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90A90" w:rsidR="003B7FEC" w:rsidP="00AC635F" w:rsidRDefault="003B7FEC" w14:paraId="4F551972" w14:textId="77777777">
      <w:pPr>
        <w:jc w:val="center"/>
        <w:rPr>
          <w:rFonts w:cstheme="minorHAnsi"/>
          <w:b/>
          <w:sz w:val="24"/>
          <w:szCs w:val="24"/>
        </w:rPr>
      </w:pPr>
    </w:p>
    <w:p w:rsidRPr="00C90A90" w:rsidR="003B7FEC" w:rsidP="00FF03E3" w:rsidRDefault="00FF03E3" w14:paraId="0EBDFA4A" w14:textId="213B055A">
      <w:pPr>
        <w:jc w:val="center"/>
      </w:pPr>
      <w:r w:rsidR="097CDD64">
        <w:drawing>
          <wp:inline wp14:editId="527F3AD7" wp14:anchorId="39504BA0">
            <wp:extent cx="2545085" cy="1828804"/>
            <wp:effectExtent l="0" t="0" r="0" b="0"/>
            <wp:docPr id="1569519582" name="drawing" descr="Walters State Official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9519582" name="Picture 1569519582"/>
                    <pic:cNvPicPr/>
                  </pic:nvPicPr>
                  <pic:blipFill>
                    <a:blip xmlns:r="http://schemas.openxmlformats.org/officeDocument/2006/relationships" r:embed="rId166197080">
                      <a:extLst>
                        <a:ext uri="{28A0092B-C50C-407E-A947-70E740481C1C}">
                          <a14:useLocalDpi xmlns:a14="http://schemas.microsoft.com/office/drawing/2010/main"/>
                        </a:ext>
                      </a:extLst>
                    </a:blip>
                    <a:stretch>
                      <a:fillRect/>
                    </a:stretch>
                  </pic:blipFill>
                  <pic:spPr>
                    <a:xfrm>
                      <a:off x="0" y="0"/>
                      <a:ext cx="2545085" cy="1828804"/>
                    </a:xfrm>
                    <a:prstGeom prst="rect">
                      <a:avLst/>
                    </a:prstGeom>
                  </pic:spPr>
                </pic:pic>
              </a:graphicData>
            </a:graphic>
          </wp:inline>
        </w:drawing>
      </w:r>
    </w:p>
    <w:p w:rsidRPr="00C90A90" w:rsidR="003B7FEC" w:rsidRDefault="003B7FEC" w14:paraId="2937B47D" w14:textId="77777777">
      <w:pPr>
        <w:rPr>
          <w:rFonts w:cstheme="minorHAnsi"/>
          <w:b/>
          <w:sz w:val="24"/>
          <w:szCs w:val="24"/>
        </w:rPr>
      </w:pPr>
    </w:p>
    <w:p w:rsidRPr="00C90A90" w:rsidR="003B7FEC" w:rsidP="003B7FEC" w:rsidRDefault="003B7FEC" w14:paraId="5913DD73" w14:textId="77777777">
      <w:pPr>
        <w:jc w:val="center"/>
        <w:rPr>
          <w:rFonts w:cstheme="minorHAnsi"/>
          <w:b/>
          <w:sz w:val="52"/>
          <w:szCs w:val="52"/>
        </w:rPr>
      </w:pPr>
      <w:r w:rsidRPr="00C90A90">
        <w:rPr>
          <w:rFonts w:cstheme="minorHAnsi"/>
          <w:b/>
          <w:sz w:val="52"/>
          <w:szCs w:val="52"/>
        </w:rPr>
        <w:t xml:space="preserve">OCCUPATIONAL THERAPY ASSISTANT </w:t>
      </w:r>
      <w:r w:rsidRPr="00C90A90" w:rsidR="0073304F">
        <w:rPr>
          <w:rFonts w:cstheme="minorHAnsi"/>
          <w:b/>
          <w:sz w:val="52"/>
          <w:szCs w:val="52"/>
        </w:rPr>
        <w:t>PROGRAM</w:t>
      </w:r>
    </w:p>
    <w:p w:rsidRPr="00C90A90" w:rsidR="003B7FEC" w:rsidP="003B7FEC" w:rsidRDefault="003B7FEC" w14:paraId="6A236DE6" w14:textId="77777777">
      <w:pPr>
        <w:jc w:val="center"/>
        <w:rPr>
          <w:rFonts w:cstheme="minorHAnsi"/>
          <w:b/>
          <w:sz w:val="40"/>
          <w:szCs w:val="40"/>
        </w:rPr>
      </w:pPr>
    </w:p>
    <w:p w:rsidRPr="00C90A90" w:rsidR="003B7FEC" w:rsidP="003B7FEC" w:rsidRDefault="00AC2F7B" w14:paraId="6C3C0AAF" w14:textId="77777777">
      <w:pPr>
        <w:jc w:val="center"/>
        <w:rPr>
          <w:rFonts w:cstheme="minorHAnsi"/>
          <w:b/>
          <w:sz w:val="52"/>
          <w:szCs w:val="52"/>
        </w:rPr>
      </w:pPr>
      <w:r w:rsidRPr="00C90A90">
        <w:rPr>
          <w:rFonts w:cstheme="minorHAnsi"/>
          <w:b/>
          <w:sz w:val="52"/>
          <w:szCs w:val="52"/>
        </w:rPr>
        <w:t xml:space="preserve">POLICIES AND PROCEDURES </w:t>
      </w:r>
      <w:r w:rsidRPr="00C90A90" w:rsidR="003B7FEC">
        <w:rPr>
          <w:rFonts w:cstheme="minorHAnsi"/>
          <w:b/>
          <w:sz w:val="52"/>
          <w:szCs w:val="52"/>
        </w:rPr>
        <w:t>STUDENT HANDBOOK</w:t>
      </w:r>
    </w:p>
    <w:p w:rsidRPr="00C90A90" w:rsidR="00853309" w:rsidP="003B7FEC" w:rsidRDefault="00853309" w14:paraId="5672DE9F" w14:textId="77777777">
      <w:pPr>
        <w:jc w:val="center"/>
        <w:rPr>
          <w:rFonts w:cstheme="minorHAnsi"/>
          <w:b/>
          <w:sz w:val="52"/>
          <w:szCs w:val="52"/>
        </w:rPr>
      </w:pPr>
    </w:p>
    <w:p w:rsidRPr="00C90A90" w:rsidR="003B7FEC" w:rsidP="003B7FEC" w:rsidRDefault="003B7FEC" w14:paraId="0FD36E21" w14:textId="77777777">
      <w:pPr>
        <w:jc w:val="center"/>
        <w:rPr>
          <w:rFonts w:cstheme="minorHAnsi"/>
          <w:b/>
          <w:sz w:val="40"/>
          <w:szCs w:val="40"/>
        </w:rPr>
      </w:pPr>
    </w:p>
    <w:p w:rsidRPr="00C90A90" w:rsidR="003B7FEC" w:rsidP="003B7FEC" w:rsidRDefault="003B7FEC" w14:paraId="3D349ED6" w14:textId="77777777">
      <w:pPr>
        <w:jc w:val="center"/>
        <w:rPr>
          <w:rFonts w:cstheme="minorHAnsi"/>
          <w:b/>
          <w:sz w:val="24"/>
          <w:szCs w:val="24"/>
        </w:rPr>
      </w:pPr>
      <w:r w:rsidRPr="00C90A90">
        <w:rPr>
          <w:rFonts w:cstheme="minorHAnsi"/>
          <w:b/>
          <w:sz w:val="24"/>
          <w:szCs w:val="24"/>
        </w:rPr>
        <w:br w:type="page"/>
      </w:r>
    </w:p>
    <w:sdt>
      <w:sdtPr>
        <w:id w:val="346448128"/>
        <w:docPartObj>
          <w:docPartGallery w:val="Table of Contents"/>
          <w:docPartUnique/>
        </w:docPartObj>
        <w:rPr>
          <w:rFonts w:ascii="Calibri" w:hAnsi="Calibri" w:eastAsia="Calibri" w:cs="Calibri" w:asciiTheme="minorAscii" w:hAnsiTheme="minorAscii" w:eastAsiaTheme="minorAscii" w:cstheme="minorAscii"/>
          <w:color w:val="auto"/>
          <w:sz w:val="22"/>
          <w:szCs w:val="22"/>
        </w:rPr>
      </w:sdtPr>
      <w:sdtEndPr>
        <w:rPr>
          <w:rFonts w:ascii="Calibri" w:hAnsi="Calibri" w:eastAsia="Calibri" w:cs="Calibri" w:asciiTheme="minorAscii" w:hAnsiTheme="minorAscii" w:eastAsiaTheme="minorAscii" w:cstheme="minorAscii"/>
          <w:b w:val="1"/>
          <w:bCs w:val="1"/>
          <w:noProof/>
          <w:color w:val="auto"/>
          <w:sz w:val="22"/>
          <w:szCs w:val="22"/>
        </w:rPr>
      </w:sdtEndPr>
      <w:sdtContent>
        <w:p w:rsidRPr="00C90A90" w:rsidR="00160ADA" w:rsidRDefault="00160ADA" w14:paraId="26BE5016" w14:textId="77777777">
          <w:pPr>
            <w:pStyle w:val="TOCHeading"/>
            <w:rPr>
              <w:rFonts w:asciiTheme="minorHAnsi" w:hAnsiTheme="minorHAnsi" w:cstheme="minorHAnsi"/>
            </w:rPr>
          </w:pPr>
          <w:r w:rsidRPr="00C90A90">
            <w:rPr>
              <w:rFonts w:asciiTheme="minorHAnsi" w:hAnsiTheme="minorHAnsi" w:cstheme="minorHAnsi"/>
            </w:rPr>
            <w:t>Contents</w:t>
          </w:r>
        </w:p>
        <w:p w:rsidR="00396512" w:rsidRDefault="00160ADA" w14:paraId="0C0C5A2E" w14:textId="647D1E85">
          <w:pPr>
            <w:pStyle w:val="TOC1"/>
            <w:tabs>
              <w:tab w:val="right" w:leader="dot" w:pos="10070"/>
            </w:tabs>
            <w:rPr>
              <w:rFonts w:eastAsiaTheme="minorEastAsia"/>
              <w:noProof/>
            </w:rPr>
          </w:pPr>
          <w:r w:rsidRPr="00C90A90">
            <w:rPr>
              <w:rFonts w:cstheme="minorHAnsi"/>
            </w:rPr>
            <w:fldChar w:fldCharType="begin"/>
          </w:r>
          <w:r w:rsidRPr="00C90A90">
            <w:rPr>
              <w:rFonts w:cstheme="minorHAnsi"/>
            </w:rPr>
            <w:instrText xml:space="preserve"> TOC \o "1-3" \h \z \u </w:instrText>
          </w:r>
          <w:r w:rsidRPr="00C90A90">
            <w:rPr>
              <w:rFonts w:cstheme="minorHAnsi"/>
            </w:rPr>
            <w:fldChar w:fldCharType="separate"/>
          </w:r>
          <w:hyperlink w:history="1" w:anchor="_Toc207963036">
            <w:r w:rsidRPr="00C75510" w:rsidR="00396512">
              <w:rPr>
                <w:rStyle w:val="Hyperlink"/>
                <w:rFonts w:cstheme="minorHAnsi"/>
                <w:noProof/>
              </w:rPr>
              <w:t>WSCC Occupational Therapy Assistant Program Overview</w:t>
            </w:r>
            <w:r w:rsidR="00396512">
              <w:rPr>
                <w:noProof/>
                <w:webHidden/>
              </w:rPr>
              <w:tab/>
            </w:r>
            <w:r w:rsidR="00396512">
              <w:rPr>
                <w:noProof/>
                <w:webHidden/>
              </w:rPr>
              <w:fldChar w:fldCharType="begin"/>
            </w:r>
            <w:r w:rsidR="00396512">
              <w:rPr>
                <w:noProof/>
                <w:webHidden/>
              </w:rPr>
              <w:instrText xml:space="preserve"> PAGEREF _Toc207963036 \h </w:instrText>
            </w:r>
            <w:r w:rsidR="00396512">
              <w:rPr>
                <w:noProof/>
                <w:webHidden/>
              </w:rPr>
            </w:r>
            <w:r w:rsidR="00396512">
              <w:rPr>
                <w:noProof/>
                <w:webHidden/>
              </w:rPr>
              <w:fldChar w:fldCharType="separate"/>
            </w:r>
            <w:r w:rsidR="00396512">
              <w:rPr>
                <w:noProof/>
                <w:webHidden/>
              </w:rPr>
              <w:t>7</w:t>
            </w:r>
            <w:r w:rsidR="00396512">
              <w:rPr>
                <w:noProof/>
                <w:webHidden/>
              </w:rPr>
              <w:fldChar w:fldCharType="end"/>
            </w:r>
          </w:hyperlink>
        </w:p>
        <w:p w:rsidR="00396512" w:rsidRDefault="003F6421" w14:paraId="50EC5187" w14:textId="6A3BE7E1">
          <w:pPr>
            <w:pStyle w:val="TOC1"/>
            <w:tabs>
              <w:tab w:val="right" w:leader="dot" w:pos="10070"/>
            </w:tabs>
            <w:rPr>
              <w:rFonts w:eastAsiaTheme="minorEastAsia"/>
              <w:noProof/>
            </w:rPr>
          </w:pPr>
          <w:hyperlink w:history="1" w:anchor="_Toc207963037">
            <w:r w:rsidRPr="00C75510" w:rsidR="00396512">
              <w:rPr>
                <w:rStyle w:val="Hyperlink"/>
                <w:rFonts w:cstheme="minorHAnsi"/>
                <w:noProof/>
              </w:rPr>
              <w:t>Accreditation Information:</w:t>
            </w:r>
            <w:r w:rsidR="00396512">
              <w:rPr>
                <w:noProof/>
                <w:webHidden/>
              </w:rPr>
              <w:tab/>
            </w:r>
            <w:r w:rsidR="00396512">
              <w:rPr>
                <w:noProof/>
                <w:webHidden/>
              </w:rPr>
              <w:fldChar w:fldCharType="begin"/>
            </w:r>
            <w:r w:rsidR="00396512">
              <w:rPr>
                <w:noProof/>
                <w:webHidden/>
              </w:rPr>
              <w:instrText xml:space="preserve"> PAGEREF _Toc207963037 \h </w:instrText>
            </w:r>
            <w:r w:rsidR="00396512">
              <w:rPr>
                <w:noProof/>
                <w:webHidden/>
              </w:rPr>
            </w:r>
            <w:r w:rsidR="00396512">
              <w:rPr>
                <w:noProof/>
                <w:webHidden/>
              </w:rPr>
              <w:fldChar w:fldCharType="separate"/>
            </w:r>
            <w:r w:rsidR="00396512">
              <w:rPr>
                <w:noProof/>
                <w:webHidden/>
              </w:rPr>
              <w:t>12</w:t>
            </w:r>
            <w:r w:rsidR="00396512">
              <w:rPr>
                <w:noProof/>
                <w:webHidden/>
              </w:rPr>
              <w:fldChar w:fldCharType="end"/>
            </w:r>
          </w:hyperlink>
        </w:p>
        <w:p w:rsidR="00396512" w:rsidRDefault="003F6421" w14:paraId="15009870" w14:textId="29E2C8DB">
          <w:pPr>
            <w:pStyle w:val="TOC1"/>
            <w:tabs>
              <w:tab w:val="right" w:leader="dot" w:pos="10070"/>
            </w:tabs>
            <w:rPr>
              <w:rFonts w:eastAsiaTheme="minorEastAsia"/>
              <w:noProof/>
            </w:rPr>
          </w:pPr>
          <w:hyperlink w:history="1" w:anchor="_Toc207963038">
            <w:r w:rsidRPr="00C75510" w:rsidR="00396512">
              <w:rPr>
                <w:rStyle w:val="Hyperlink"/>
                <w:rFonts w:cstheme="minorHAnsi"/>
                <w:noProof/>
              </w:rPr>
              <w:t>Mission &amp; Vision Statements:</w:t>
            </w:r>
            <w:r w:rsidR="00396512">
              <w:rPr>
                <w:noProof/>
                <w:webHidden/>
              </w:rPr>
              <w:tab/>
            </w:r>
            <w:r w:rsidR="00396512">
              <w:rPr>
                <w:noProof/>
                <w:webHidden/>
              </w:rPr>
              <w:fldChar w:fldCharType="begin"/>
            </w:r>
            <w:r w:rsidR="00396512">
              <w:rPr>
                <w:noProof/>
                <w:webHidden/>
              </w:rPr>
              <w:instrText xml:space="preserve"> PAGEREF _Toc207963038 \h </w:instrText>
            </w:r>
            <w:r w:rsidR="00396512">
              <w:rPr>
                <w:noProof/>
                <w:webHidden/>
              </w:rPr>
            </w:r>
            <w:r w:rsidR="00396512">
              <w:rPr>
                <w:noProof/>
                <w:webHidden/>
              </w:rPr>
              <w:fldChar w:fldCharType="separate"/>
            </w:r>
            <w:r w:rsidR="00396512">
              <w:rPr>
                <w:noProof/>
                <w:webHidden/>
              </w:rPr>
              <w:t>13</w:t>
            </w:r>
            <w:r w:rsidR="00396512">
              <w:rPr>
                <w:noProof/>
                <w:webHidden/>
              </w:rPr>
              <w:fldChar w:fldCharType="end"/>
            </w:r>
          </w:hyperlink>
        </w:p>
        <w:p w:rsidR="00396512" w:rsidRDefault="003F6421" w14:paraId="52E4C5D8" w14:textId="33EDE814">
          <w:pPr>
            <w:pStyle w:val="TOC1"/>
            <w:tabs>
              <w:tab w:val="right" w:leader="dot" w:pos="10070"/>
            </w:tabs>
            <w:rPr>
              <w:rFonts w:eastAsiaTheme="minorEastAsia"/>
              <w:noProof/>
            </w:rPr>
          </w:pPr>
          <w:hyperlink w:history="1" w:anchor="_Toc207963039">
            <w:r w:rsidRPr="00C75510" w:rsidR="00396512">
              <w:rPr>
                <w:rStyle w:val="Hyperlink"/>
                <w:rFonts w:cstheme="minorHAnsi"/>
                <w:noProof/>
              </w:rPr>
              <w:t>OTA Program Philosophy</w:t>
            </w:r>
            <w:r w:rsidR="00396512">
              <w:rPr>
                <w:noProof/>
                <w:webHidden/>
              </w:rPr>
              <w:tab/>
            </w:r>
            <w:r w:rsidR="00396512">
              <w:rPr>
                <w:noProof/>
                <w:webHidden/>
              </w:rPr>
              <w:fldChar w:fldCharType="begin"/>
            </w:r>
            <w:r w:rsidR="00396512">
              <w:rPr>
                <w:noProof/>
                <w:webHidden/>
              </w:rPr>
              <w:instrText xml:space="preserve"> PAGEREF _Toc207963039 \h </w:instrText>
            </w:r>
            <w:r w:rsidR="00396512">
              <w:rPr>
                <w:noProof/>
                <w:webHidden/>
              </w:rPr>
            </w:r>
            <w:r w:rsidR="00396512">
              <w:rPr>
                <w:noProof/>
                <w:webHidden/>
              </w:rPr>
              <w:fldChar w:fldCharType="separate"/>
            </w:r>
            <w:r w:rsidR="00396512">
              <w:rPr>
                <w:noProof/>
                <w:webHidden/>
              </w:rPr>
              <w:t>14</w:t>
            </w:r>
            <w:r w:rsidR="00396512">
              <w:rPr>
                <w:noProof/>
                <w:webHidden/>
              </w:rPr>
              <w:fldChar w:fldCharType="end"/>
            </w:r>
          </w:hyperlink>
        </w:p>
        <w:p w:rsidR="00396512" w:rsidRDefault="003F6421" w14:paraId="2D86E269" w14:textId="0F76A06D">
          <w:pPr>
            <w:pStyle w:val="TOC1"/>
            <w:tabs>
              <w:tab w:val="right" w:leader="dot" w:pos="10070"/>
            </w:tabs>
            <w:rPr>
              <w:rFonts w:eastAsiaTheme="minorEastAsia"/>
              <w:noProof/>
            </w:rPr>
          </w:pPr>
          <w:hyperlink w:history="1" w:anchor="_Toc207963040">
            <w:r w:rsidRPr="00C75510" w:rsidR="00396512">
              <w:rPr>
                <w:rStyle w:val="Hyperlink"/>
                <w:rFonts w:cstheme="minorHAnsi"/>
                <w:noProof/>
              </w:rPr>
              <w:t>PROGRAM STUDENT LEARNING OUTCOMES:</w:t>
            </w:r>
            <w:r w:rsidR="00396512">
              <w:rPr>
                <w:noProof/>
                <w:webHidden/>
              </w:rPr>
              <w:tab/>
            </w:r>
            <w:r w:rsidR="00396512">
              <w:rPr>
                <w:noProof/>
                <w:webHidden/>
              </w:rPr>
              <w:fldChar w:fldCharType="begin"/>
            </w:r>
            <w:r w:rsidR="00396512">
              <w:rPr>
                <w:noProof/>
                <w:webHidden/>
              </w:rPr>
              <w:instrText xml:space="preserve"> PAGEREF _Toc207963040 \h </w:instrText>
            </w:r>
            <w:r w:rsidR="00396512">
              <w:rPr>
                <w:noProof/>
                <w:webHidden/>
              </w:rPr>
            </w:r>
            <w:r w:rsidR="00396512">
              <w:rPr>
                <w:noProof/>
                <w:webHidden/>
              </w:rPr>
              <w:fldChar w:fldCharType="separate"/>
            </w:r>
            <w:r w:rsidR="00396512">
              <w:rPr>
                <w:noProof/>
                <w:webHidden/>
              </w:rPr>
              <w:t>15</w:t>
            </w:r>
            <w:r w:rsidR="00396512">
              <w:rPr>
                <w:noProof/>
                <w:webHidden/>
              </w:rPr>
              <w:fldChar w:fldCharType="end"/>
            </w:r>
          </w:hyperlink>
        </w:p>
        <w:p w:rsidR="00396512" w:rsidRDefault="003F6421" w14:paraId="2AA8A20C" w14:textId="0FC17462">
          <w:pPr>
            <w:pStyle w:val="TOC1"/>
            <w:tabs>
              <w:tab w:val="right" w:leader="dot" w:pos="10070"/>
            </w:tabs>
            <w:rPr>
              <w:rFonts w:eastAsiaTheme="minorEastAsia"/>
              <w:noProof/>
            </w:rPr>
          </w:pPr>
          <w:hyperlink w:history="1" w:anchor="_Toc207963041">
            <w:r w:rsidRPr="00C75510" w:rsidR="00396512">
              <w:rPr>
                <w:rStyle w:val="Hyperlink"/>
                <w:rFonts w:cstheme="minorHAnsi"/>
                <w:noProof/>
              </w:rPr>
              <w:t>PROGRAM GOALS &amp; EVALUATION</w:t>
            </w:r>
            <w:r w:rsidR="00396512">
              <w:rPr>
                <w:noProof/>
                <w:webHidden/>
              </w:rPr>
              <w:tab/>
            </w:r>
            <w:r w:rsidR="00396512">
              <w:rPr>
                <w:noProof/>
                <w:webHidden/>
              </w:rPr>
              <w:fldChar w:fldCharType="begin"/>
            </w:r>
            <w:r w:rsidR="00396512">
              <w:rPr>
                <w:noProof/>
                <w:webHidden/>
              </w:rPr>
              <w:instrText xml:space="preserve"> PAGEREF _Toc207963041 \h </w:instrText>
            </w:r>
            <w:r w:rsidR="00396512">
              <w:rPr>
                <w:noProof/>
                <w:webHidden/>
              </w:rPr>
            </w:r>
            <w:r w:rsidR="00396512">
              <w:rPr>
                <w:noProof/>
                <w:webHidden/>
              </w:rPr>
              <w:fldChar w:fldCharType="separate"/>
            </w:r>
            <w:r w:rsidR="00396512">
              <w:rPr>
                <w:noProof/>
                <w:webHidden/>
              </w:rPr>
              <w:t>16</w:t>
            </w:r>
            <w:r w:rsidR="00396512">
              <w:rPr>
                <w:noProof/>
                <w:webHidden/>
              </w:rPr>
              <w:fldChar w:fldCharType="end"/>
            </w:r>
          </w:hyperlink>
        </w:p>
        <w:p w:rsidR="00396512" w:rsidRDefault="003F6421" w14:paraId="225D8047" w14:textId="6AB48AD4">
          <w:pPr>
            <w:pStyle w:val="TOC1"/>
            <w:tabs>
              <w:tab w:val="left" w:pos="1320"/>
              <w:tab w:val="right" w:leader="dot" w:pos="10070"/>
            </w:tabs>
            <w:rPr>
              <w:rFonts w:eastAsiaTheme="minorEastAsia"/>
              <w:noProof/>
            </w:rPr>
          </w:pPr>
          <w:hyperlink w:history="1" w:anchor="_Toc207963042">
            <w:r w:rsidRPr="00C75510" w:rsidR="00396512">
              <w:rPr>
                <w:rStyle w:val="Hyperlink"/>
                <w:rFonts w:cstheme="minorHAnsi"/>
                <w:noProof/>
              </w:rPr>
              <w:t>SECTION II</w:t>
            </w:r>
            <w:r w:rsidR="00396512">
              <w:rPr>
                <w:rFonts w:eastAsiaTheme="minorEastAsia"/>
                <w:noProof/>
              </w:rPr>
              <w:tab/>
            </w:r>
            <w:r w:rsidRPr="00C75510" w:rsidR="00396512">
              <w:rPr>
                <w:rStyle w:val="Hyperlink"/>
                <w:rFonts w:cstheme="minorHAnsi"/>
                <w:noProof/>
              </w:rPr>
              <w:t>Curriculum</w:t>
            </w:r>
            <w:r w:rsidR="00396512">
              <w:rPr>
                <w:noProof/>
                <w:webHidden/>
              </w:rPr>
              <w:tab/>
            </w:r>
            <w:r w:rsidR="00396512">
              <w:rPr>
                <w:noProof/>
                <w:webHidden/>
              </w:rPr>
              <w:fldChar w:fldCharType="begin"/>
            </w:r>
            <w:r w:rsidR="00396512">
              <w:rPr>
                <w:noProof/>
                <w:webHidden/>
              </w:rPr>
              <w:instrText xml:space="preserve"> PAGEREF _Toc207963042 \h </w:instrText>
            </w:r>
            <w:r w:rsidR="00396512">
              <w:rPr>
                <w:noProof/>
                <w:webHidden/>
              </w:rPr>
            </w:r>
            <w:r w:rsidR="00396512">
              <w:rPr>
                <w:noProof/>
                <w:webHidden/>
              </w:rPr>
              <w:fldChar w:fldCharType="separate"/>
            </w:r>
            <w:r w:rsidR="00396512">
              <w:rPr>
                <w:noProof/>
                <w:webHidden/>
              </w:rPr>
              <w:t>17</w:t>
            </w:r>
            <w:r w:rsidR="00396512">
              <w:rPr>
                <w:noProof/>
                <w:webHidden/>
              </w:rPr>
              <w:fldChar w:fldCharType="end"/>
            </w:r>
          </w:hyperlink>
        </w:p>
        <w:p w:rsidR="00396512" w:rsidRDefault="003F6421" w14:paraId="780ED611" w14:textId="280ADC3B">
          <w:pPr>
            <w:pStyle w:val="TOC1"/>
            <w:tabs>
              <w:tab w:val="right" w:leader="dot" w:pos="10070"/>
            </w:tabs>
            <w:rPr>
              <w:rFonts w:eastAsiaTheme="minorEastAsia"/>
              <w:noProof/>
            </w:rPr>
          </w:pPr>
          <w:hyperlink w:history="1" w:anchor="_Toc207963043">
            <w:r w:rsidRPr="00C75510" w:rsidR="00396512">
              <w:rPr>
                <w:rStyle w:val="Hyperlink"/>
                <w:rFonts w:cstheme="minorHAnsi"/>
                <w:noProof/>
              </w:rPr>
              <w:t>Curriculum Design</w:t>
            </w:r>
            <w:r w:rsidR="00396512">
              <w:rPr>
                <w:noProof/>
                <w:webHidden/>
              </w:rPr>
              <w:tab/>
            </w:r>
            <w:r w:rsidR="00396512">
              <w:rPr>
                <w:noProof/>
                <w:webHidden/>
              </w:rPr>
              <w:fldChar w:fldCharType="begin"/>
            </w:r>
            <w:r w:rsidR="00396512">
              <w:rPr>
                <w:noProof/>
                <w:webHidden/>
              </w:rPr>
              <w:instrText xml:space="preserve"> PAGEREF _Toc207963043 \h </w:instrText>
            </w:r>
            <w:r w:rsidR="00396512">
              <w:rPr>
                <w:noProof/>
                <w:webHidden/>
              </w:rPr>
            </w:r>
            <w:r w:rsidR="00396512">
              <w:rPr>
                <w:noProof/>
                <w:webHidden/>
              </w:rPr>
              <w:fldChar w:fldCharType="separate"/>
            </w:r>
            <w:r w:rsidR="00396512">
              <w:rPr>
                <w:noProof/>
                <w:webHidden/>
              </w:rPr>
              <w:t>18</w:t>
            </w:r>
            <w:r w:rsidR="00396512">
              <w:rPr>
                <w:noProof/>
                <w:webHidden/>
              </w:rPr>
              <w:fldChar w:fldCharType="end"/>
            </w:r>
          </w:hyperlink>
        </w:p>
        <w:p w:rsidR="00396512" w:rsidRDefault="003F6421" w14:paraId="6C3745CE" w14:textId="2DE0F24D">
          <w:pPr>
            <w:pStyle w:val="TOC1"/>
            <w:tabs>
              <w:tab w:val="right" w:leader="dot" w:pos="10070"/>
            </w:tabs>
            <w:rPr>
              <w:rFonts w:eastAsiaTheme="minorEastAsia"/>
              <w:noProof/>
            </w:rPr>
          </w:pPr>
          <w:hyperlink w:history="1" w:anchor="_Toc207963044">
            <w:r w:rsidRPr="00C75510" w:rsidR="00396512">
              <w:rPr>
                <w:rStyle w:val="Hyperlink"/>
                <w:rFonts w:cstheme="minorHAnsi"/>
                <w:noProof/>
              </w:rPr>
              <w:t>OTA Program Curricular Threads and Student Learning Outcomes</w:t>
            </w:r>
            <w:r w:rsidR="00396512">
              <w:rPr>
                <w:noProof/>
                <w:webHidden/>
              </w:rPr>
              <w:tab/>
            </w:r>
            <w:r w:rsidR="00396512">
              <w:rPr>
                <w:noProof/>
                <w:webHidden/>
              </w:rPr>
              <w:fldChar w:fldCharType="begin"/>
            </w:r>
            <w:r w:rsidR="00396512">
              <w:rPr>
                <w:noProof/>
                <w:webHidden/>
              </w:rPr>
              <w:instrText xml:space="preserve"> PAGEREF _Toc207963044 \h </w:instrText>
            </w:r>
            <w:r w:rsidR="00396512">
              <w:rPr>
                <w:noProof/>
                <w:webHidden/>
              </w:rPr>
            </w:r>
            <w:r w:rsidR="00396512">
              <w:rPr>
                <w:noProof/>
                <w:webHidden/>
              </w:rPr>
              <w:fldChar w:fldCharType="separate"/>
            </w:r>
            <w:r w:rsidR="00396512">
              <w:rPr>
                <w:noProof/>
                <w:webHidden/>
              </w:rPr>
              <w:t>25</w:t>
            </w:r>
            <w:r w:rsidR="00396512">
              <w:rPr>
                <w:noProof/>
                <w:webHidden/>
              </w:rPr>
              <w:fldChar w:fldCharType="end"/>
            </w:r>
          </w:hyperlink>
        </w:p>
        <w:p w:rsidR="00396512" w:rsidRDefault="003F6421" w14:paraId="1F7DE4F4" w14:textId="6543D987">
          <w:pPr>
            <w:pStyle w:val="TOC1"/>
            <w:tabs>
              <w:tab w:val="right" w:leader="dot" w:pos="10070"/>
            </w:tabs>
            <w:rPr>
              <w:rFonts w:eastAsiaTheme="minorEastAsia"/>
              <w:noProof/>
            </w:rPr>
          </w:pPr>
          <w:hyperlink w:history="1" w:anchor="_Toc207963045">
            <w:r w:rsidRPr="00C75510" w:rsidR="00396512">
              <w:rPr>
                <w:rStyle w:val="Hyperlink"/>
                <w:rFonts w:cstheme="minorHAnsi"/>
                <w:noProof/>
              </w:rPr>
              <w:t>OTA Program Curricular Threads and Supporting Courses</w:t>
            </w:r>
            <w:r w:rsidR="00396512">
              <w:rPr>
                <w:noProof/>
                <w:webHidden/>
              </w:rPr>
              <w:tab/>
            </w:r>
            <w:r w:rsidR="00396512">
              <w:rPr>
                <w:noProof/>
                <w:webHidden/>
              </w:rPr>
              <w:fldChar w:fldCharType="begin"/>
            </w:r>
            <w:r w:rsidR="00396512">
              <w:rPr>
                <w:noProof/>
                <w:webHidden/>
              </w:rPr>
              <w:instrText xml:space="preserve"> PAGEREF _Toc207963045 \h </w:instrText>
            </w:r>
            <w:r w:rsidR="00396512">
              <w:rPr>
                <w:noProof/>
                <w:webHidden/>
              </w:rPr>
            </w:r>
            <w:r w:rsidR="00396512">
              <w:rPr>
                <w:noProof/>
                <w:webHidden/>
              </w:rPr>
              <w:fldChar w:fldCharType="separate"/>
            </w:r>
            <w:r w:rsidR="00396512">
              <w:rPr>
                <w:noProof/>
                <w:webHidden/>
              </w:rPr>
              <w:t>26</w:t>
            </w:r>
            <w:r w:rsidR="00396512">
              <w:rPr>
                <w:noProof/>
                <w:webHidden/>
              </w:rPr>
              <w:fldChar w:fldCharType="end"/>
            </w:r>
          </w:hyperlink>
        </w:p>
        <w:p w:rsidR="00396512" w:rsidRDefault="003F6421" w14:paraId="3BC51485" w14:textId="4399B9C8">
          <w:pPr>
            <w:pStyle w:val="TOC1"/>
            <w:tabs>
              <w:tab w:val="right" w:leader="dot" w:pos="10070"/>
            </w:tabs>
            <w:rPr>
              <w:rFonts w:eastAsiaTheme="minorEastAsia"/>
              <w:noProof/>
            </w:rPr>
          </w:pPr>
          <w:hyperlink w:history="1" w:anchor="_Toc207963046">
            <w:r w:rsidRPr="00C75510" w:rsidR="00396512">
              <w:rPr>
                <w:rStyle w:val="Hyperlink"/>
                <w:rFonts w:cstheme="minorHAnsi"/>
                <w:noProof/>
              </w:rPr>
              <w:t>Fieldwork within the Curriculum</w:t>
            </w:r>
            <w:r w:rsidR="00396512">
              <w:rPr>
                <w:noProof/>
                <w:webHidden/>
              </w:rPr>
              <w:tab/>
            </w:r>
            <w:r w:rsidR="00396512">
              <w:rPr>
                <w:noProof/>
                <w:webHidden/>
              </w:rPr>
              <w:fldChar w:fldCharType="begin"/>
            </w:r>
            <w:r w:rsidR="00396512">
              <w:rPr>
                <w:noProof/>
                <w:webHidden/>
              </w:rPr>
              <w:instrText xml:space="preserve"> PAGEREF _Toc207963046 \h </w:instrText>
            </w:r>
            <w:r w:rsidR="00396512">
              <w:rPr>
                <w:noProof/>
                <w:webHidden/>
              </w:rPr>
            </w:r>
            <w:r w:rsidR="00396512">
              <w:rPr>
                <w:noProof/>
                <w:webHidden/>
              </w:rPr>
              <w:fldChar w:fldCharType="separate"/>
            </w:r>
            <w:r w:rsidR="00396512">
              <w:rPr>
                <w:noProof/>
                <w:webHidden/>
              </w:rPr>
              <w:t>27</w:t>
            </w:r>
            <w:r w:rsidR="00396512">
              <w:rPr>
                <w:noProof/>
                <w:webHidden/>
              </w:rPr>
              <w:fldChar w:fldCharType="end"/>
            </w:r>
          </w:hyperlink>
        </w:p>
        <w:p w:rsidR="00396512" w:rsidRDefault="003F6421" w14:paraId="12B10EC8" w14:textId="5DC925F6">
          <w:pPr>
            <w:pStyle w:val="TOC1"/>
            <w:tabs>
              <w:tab w:val="right" w:leader="dot" w:pos="10070"/>
            </w:tabs>
            <w:rPr>
              <w:rFonts w:eastAsiaTheme="minorEastAsia"/>
              <w:noProof/>
            </w:rPr>
          </w:pPr>
          <w:hyperlink w:history="1" w:anchor="_Toc207963047">
            <w:r w:rsidRPr="00C75510" w:rsidR="00396512">
              <w:rPr>
                <w:rStyle w:val="Hyperlink"/>
                <w:rFonts w:cstheme="minorHAnsi"/>
                <w:noProof/>
              </w:rPr>
              <w:t>Fieldwork Site Development</w:t>
            </w:r>
            <w:r w:rsidR="00396512">
              <w:rPr>
                <w:noProof/>
                <w:webHidden/>
              </w:rPr>
              <w:tab/>
            </w:r>
            <w:r w:rsidR="00396512">
              <w:rPr>
                <w:noProof/>
                <w:webHidden/>
              </w:rPr>
              <w:fldChar w:fldCharType="begin"/>
            </w:r>
            <w:r w:rsidR="00396512">
              <w:rPr>
                <w:noProof/>
                <w:webHidden/>
              </w:rPr>
              <w:instrText xml:space="preserve"> PAGEREF _Toc207963047 \h </w:instrText>
            </w:r>
            <w:r w:rsidR="00396512">
              <w:rPr>
                <w:noProof/>
                <w:webHidden/>
              </w:rPr>
            </w:r>
            <w:r w:rsidR="00396512">
              <w:rPr>
                <w:noProof/>
                <w:webHidden/>
              </w:rPr>
              <w:fldChar w:fldCharType="separate"/>
            </w:r>
            <w:r w:rsidR="00396512">
              <w:rPr>
                <w:noProof/>
                <w:webHidden/>
              </w:rPr>
              <w:t>29</w:t>
            </w:r>
            <w:r w:rsidR="00396512">
              <w:rPr>
                <w:noProof/>
                <w:webHidden/>
              </w:rPr>
              <w:fldChar w:fldCharType="end"/>
            </w:r>
          </w:hyperlink>
        </w:p>
        <w:p w:rsidR="00396512" w:rsidRDefault="003F6421" w14:paraId="2D90C7AE" w14:textId="5110F397">
          <w:pPr>
            <w:pStyle w:val="TOC1"/>
            <w:tabs>
              <w:tab w:val="left" w:pos="1320"/>
              <w:tab w:val="right" w:leader="dot" w:pos="10070"/>
            </w:tabs>
            <w:rPr>
              <w:rFonts w:eastAsiaTheme="minorEastAsia"/>
              <w:noProof/>
            </w:rPr>
          </w:pPr>
          <w:hyperlink w:history="1" w:anchor="_Toc207963048">
            <w:r w:rsidRPr="00C75510" w:rsidR="00396512">
              <w:rPr>
                <w:rStyle w:val="Hyperlink"/>
                <w:rFonts w:cstheme="minorHAnsi"/>
                <w:noProof/>
              </w:rPr>
              <w:t>SECTION III</w:t>
            </w:r>
            <w:r w:rsidR="00396512">
              <w:rPr>
                <w:rFonts w:eastAsiaTheme="minorEastAsia"/>
                <w:noProof/>
              </w:rPr>
              <w:tab/>
            </w:r>
            <w:r w:rsidRPr="00C75510" w:rsidR="00396512">
              <w:rPr>
                <w:rStyle w:val="Hyperlink"/>
                <w:rFonts w:cstheme="minorHAnsi"/>
                <w:noProof/>
              </w:rPr>
              <w:t>Admission</w:t>
            </w:r>
            <w:r w:rsidR="00396512">
              <w:rPr>
                <w:noProof/>
                <w:webHidden/>
              </w:rPr>
              <w:tab/>
            </w:r>
            <w:r w:rsidR="00396512">
              <w:rPr>
                <w:noProof/>
                <w:webHidden/>
              </w:rPr>
              <w:fldChar w:fldCharType="begin"/>
            </w:r>
            <w:r w:rsidR="00396512">
              <w:rPr>
                <w:noProof/>
                <w:webHidden/>
              </w:rPr>
              <w:instrText xml:space="preserve"> PAGEREF _Toc207963048 \h </w:instrText>
            </w:r>
            <w:r w:rsidR="00396512">
              <w:rPr>
                <w:noProof/>
                <w:webHidden/>
              </w:rPr>
            </w:r>
            <w:r w:rsidR="00396512">
              <w:rPr>
                <w:noProof/>
                <w:webHidden/>
              </w:rPr>
              <w:fldChar w:fldCharType="separate"/>
            </w:r>
            <w:r w:rsidR="00396512">
              <w:rPr>
                <w:noProof/>
                <w:webHidden/>
              </w:rPr>
              <w:t>30</w:t>
            </w:r>
            <w:r w:rsidR="00396512">
              <w:rPr>
                <w:noProof/>
                <w:webHidden/>
              </w:rPr>
              <w:fldChar w:fldCharType="end"/>
            </w:r>
          </w:hyperlink>
        </w:p>
        <w:p w:rsidR="00396512" w:rsidRDefault="003F6421" w14:paraId="26491A75" w14:textId="5D7680AF">
          <w:pPr>
            <w:pStyle w:val="TOC1"/>
            <w:tabs>
              <w:tab w:val="right" w:leader="dot" w:pos="10070"/>
            </w:tabs>
            <w:rPr>
              <w:rFonts w:eastAsiaTheme="minorEastAsia"/>
              <w:noProof/>
            </w:rPr>
          </w:pPr>
          <w:hyperlink w:history="1" w:anchor="_Toc207963049">
            <w:r w:rsidRPr="00C75510" w:rsidR="00396512">
              <w:rPr>
                <w:rStyle w:val="Hyperlink"/>
                <w:rFonts w:cstheme="minorHAnsi"/>
                <w:noProof/>
              </w:rPr>
              <w:t>PROGRAM ORGANIZATION</w:t>
            </w:r>
            <w:r w:rsidR="00396512">
              <w:rPr>
                <w:noProof/>
                <w:webHidden/>
              </w:rPr>
              <w:tab/>
            </w:r>
            <w:r w:rsidR="00396512">
              <w:rPr>
                <w:noProof/>
                <w:webHidden/>
              </w:rPr>
              <w:fldChar w:fldCharType="begin"/>
            </w:r>
            <w:r w:rsidR="00396512">
              <w:rPr>
                <w:noProof/>
                <w:webHidden/>
              </w:rPr>
              <w:instrText xml:space="preserve"> PAGEREF _Toc207963049 \h </w:instrText>
            </w:r>
            <w:r w:rsidR="00396512">
              <w:rPr>
                <w:noProof/>
                <w:webHidden/>
              </w:rPr>
            </w:r>
            <w:r w:rsidR="00396512">
              <w:rPr>
                <w:noProof/>
                <w:webHidden/>
              </w:rPr>
              <w:fldChar w:fldCharType="separate"/>
            </w:r>
            <w:r w:rsidR="00396512">
              <w:rPr>
                <w:noProof/>
                <w:webHidden/>
              </w:rPr>
              <w:t>31</w:t>
            </w:r>
            <w:r w:rsidR="00396512">
              <w:rPr>
                <w:noProof/>
                <w:webHidden/>
              </w:rPr>
              <w:fldChar w:fldCharType="end"/>
            </w:r>
          </w:hyperlink>
        </w:p>
        <w:p w:rsidR="00396512" w:rsidRDefault="003F6421" w14:paraId="5D88AF7A" w14:textId="1F033B5B">
          <w:pPr>
            <w:pStyle w:val="TOC1"/>
            <w:tabs>
              <w:tab w:val="right" w:leader="dot" w:pos="10070"/>
            </w:tabs>
            <w:rPr>
              <w:rFonts w:eastAsiaTheme="minorEastAsia"/>
              <w:noProof/>
            </w:rPr>
          </w:pPr>
          <w:hyperlink w:history="1" w:anchor="_Toc207963050">
            <w:r w:rsidRPr="00C75510" w:rsidR="00396512">
              <w:rPr>
                <w:rStyle w:val="Hyperlink"/>
                <w:rFonts w:cstheme="minorHAnsi"/>
                <w:noProof/>
              </w:rPr>
              <w:t>MAINTENANCE OF STUDENT RECORDS</w:t>
            </w:r>
            <w:r w:rsidR="00396512">
              <w:rPr>
                <w:noProof/>
                <w:webHidden/>
              </w:rPr>
              <w:tab/>
            </w:r>
            <w:r w:rsidR="00396512">
              <w:rPr>
                <w:noProof/>
                <w:webHidden/>
              </w:rPr>
              <w:fldChar w:fldCharType="begin"/>
            </w:r>
            <w:r w:rsidR="00396512">
              <w:rPr>
                <w:noProof/>
                <w:webHidden/>
              </w:rPr>
              <w:instrText xml:space="preserve"> PAGEREF _Toc207963050 \h </w:instrText>
            </w:r>
            <w:r w:rsidR="00396512">
              <w:rPr>
                <w:noProof/>
                <w:webHidden/>
              </w:rPr>
            </w:r>
            <w:r w:rsidR="00396512">
              <w:rPr>
                <w:noProof/>
                <w:webHidden/>
              </w:rPr>
              <w:fldChar w:fldCharType="separate"/>
            </w:r>
            <w:r w:rsidR="00396512">
              <w:rPr>
                <w:noProof/>
                <w:webHidden/>
              </w:rPr>
              <w:t>32</w:t>
            </w:r>
            <w:r w:rsidR="00396512">
              <w:rPr>
                <w:noProof/>
                <w:webHidden/>
              </w:rPr>
              <w:fldChar w:fldCharType="end"/>
            </w:r>
          </w:hyperlink>
        </w:p>
        <w:p w:rsidR="00396512" w:rsidRDefault="003F6421" w14:paraId="5FC0C544" w14:textId="5736AB4E">
          <w:pPr>
            <w:pStyle w:val="TOC1"/>
            <w:tabs>
              <w:tab w:val="right" w:leader="dot" w:pos="10070"/>
            </w:tabs>
            <w:rPr>
              <w:rFonts w:eastAsiaTheme="minorEastAsia"/>
              <w:noProof/>
            </w:rPr>
          </w:pPr>
          <w:hyperlink w:history="1" w:anchor="_Toc207963051">
            <w:r w:rsidRPr="00C75510" w:rsidR="00396512">
              <w:rPr>
                <w:rStyle w:val="Hyperlink"/>
                <w:rFonts w:cstheme="minorHAnsi"/>
                <w:noProof/>
              </w:rPr>
              <w:t>OTA ADVISORY COMMITTEE</w:t>
            </w:r>
            <w:r w:rsidR="00396512">
              <w:rPr>
                <w:noProof/>
                <w:webHidden/>
              </w:rPr>
              <w:tab/>
            </w:r>
            <w:r w:rsidR="00396512">
              <w:rPr>
                <w:noProof/>
                <w:webHidden/>
              </w:rPr>
              <w:fldChar w:fldCharType="begin"/>
            </w:r>
            <w:r w:rsidR="00396512">
              <w:rPr>
                <w:noProof/>
                <w:webHidden/>
              </w:rPr>
              <w:instrText xml:space="preserve"> PAGEREF _Toc207963051 \h </w:instrText>
            </w:r>
            <w:r w:rsidR="00396512">
              <w:rPr>
                <w:noProof/>
                <w:webHidden/>
              </w:rPr>
            </w:r>
            <w:r w:rsidR="00396512">
              <w:rPr>
                <w:noProof/>
                <w:webHidden/>
              </w:rPr>
              <w:fldChar w:fldCharType="separate"/>
            </w:r>
            <w:r w:rsidR="00396512">
              <w:rPr>
                <w:noProof/>
                <w:webHidden/>
              </w:rPr>
              <w:t>32</w:t>
            </w:r>
            <w:r w:rsidR="00396512">
              <w:rPr>
                <w:noProof/>
                <w:webHidden/>
              </w:rPr>
              <w:fldChar w:fldCharType="end"/>
            </w:r>
          </w:hyperlink>
        </w:p>
        <w:p w:rsidR="00396512" w:rsidRDefault="003F6421" w14:paraId="015CBBC4" w14:textId="4A39707D">
          <w:pPr>
            <w:pStyle w:val="TOC1"/>
            <w:tabs>
              <w:tab w:val="right" w:leader="dot" w:pos="10070"/>
            </w:tabs>
            <w:rPr>
              <w:rFonts w:eastAsiaTheme="minorEastAsia"/>
              <w:noProof/>
            </w:rPr>
          </w:pPr>
          <w:hyperlink w:history="1" w:anchor="_Toc207963052">
            <w:r w:rsidRPr="00C75510" w:rsidR="00396512">
              <w:rPr>
                <w:rStyle w:val="Hyperlink"/>
                <w:rFonts w:cstheme="minorHAnsi"/>
                <w:noProof/>
              </w:rPr>
              <w:t>ADMISSION</w:t>
            </w:r>
            <w:r w:rsidR="00396512">
              <w:rPr>
                <w:noProof/>
                <w:webHidden/>
              </w:rPr>
              <w:tab/>
            </w:r>
            <w:r w:rsidR="00396512">
              <w:rPr>
                <w:noProof/>
                <w:webHidden/>
              </w:rPr>
              <w:fldChar w:fldCharType="begin"/>
            </w:r>
            <w:r w:rsidR="00396512">
              <w:rPr>
                <w:noProof/>
                <w:webHidden/>
              </w:rPr>
              <w:instrText xml:space="preserve"> PAGEREF _Toc207963052 \h </w:instrText>
            </w:r>
            <w:r w:rsidR="00396512">
              <w:rPr>
                <w:noProof/>
                <w:webHidden/>
              </w:rPr>
            </w:r>
            <w:r w:rsidR="00396512">
              <w:rPr>
                <w:noProof/>
                <w:webHidden/>
              </w:rPr>
              <w:fldChar w:fldCharType="separate"/>
            </w:r>
            <w:r w:rsidR="00396512">
              <w:rPr>
                <w:noProof/>
                <w:webHidden/>
              </w:rPr>
              <w:t>33</w:t>
            </w:r>
            <w:r w:rsidR="00396512">
              <w:rPr>
                <w:noProof/>
                <w:webHidden/>
              </w:rPr>
              <w:fldChar w:fldCharType="end"/>
            </w:r>
          </w:hyperlink>
        </w:p>
        <w:p w:rsidR="00396512" w:rsidRDefault="003F6421" w14:paraId="5D9BFD8E" w14:textId="07CEFDA7">
          <w:pPr>
            <w:pStyle w:val="TOC1"/>
            <w:tabs>
              <w:tab w:val="right" w:leader="dot" w:pos="10070"/>
            </w:tabs>
            <w:rPr>
              <w:rFonts w:eastAsiaTheme="minorEastAsia"/>
              <w:noProof/>
            </w:rPr>
          </w:pPr>
          <w:hyperlink w:history="1" w:anchor="_Toc207963053">
            <w:r w:rsidRPr="00C75510" w:rsidR="00396512">
              <w:rPr>
                <w:rStyle w:val="Hyperlink"/>
                <w:rFonts w:cstheme="minorHAnsi"/>
                <w:noProof/>
              </w:rPr>
              <w:t>General Admission Requirements</w:t>
            </w:r>
            <w:r w:rsidR="00396512">
              <w:rPr>
                <w:noProof/>
                <w:webHidden/>
              </w:rPr>
              <w:tab/>
            </w:r>
            <w:r w:rsidR="00396512">
              <w:rPr>
                <w:noProof/>
                <w:webHidden/>
              </w:rPr>
              <w:fldChar w:fldCharType="begin"/>
            </w:r>
            <w:r w:rsidR="00396512">
              <w:rPr>
                <w:noProof/>
                <w:webHidden/>
              </w:rPr>
              <w:instrText xml:space="preserve"> PAGEREF _Toc207963053 \h </w:instrText>
            </w:r>
            <w:r w:rsidR="00396512">
              <w:rPr>
                <w:noProof/>
                <w:webHidden/>
              </w:rPr>
            </w:r>
            <w:r w:rsidR="00396512">
              <w:rPr>
                <w:noProof/>
                <w:webHidden/>
              </w:rPr>
              <w:fldChar w:fldCharType="separate"/>
            </w:r>
            <w:r w:rsidR="00396512">
              <w:rPr>
                <w:noProof/>
                <w:webHidden/>
              </w:rPr>
              <w:t>33</w:t>
            </w:r>
            <w:r w:rsidR="00396512">
              <w:rPr>
                <w:noProof/>
                <w:webHidden/>
              </w:rPr>
              <w:fldChar w:fldCharType="end"/>
            </w:r>
          </w:hyperlink>
        </w:p>
        <w:p w:rsidR="00396512" w:rsidRDefault="003F6421" w14:paraId="445B28FF" w14:textId="4DAD4EB6">
          <w:pPr>
            <w:pStyle w:val="TOC1"/>
            <w:tabs>
              <w:tab w:val="right" w:leader="dot" w:pos="10070"/>
            </w:tabs>
            <w:rPr>
              <w:rFonts w:eastAsiaTheme="minorEastAsia"/>
              <w:noProof/>
            </w:rPr>
          </w:pPr>
          <w:hyperlink w:history="1" w:anchor="_Toc207963054">
            <w:r w:rsidRPr="00C75510" w:rsidR="00396512">
              <w:rPr>
                <w:rStyle w:val="Hyperlink"/>
                <w:rFonts w:cstheme="minorHAnsi"/>
                <w:noProof/>
              </w:rPr>
              <w:t>TUITION AND FEES</w:t>
            </w:r>
            <w:r w:rsidR="00396512">
              <w:rPr>
                <w:noProof/>
                <w:webHidden/>
              </w:rPr>
              <w:tab/>
            </w:r>
            <w:r w:rsidR="00396512">
              <w:rPr>
                <w:noProof/>
                <w:webHidden/>
              </w:rPr>
              <w:fldChar w:fldCharType="begin"/>
            </w:r>
            <w:r w:rsidR="00396512">
              <w:rPr>
                <w:noProof/>
                <w:webHidden/>
              </w:rPr>
              <w:instrText xml:space="preserve"> PAGEREF _Toc207963054 \h </w:instrText>
            </w:r>
            <w:r w:rsidR="00396512">
              <w:rPr>
                <w:noProof/>
                <w:webHidden/>
              </w:rPr>
            </w:r>
            <w:r w:rsidR="00396512">
              <w:rPr>
                <w:noProof/>
                <w:webHidden/>
              </w:rPr>
              <w:fldChar w:fldCharType="separate"/>
            </w:r>
            <w:r w:rsidR="00396512">
              <w:rPr>
                <w:noProof/>
                <w:webHidden/>
              </w:rPr>
              <w:t>34</w:t>
            </w:r>
            <w:r w:rsidR="00396512">
              <w:rPr>
                <w:noProof/>
                <w:webHidden/>
              </w:rPr>
              <w:fldChar w:fldCharType="end"/>
            </w:r>
          </w:hyperlink>
        </w:p>
        <w:p w:rsidR="00396512" w:rsidRDefault="003F6421" w14:paraId="78409FF7" w14:textId="0FED84F5">
          <w:pPr>
            <w:pStyle w:val="TOC1"/>
            <w:tabs>
              <w:tab w:val="right" w:leader="dot" w:pos="10070"/>
            </w:tabs>
            <w:rPr>
              <w:rFonts w:eastAsiaTheme="minorEastAsia"/>
              <w:noProof/>
            </w:rPr>
          </w:pPr>
          <w:hyperlink w:history="1" w:anchor="_Toc207963055">
            <w:r w:rsidRPr="00C75510" w:rsidR="00396512">
              <w:rPr>
                <w:rStyle w:val="Hyperlink"/>
                <w:rFonts w:cstheme="minorHAnsi"/>
                <w:noProof/>
              </w:rPr>
              <w:t>Student Support Services</w:t>
            </w:r>
            <w:r w:rsidR="00396512">
              <w:rPr>
                <w:noProof/>
                <w:webHidden/>
              </w:rPr>
              <w:tab/>
            </w:r>
            <w:r w:rsidR="00396512">
              <w:rPr>
                <w:noProof/>
                <w:webHidden/>
              </w:rPr>
              <w:fldChar w:fldCharType="begin"/>
            </w:r>
            <w:r w:rsidR="00396512">
              <w:rPr>
                <w:noProof/>
                <w:webHidden/>
              </w:rPr>
              <w:instrText xml:space="preserve"> PAGEREF _Toc207963055 \h </w:instrText>
            </w:r>
            <w:r w:rsidR="00396512">
              <w:rPr>
                <w:noProof/>
                <w:webHidden/>
              </w:rPr>
            </w:r>
            <w:r w:rsidR="00396512">
              <w:rPr>
                <w:noProof/>
                <w:webHidden/>
              </w:rPr>
              <w:fldChar w:fldCharType="separate"/>
            </w:r>
            <w:r w:rsidR="00396512">
              <w:rPr>
                <w:noProof/>
                <w:webHidden/>
              </w:rPr>
              <w:t>34</w:t>
            </w:r>
            <w:r w:rsidR="00396512">
              <w:rPr>
                <w:noProof/>
                <w:webHidden/>
              </w:rPr>
              <w:fldChar w:fldCharType="end"/>
            </w:r>
          </w:hyperlink>
        </w:p>
        <w:p w:rsidR="00396512" w:rsidRDefault="003F6421" w14:paraId="6245C50F" w14:textId="306AE720">
          <w:pPr>
            <w:pStyle w:val="TOC3"/>
            <w:tabs>
              <w:tab w:val="right" w:leader="dot" w:pos="10070"/>
            </w:tabs>
            <w:rPr>
              <w:rFonts w:eastAsiaTheme="minorEastAsia"/>
              <w:noProof/>
            </w:rPr>
          </w:pPr>
          <w:hyperlink w:history="1" w:anchor="_Toc207963056">
            <w:r w:rsidRPr="00C75510" w:rsidR="00396512">
              <w:rPr>
                <w:rStyle w:val="Hyperlink"/>
                <w:rFonts w:cstheme="minorHAnsi"/>
                <w:noProof/>
              </w:rPr>
              <w:t>Disability Services:</w:t>
            </w:r>
            <w:r w:rsidR="00396512">
              <w:rPr>
                <w:noProof/>
                <w:webHidden/>
              </w:rPr>
              <w:tab/>
            </w:r>
            <w:r w:rsidR="00396512">
              <w:rPr>
                <w:noProof/>
                <w:webHidden/>
              </w:rPr>
              <w:fldChar w:fldCharType="begin"/>
            </w:r>
            <w:r w:rsidR="00396512">
              <w:rPr>
                <w:noProof/>
                <w:webHidden/>
              </w:rPr>
              <w:instrText xml:space="preserve"> PAGEREF _Toc207963056 \h </w:instrText>
            </w:r>
            <w:r w:rsidR="00396512">
              <w:rPr>
                <w:noProof/>
                <w:webHidden/>
              </w:rPr>
            </w:r>
            <w:r w:rsidR="00396512">
              <w:rPr>
                <w:noProof/>
                <w:webHidden/>
              </w:rPr>
              <w:fldChar w:fldCharType="separate"/>
            </w:r>
            <w:r w:rsidR="00396512">
              <w:rPr>
                <w:noProof/>
                <w:webHidden/>
              </w:rPr>
              <w:t>34</w:t>
            </w:r>
            <w:r w:rsidR="00396512">
              <w:rPr>
                <w:noProof/>
                <w:webHidden/>
              </w:rPr>
              <w:fldChar w:fldCharType="end"/>
            </w:r>
          </w:hyperlink>
        </w:p>
        <w:p w:rsidR="00396512" w:rsidRDefault="003F6421" w14:paraId="29A5B3E1" w14:textId="1AB6209B">
          <w:pPr>
            <w:pStyle w:val="TOC1"/>
            <w:tabs>
              <w:tab w:val="right" w:leader="dot" w:pos="10070"/>
            </w:tabs>
            <w:rPr>
              <w:rFonts w:eastAsiaTheme="minorEastAsia"/>
              <w:noProof/>
            </w:rPr>
          </w:pPr>
          <w:hyperlink w:history="1" w:anchor="_Toc207963057">
            <w:r w:rsidRPr="00C75510" w:rsidR="00396512">
              <w:rPr>
                <w:rStyle w:val="Hyperlink"/>
                <w:rFonts w:cstheme="minorHAnsi"/>
                <w:noProof/>
              </w:rPr>
              <w:t>Student Responsibilities</w:t>
            </w:r>
            <w:r w:rsidR="00396512">
              <w:rPr>
                <w:noProof/>
                <w:webHidden/>
              </w:rPr>
              <w:tab/>
            </w:r>
            <w:r w:rsidR="00396512">
              <w:rPr>
                <w:noProof/>
                <w:webHidden/>
              </w:rPr>
              <w:fldChar w:fldCharType="begin"/>
            </w:r>
            <w:r w:rsidR="00396512">
              <w:rPr>
                <w:noProof/>
                <w:webHidden/>
              </w:rPr>
              <w:instrText xml:space="preserve"> PAGEREF _Toc207963057 \h </w:instrText>
            </w:r>
            <w:r w:rsidR="00396512">
              <w:rPr>
                <w:noProof/>
                <w:webHidden/>
              </w:rPr>
            </w:r>
            <w:r w:rsidR="00396512">
              <w:rPr>
                <w:noProof/>
                <w:webHidden/>
              </w:rPr>
              <w:fldChar w:fldCharType="separate"/>
            </w:r>
            <w:r w:rsidR="00396512">
              <w:rPr>
                <w:noProof/>
                <w:webHidden/>
              </w:rPr>
              <w:t>35</w:t>
            </w:r>
            <w:r w:rsidR="00396512">
              <w:rPr>
                <w:noProof/>
                <w:webHidden/>
              </w:rPr>
              <w:fldChar w:fldCharType="end"/>
            </w:r>
          </w:hyperlink>
        </w:p>
        <w:p w:rsidR="00396512" w:rsidRDefault="003F6421" w14:paraId="54F29A00" w14:textId="3E5E34D5">
          <w:pPr>
            <w:pStyle w:val="TOC1"/>
            <w:tabs>
              <w:tab w:val="right" w:leader="dot" w:pos="10070"/>
            </w:tabs>
            <w:rPr>
              <w:rFonts w:eastAsiaTheme="minorEastAsia"/>
              <w:noProof/>
            </w:rPr>
          </w:pPr>
          <w:hyperlink w:history="1" w:anchor="_Toc207963058">
            <w:r w:rsidRPr="00C75510" w:rsidR="00396512">
              <w:rPr>
                <w:rStyle w:val="Hyperlink"/>
                <w:rFonts w:cstheme="minorHAnsi"/>
                <w:noProof/>
              </w:rPr>
              <w:t>AMERICANS WITH DISABILITY ACT</w:t>
            </w:r>
            <w:r w:rsidR="00396512">
              <w:rPr>
                <w:noProof/>
                <w:webHidden/>
              </w:rPr>
              <w:tab/>
            </w:r>
            <w:r w:rsidR="00396512">
              <w:rPr>
                <w:noProof/>
                <w:webHidden/>
              </w:rPr>
              <w:fldChar w:fldCharType="begin"/>
            </w:r>
            <w:r w:rsidR="00396512">
              <w:rPr>
                <w:noProof/>
                <w:webHidden/>
              </w:rPr>
              <w:instrText xml:space="preserve"> PAGEREF _Toc207963058 \h </w:instrText>
            </w:r>
            <w:r w:rsidR="00396512">
              <w:rPr>
                <w:noProof/>
                <w:webHidden/>
              </w:rPr>
            </w:r>
            <w:r w:rsidR="00396512">
              <w:rPr>
                <w:noProof/>
                <w:webHidden/>
              </w:rPr>
              <w:fldChar w:fldCharType="separate"/>
            </w:r>
            <w:r w:rsidR="00396512">
              <w:rPr>
                <w:noProof/>
                <w:webHidden/>
              </w:rPr>
              <w:t>36</w:t>
            </w:r>
            <w:r w:rsidR="00396512">
              <w:rPr>
                <w:noProof/>
                <w:webHidden/>
              </w:rPr>
              <w:fldChar w:fldCharType="end"/>
            </w:r>
          </w:hyperlink>
        </w:p>
        <w:p w:rsidR="00396512" w:rsidRDefault="003F6421" w14:paraId="7A0AD4FA" w14:textId="15CDCBD3">
          <w:pPr>
            <w:pStyle w:val="TOC2"/>
            <w:tabs>
              <w:tab w:val="right" w:leader="dot" w:pos="10070"/>
            </w:tabs>
            <w:rPr>
              <w:rFonts w:eastAsiaTheme="minorEastAsia"/>
              <w:noProof/>
            </w:rPr>
          </w:pPr>
          <w:hyperlink w:history="1" w:anchor="_Toc207963059">
            <w:r w:rsidRPr="00C75510" w:rsidR="00396512">
              <w:rPr>
                <w:rStyle w:val="Hyperlink"/>
                <w:rFonts w:cstheme="minorHAnsi"/>
                <w:noProof/>
              </w:rPr>
              <w:t>NOTICE OF NON-DISCRIMINATION</w:t>
            </w:r>
            <w:r w:rsidR="00396512">
              <w:rPr>
                <w:noProof/>
                <w:webHidden/>
              </w:rPr>
              <w:tab/>
            </w:r>
            <w:r w:rsidR="00396512">
              <w:rPr>
                <w:noProof/>
                <w:webHidden/>
              </w:rPr>
              <w:fldChar w:fldCharType="begin"/>
            </w:r>
            <w:r w:rsidR="00396512">
              <w:rPr>
                <w:noProof/>
                <w:webHidden/>
              </w:rPr>
              <w:instrText xml:space="preserve"> PAGEREF _Toc207963059 \h </w:instrText>
            </w:r>
            <w:r w:rsidR="00396512">
              <w:rPr>
                <w:noProof/>
                <w:webHidden/>
              </w:rPr>
            </w:r>
            <w:r w:rsidR="00396512">
              <w:rPr>
                <w:noProof/>
                <w:webHidden/>
              </w:rPr>
              <w:fldChar w:fldCharType="separate"/>
            </w:r>
            <w:r w:rsidR="00396512">
              <w:rPr>
                <w:noProof/>
                <w:webHidden/>
              </w:rPr>
              <w:t>36</w:t>
            </w:r>
            <w:r w:rsidR="00396512">
              <w:rPr>
                <w:noProof/>
                <w:webHidden/>
              </w:rPr>
              <w:fldChar w:fldCharType="end"/>
            </w:r>
          </w:hyperlink>
        </w:p>
        <w:p w:rsidR="00396512" w:rsidRDefault="003F6421" w14:paraId="0C997901" w14:textId="6D9A13C1">
          <w:pPr>
            <w:pStyle w:val="TOC1"/>
            <w:tabs>
              <w:tab w:val="left" w:pos="1320"/>
              <w:tab w:val="right" w:leader="dot" w:pos="10070"/>
            </w:tabs>
            <w:rPr>
              <w:rFonts w:eastAsiaTheme="minorEastAsia"/>
              <w:noProof/>
            </w:rPr>
          </w:pPr>
          <w:hyperlink w:history="1" w:anchor="_Toc207963060">
            <w:r w:rsidRPr="00C75510" w:rsidR="00396512">
              <w:rPr>
                <w:rStyle w:val="Hyperlink"/>
                <w:rFonts w:cstheme="minorHAnsi"/>
                <w:noProof/>
              </w:rPr>
              <w:t>SECTION IV</w:t>
            </w:r>
            <w:r w:rsidR="00396512">
              <w:rPr>
                <w:rFonts w:eastAsiaTheme="minorEastAsia"/>
                <w:noProof/>
              </w:rPr>
              <w:tab/>
            </w:r>
            <w:r w:rsidRPr="00C75510" w:rsidR="00396512">
              <w:rPr>
                <w:rStyle w:val="Hyperlink"/>
                <w:rFonts w:cstheme="minorHAnsi"/>
                <w:noProof/>
              </w:rPr>
              <w:t>Student Policies and Procedures</w:t>
            </w:r>
            <w:r w:rsidR="00396512">
              <w:rPr>
                <w:noProof/>
                <w:webHidden/>
              </w:rPr>
              <w:tab/>
            </w:r>
            <w:r w:rsidR="00396512">
              <w:rPr>
                <w:noProof/>
                <w:webHidden/>
              </w:rPr>
              <w:fldChar w:fldCharType="begin"/>
            </w:r>
            <w:r w:rsidR="00396512">
              <w:rPr>
                <w:noProof/>
                <w:webHidden/>
              </w:rPr>
              <w:instrText xml:space="preserve"> PAGEREF _Toc207963060 \h </w:instrText>
            </w:r>
            <w:r w:rsidR="00396512">
              <w:rPr>
                <w:noProof/>
                <w:webHidden/>
              </w:rPr>
            </w:r>
            <w:r w:rsidR="00396512">
              <w:rPr>
                <w:noProof/>
                <w:webHidden/>
              </w:rPr>
              <w:fldChar w:fldCharType="separate"/>
            </w:r>
            <w:r w:rsidR="00396512">
              <w:rPr>
                <w:noProof/>
                <w:webHidden/>
              </w:rPr>
              <w:t>37</w:t>
            </w:r>
            <w:r w:rsidR="00396512">
              <w:rPr>
                <w:noProof/>
                <w:webHidden/>
              </w:rPr>
              <w:fldChar w:fldCharType="end"/>
            </w:r>
          </w:hyperlink>
        </w:p>
        <w:p w:rsidR="00396512" w:rsidRDefault="003F6421" w14:paraId="76C3CA57" w14:textId="2C9B03D2">
          <w:pPr>
            <w:pStyle w:val="TOC1"/>
            <w:tabs>
              <w:tab w:val="right" w:leader="dot" w:pos="10070"/>
            </w:tabs>
            <w:rPr>
              <w:rFonts w:eastAsiaTheme="minorEastAsia"/>
              <w:noProof/>
            </w:rPr>
          </w:pPr>
          <w:hyperlink w:history="1" w:anchor="_Toc207963061">
            <w:r w:rsidRPr="00C75510" w:rsidR="00396512">
              <w:rPr>
                <w:rStyle w:val="Hyperlink"/>
                <w:rFonts w:cstheme="minorHAnsi"/>
                <w:noProof/>
              </w:rPr>
              <w:t>HEALTH &amp; WELLNESS SUPPORT SERVICE POLICY AND PROCEDURES</w:t>
            </w:r>
            <w:r w:rsidR="00396512">
              <w:rPr>
                <w:noProof/>
                <w:webHidden/>
              </w:rPr>
              <w:tab/>
            </w:r>
            <w:r w:rsidR="00396512">
              <w:rPr>
                <w:noProof/>
                <w:webHidden/>
              </w:rPr>
              <w:fldChar w:fldCharType="begin"/>
            </w:r>
            <w:r w:rsidR="00396512">
              <w:rPr>
                <w:noProof/>
                <w:webHidden/>
              </w:rPr>
              <w:instrText xml:space="preserve"> PAGEREF _Toc207963061 \h </w:instrText>
            </w:r>
            <w:r w:rsidR="00396512">
              <w:rPr>
                <w:noProof/>
                <w:webHidden/>
              </w:rPr>
            </w:r>
            <w:r w:rsidR="00396512">
              <w:rPr>
                <w:noProof/>
                <w:webHidden/>
              </w:rPr>
              <w:fldChar w:fldCharType="separate"/>
            </w:r>
            <w:r w:rsidR="00396512">
              <w:rPr>
                <w:noProof/>
                <w:webHidden/>
              </w:rPr>
              <w:t>38</w:t>
            </w:r>
            <w:r w:rsidR="00396512">
              <w:rPr>
                <w:noProof/>
                <w:webHidden/>
              </w:rPr>
              <w:fldChar w:fldCharType="end"/>
            </w:r>
          </w:hyperlink>
        </w:p>
        <w:p w:rsidR="00396512" w:rsidRDefault="003F6421" w14:paraId="50366789" w14:textId="3C739E3D">
          <w:pPr>
            <w:pStyle w:val="TOC1"/>
            <w:tabs>
              <w:tab w:val="right" w:leader="dot" w:pos="10070"/>
            </w:tabs>
            <w:rPr>
              <w:rFonts w:eastAsiaTheme="minorEastAsia"/>
              <w:noProof/>
            </w:rPr>
          </w:pPr>
          <w:hyperlink w:history="1" w:anchor="_Toc207963062">
            <w:r w:rsidRPr="00C75510" w:rsidR="00396512">
              <w:rPr>
                <w:rStyle w:val="Hyperlink"/>
                <w:rFonts w:cstheme="minorHAnsi"/>
                <w:noProof/>
              </w:rPr>
              <w:t>OTA PROGRAM CLASSROOM DRESS AND BEHAVIOR POLICY</w:t>
            </w:r>
            <w:r w:rsidR="00396512">
              <w:rPr>
                <w:noProof/>
                <w:webHidden/>
              </w:rPr>
              <w:tab/>
            </w:r>
            <w:r w:rsidR="00396512">
              <w:rPr>
                <w:noProof/>
                <w:webHidden/>
              </w:rPr>
              <w:fldChar w:fldCharType="begin"/>
            </w:r>
            <w:r w:rsidR="00396512">
              <w:rPr>
                <w:noProof/>
                <w:webHidden/>
              </w:rPr>
              <w:instrText xml:space="preserve"> PAGEREF _Toc207963062 \h </w:instrText>
            </w:r>
            <w:r w:rsidR="00396512">
              <w:rPr>
                <w:noProof/>
                <w:webHidden/>
              </w:rPr>
            </w:r>
            <w:r w:rsidR="00396512">
              <w:rPr>
                <w:noProof/>
                <w:webHidden/>
              </w:rPr>
              <w:fldChar w:fldCharType="separate"/>
            </w:r>
            <w:r w:rsidR="00396512">
              <w:rPr>
                <w:noProof/>
                <w:webHidden/>
              </w:rPr>
              <w:t>39</w:t>
            </w:r>
            <w:r w:rsidR="00396512">
              <w:rPr>
                <w:noProof/>
                <w:webHidden/>
              </w:rPr>
              <w:fldChar w:fldCharType="end"/>
            </w:r>
          </w:hyperlink>
        </w:p>
        <w:p w:rsidR="00396512" w:rsidRDefault="003F6421" w14:paraId="522EDD64" w14:textId="5451EE4A">
          <w:pPr>
            <w:pStyle w:val="TOC3"/>
            <w:tabs>
              <w:tab w:val="right" w:leader="dot" w:pos="10070"/>
            </w:tabs>
            <w:rPr>
              <w:rFonts w:eastAsiaTheme="minorEastAsia"/>
              <w:noProof/>
            </w:rPr>
          </w:pPr>
          <w:hyperlink w:history="1" w:anchor="_Toc207963063">
            <w:r w:rsidRPr="00C75510" w:rsidR="00396512">
              <w:rPr>
                <w:rStyle w:val="Hyperlink"/>
                <w:rFonts w:cstheme="minorHAnsi"/>
                <w:noProof/>
              </w:rPr>
              <w:t>PROFESSIONAL APPEARANCE</w:t>
            </w:r>
            <w:r w:rsidR="00396512">
              <w:rPr>
                <w:noProof/>
                <w:webHidden/>
              </w:rPr>
              <w:tab/>
            </w:r>
            <w:r w:rsidR="00396512">
              <w:rPr>
                <w:noProof/>
                <w:webHidden/>
              </w:rPr>
              <w:fldChar w:fldCharType="begin"/>
            </w:r>
            <w:r w:rsidR="00396512">
              <w:rPr>
                <w:noProof/>
                <w:webHidden/>
              </w:rPr>
              <w:instrText xml:space="preserve"> PAGEREF _Toc207963063 \h </w:instrText>
            </w:r>
            <w:r w:rsidR="00396512">
              <w:rPr>
                <w:noProof/>
                <w:webHidden/>
              </w:rPr>
            </w:r>
            <w:r w:rsidR="00396512">
              <w:rPr>
                <w:noProof/>
                <w:webHidden/>
              </w:rPr>
              <w:fldChar w:fldCharType="separate"/>
            </w:r>
            <w:r w:rsidR="00396512">
              <w:rPr>
                <w:noProof/>
                <w:webHidden/>
              </w:rPr>
              <w:t>39</w:t>
            </w:r>
            <w:r w:rsidR="00396512">
              <w:rPr>
                <w:noProof/>
                <w:webHidden/>
              </w:rPr>
              <w:fldChar w:fldCharType="end"/>
            </w:r>
          </w:hyperlink>
        </w:p>
        <w:p w:rsidR="00396512" w:rsidRDefault="003F6421" w14:paraId="6AF0315F" w14:textId="0698F4CB">
          <w:pPr>
            <w:pStyle w:val="TOC3"/>
            <w:tabs>
              <w:tab w:val="right" w:leader="dot" w:pos="10070"/>
            </w:tabs>
            <w:rPr>
              <w:rFonts w:eastAsiaTheme="minorEastAsia"/>
              <w:noProof/>
            </w:rPr>
          </w:pPr>
          <w:hyperlink w:history="1" w:anchor="_Toc207963064">
            <w:r w:rsidRPr="00C75510" w:rsidR="00396512">
              <w:rPr>
                <w:rStyle w:val="Hyperlink"/>
                <w:rFonts w:cstheme="minorHAnsi"/>
                <w:noProof/>
              </w:rPr>
              <w:t>PARTICIPATION IN CLASS</w:t>
            </w:r>
            <w:r w:rsidR="00396512">
              <w:rPr>
                <w:noProof/>
                <w:webHidden/>
              </w:rPr>
              <w:tab/>
            </w:r>
            <w:r w:rsidR="00396512">
              <w:rPr>
                <w:noProof/>
                <w:webHidden/>
              </w:rPr>
              <w:fldChar w:fldCharType="begin"/>
            </w:r>
            <w:r w:rsidR="00396512">
              <w:rPr>
                <w:noProof/>
                <w:webHidden/>
              </w:rPr>
              <w:instrText xml:space="preserve"> PAGEREF _Toc207963064 \h </w:instrText>
            </w:r>
            <w:r w:rsidR="00396512">
              <w:rPr>
                <w:noProof/>
                <w:webHidden/>
              </w:rPr>
            </w:r>
            <w:r w:rsidR="00396512">
              <w:rPr>
                <w:noProof/>
                <w:webHidden/>
              </w:rPr>
              <w:fldChar w:fldCharType="separate"/>
            </w:r>
            <w:r w:rsidR="00396512">
              <w:rPr>
                <w:noProof/>
                <w:webHidden/>
              </w:rPr>
              <w:t>39</w:t>
            </w:r>
            <w:r w:rsidR="00396512">
              <w:rPr>
                <w:noProof/>
                <w:webHidden/>
              </w:rPr>
              <w:fldChar w:fldCharType="end"/>
            </w:r>
          </w:hyperlink>
        </w:p>
        <w:p w:rsidR="00396512" w:rsidRDefault="003F6421" w14:paraId="1BA306DF" w14:textId="05489AC1">
          <w:pPr>
            <w:pStyle w:val="TOC3"/>
            <w:tabs>
              <w:tab w:val="right" w:leader="dot" w:pos="10070"/>
            </w:tabs>
            <w:rPr>
              <w:rFonts w:eastAsiaTheme="minorEastAsia"/>
              <w:noProof/>
            </w:rPr>
          </w:pPr>
          <w:hyperlink w:history="1" w:anchor="_Toc207963065">
            <w:r w:rsidRPr="00C75510" w:rsidR="00396512">
              <w:rPr>
                <w:rStyle w:val="Hyperlink"/>
                <w:rFonts w:cstheme="minorHAnsi"/>
                <w:noProof/>
              </w:rPr>
              <w:t>ATTITUDE</w:t>
            </w:r>
            <w:r w:rsidR="00396512">
              <w:rPr>
                <w:noProof/>
                <w:webHidden/>
              </w:rPr>
              <w:tab/>
            </w:r>
            <w:r w:rsidR="00396512">
              <w:rPr>
                <w:noProof/>
                <w:webHidden/>
              </w:rPr>
              <w:fldChar w:fldCharType="begin"/>
            </w:r>
            <w:r w:rsidR="00396512">
              <w:rPr>
                <w:noProof/>
                <w:webHidden/>
              </w:rPr>
              <w:instrText xml:space="preserve"> PAGEREF _Toc207963065 \h </w:instrText>
            </w:r>
            <w:r w:rsidR="00396512">
              <w:rPr>
                <w:noProof/>
                <w:webHidden/>
              </w:rPr>
            </w:r>
            <w:r w:rsidR="00396512">
              <w:rPr>
                <w:noProof/>
                <w:webHidden/>
              </w:rPr>
              <w:fldChar w:fldCharType="separate"/>
            </w:r>
            <w:r w:rsidR="00396512">
              <w:rPr>
                <w:noProof/>
                <w:webHidden/>
              </w:rPr>
              <w:t>40</w:t>
            </w:r>
            <w:r w:rsidR="00396512">
              <w:rPr>
                <w:noProof/>
                <w:webHidden/>
              </w:rPr>
              <w:fldChar w:fldCharType="end"/>
            </w:r>
          </w:hyperlink>
        </w:p>
        <w:p w:rsidR="00396512" w:rsidRDefault="003F6421" w14:paraId="584B4824" w14:textId="42234527">
          <w:pPr>
            <w:pStyle w:val="TOC1"/>
            <w:tabs>
              <w:tab w:val="right" w:leader="dot" w:pos="10070"/>
            </w:tabs>
            <w:rPr>
              <w:rFonts w:eastAsiaTheme="minorEastAsia"/>
              <w:noProof/>
            </w:rPr>
          </w:pPr>
          <w:hyperlink w:history="1" w:anchor="_Toc207963066">
            <w:r w:rsidRPr="00C75510" w:rsidR="00396512">
              <w:rPr>
                <w:rStyle w:val="Hyperlink"/>
                <w:rFonts w:cstheme="minorHAnsi"/>
                <w:noProof/>
              </w:rPr>
              <w:t>WSCC PROFESSIONAL BEHAVIOR AND CLASSROOM STANDARDS</w:t>
            </w:r>
            <w:r w:rsidR="00396512">
              <w:rPr>
                <w:noProof/>
                <w:webHidden/>
              </w:rPr>
              <w:tab/>
            </w:r>
            <w:r w:rsidR="00396512">
              <w:rPr>
                <w:noProof/>
                <w:webHidden/>
              </w:rPr>
              <w:fldChar w:fldCharType="begin"/>
            </w:r>
            <w:r w:rsidR="00396512">
              <w:rPr>
                <w:noProof/>
                <w:webHidden/>
              </w:rPr>
              <w:instrText xml:space="preserve"> PAGEREF _Toc207963066 \h </w:instrText>
            </w:r>
            <w:r w:rsidR="00396512">
              <w:rPr>
                <w:noProof/>
                <w:webHidden/>
              </w:rPr>
            </w:r>
            <w:r w:rsidR="00396512">
              <w:rPr>
                <w:noProof/>
                <w:webHidden/>
              </w:rPr>
              <w:fldChar w:fldCharType="separate"/>
            </w:r>
            <w:r w:rsidR="00396512">
              <w:rPr>
                <w:noProof/>
                <w:webHidden/>
              </w:rPr>
              <w:t>40</w:t>
            </w:r>
            <w:r w:rsidR="00396512">
              <w:rPr>
                <w:noProof/>
                <w:webHidden/>
              </w:rPr>
              <w:fldChar w:fldCharType="end"/>
            </w:r>
          </w:hyperlink>
        </w:p>
        <w:p w:rsidR="00396512" w:rsidRDefault="003F6421" w14:paraId="5B1B7095" w14:textId="592FE464">
          <w:pPr>
            <w:pStyle w:val="TOC2"/>
            <w:tabs>
              <w:tab w:val="right" w:leader="dot" w:pos="10070"/>
            </w:tabs>
            <w:rPr>
              <w:rFonts w:eastAsiaTheme="minorEastAsia"/>
              <w:noProof/>
            </w:rPr>
          </w:pPr>
          <w:hyperlink w:history="1" w:anchor="_Toc207963067">
            <w:r w:rsidRPr="00C75510" w:rsidR="00396512">
              <w:rPr>
                <w:rStyle w:val="Hyperlink"/>
                <w:rFonts w:cstheme="minorHAnsi"/>
                <w:noProof/>
              </w:rPr>
              <w:t>WSCC OTA Bullying Policy</w:t>
            </w:r>
            <w:r w:rsidR="00396512">
              <w:rPr>
                <w:noProof/>
                <w:webHidden/>
              </w:rPr>
              <w:tab/>
            </w:r>
            <w:r w:rsidR="00396512">
              <w:rPr>
                <w:noProof/>
                <w:webHidden/>
              </w:rPr>
              <w:fldChar w:fldCharType="begin"/>
            </w:r>
            <w:r w:rsidR="00396512">
              <w:rPr>
                <w:noProof/>
                <w:webHidden/>
              </w:rPr>
              <w:instrText xml:space="preserve"> PAGEREF _Toc207963067 \h </w:instrText>
            </w:r>
            <w:r w:rsidR="00396512">
              <w:rPr>
                <w:noProof/>
                <w:webHidden/>
              </w:rPr>
            </w:r>
            <w:r w:rsidR="00396512">
              <w:rPr>
                <w:noProof/>
                <w:webHidden/>
              </w:rPr>
              <w:fldChar w:fldCharType="separate"/>
            </w:r>
            <w:r w:rsidR="00396512">
              <w:rPr>
                <w:noProof/>
                <w:webHidden/>
              </w:rPr>
              <w:t>40</w:t>
            </w:r>
            <w:r w:rsidR="00396512">
              <w:rPr>
                <w:noProof/>
                <w:webHidden/>
              </w:rPr>
              <w:fldChar w:fldCharType="end"/>
            </w:r>
          </w:hyperlink>
        </w:p>
        <w:p w:rsidR="00396512" w:rsidRDefault="003F6421" w14:paraId="46BAE65C" w14:textId="687CE2C8">
          <w:pPr>
            <w:pStyle w:val="TOC2"/>
            <w:tabs>
              <w:tab w:val="right" w:leader="dot" w:pos="10070"/>
            </w:tabs>
            <w:rPr>
              <w:rFonts w:eastAsiaTheme="minorEastAsia"/>
              <w:noProof/>
            </w:rPr>
          </w:pPr>
          <w:hyperlink w:history="1" w:anchor="_Toc207963068">
            <w:r w:rsidRPr="00C75510" w:rsidR="00396512">
              <w:rPr>
                <w:rStyle w:val="Hyperlink"/>
                <w:rFonts w:cstheme="minorHAnsi"/>
                <w:noProof/>
              </w:rPr>
              <w:t>ACADEMIC STANDARDS</w:t>
            </w:r>
            <w:r w:rsidR="00396512">
              <w:rPr>
                <w:noProof/>
                <w:webHidden/>
              </w:rPr>
              <w:tab/>
            </w:r>
            <w:r w:rsidR="00396512">
              <w:rPr>
                <w:noProof/>
                <w:webHidden/>
              </w:rPr>
              <w:fldChar w:fldCharType="begin"/>
            </w:r>
            <w:r w:rsidR="00396512">
              <w:rPr>
                <w:noProof/>
                <w:webHidden/>
              </w:rPr>
              <w:instrText xml:space="preserve"> PAGEREF _Toc207963068 \h </w:instrText>
            </w:r>
            <w:r w:rsidR="00396512">
              <w:rPr>
                <w:noProof/>
                <w:webHidden/>
              </w:rPr>
            </w:r>
            <w:r w:rsidR="00396512">
              <w:rPr>
                <w:noProof/>
                <w:webHidden/>
              </w:rPr>
              <w:fldChar w:fldCharType="separate"/>
            </w:r>
            <w:r w:rsidR="00396512">
              <w:rPr>
                <w:noProof/>
                <w:webHidden/>
              </w:rPr>
              <w:t>40</w:t>
            </w:r>
            <w:r w:rsidR="00396512">
              <w:rPr>
                <w:noProof/>
                <w:webHidden/>
              </w:rPr>
              <w:fldChar w:fldCharType="end"/>
            </w:r>
          </w:hyperlink>
        </w:p>
        <w:p w:rsidR="00396512" w:rsidRDefault="003F6421" w14:paraId="0B243649" w14:textId="21F6F683">
          <w:pPr>
            <w:pStyle w:val="TOC2"/>
            <w:tabs>
              <w:tab w:val="right" w:leader="dot" w:pos="10070"/>
            </w:tabs>
            <w:rPr>
              <w:rFonts w:eastAsiaTheme="minorEastAsia"/>
              <w:noProof/>
            </w:rPr>
          </w:pPr>
          <w:hyperlink w:history="1" w:anchor="_Toc207963069">
            <w:r w:rsidRPr="00C75510" w:rsidR="00396512">
              <w:rPr>
                <w:rStyle w:val="Hyperlink"/>
                <w:rFonts w:cstheme="minorHAnsi"/>
                <w:noProof/>
              </w:rPr>
              <w:t>USE OF CELL PHONE IN THE CLASSROOM</w:t>
            </w:r>
            <w:r w:rsidR="00396512">
              <w:rPr>
                <w:noProof/>
                <w:webHidden/>
              </w:rPr>
              <w:tab/>
            </w:r>
            <w:r w:rsidR="00396512">
              <w:rPr>
                <w:noProof/>
                <w:webHidden/>
              </w:rPr>
              <w:fldChar w:fldCharType="begin"/>
            </w:r>
            <w:r w:rsidR="00396512">
              <w:rPr>
                <w:noProof/>
                <w:webHidden/>
              </w:rPr>
              <w:instrText xml:space="preserve"> PAGEREF _Toc207963069 \h </w:instrText>
            </w:r>
            <w:r w:rsidR="00396512">
              <w:rPr>
                <w:noProof/>
                <w:webHidden/>
              </w:rPr>
            </w:r>
            <w:r w:rsidR="00396512">
              <w:rPr>
                <w:noProof/>
                <w:webHidden/>
              </w:rPr>
              <w:fldChar w:fldCharType="separate"/>
            </w:r>
            <w:r w:rsidR="00396512">
              <w:rPr>
                <w:noProof/>
                <w:webHidden/>
              </w:rPr>
              <w:t>41</w:t>
            </w:r>
            <w:r w:rsidR="00396512">
              <w:rPr>
                <w:noProof/>
                <w:webHidden/>
              </w:rPr>
              <w:fldChar w:fldCharType="end"/>
            </w:r>
          </w:hyperlink>
        </w:p>
        <w:p w:rsidR="00396512" w:rsidRDefault="003F6421" w14:paraId="0743405A" w14:textId="5A576B04">
          <w:pPr>
            <w:pStyle w:val="TOC1"/>
            <w:tabs>
              <w:tab w:val="right" w:leader="dot" w:pos="10070"/>
            </w:tabs>
            <w:rPr>
              <w:rFonts w:eastAsiaTheme="minorEastAsia"/>
              <w:noProof/>
            </w:rPr>
          </w:pPr>
          <w:hyperlink w:history="1" w:anchor="_Toc207963070">
            <w:r w:rsidRPr="00C75510" w:rsidR="00396512">
              <w:rPr>
                <w:rStyle w:val="Hyperlink"/>
                <w:rFonts w:cstheme="minorHAnsi"/>
                <w:noProof/>
              </w:rPr>
              <w:t>PROGRAM PROGRESSION &amp; RETENTION POLICY</w:t>
            </w:r>
            <w:r w:rsidR="00396512">
              <w:rPr>
                <w:noProof/>
                <w:webHidden/>
              </w:rPr>
              <w:tab/>
            </w:r>
            <w:r w:rsidR="00396512">
              <w:rPr>
                <w:noProof/>
                <w:webHidden/>
              </w:rPr>
              <w:fldChar w:fldCharType="begin"/>
            </w:r>
            <w:r w:rsidR="00396512">
              <w:rPr>
                <w:noProof/>
                <w:webHidden/>
              </w:rPr>
              <w:instrText xml:space="preserve"> PAGEREF _Toc207963070 \h </w:instrText>
            </w:r>
            <w:r w:rsidR="00396512">
              <w:rPr>
                <w:noProof/>
                <w:webHidden/>
              </w:rPr>
            </w:r>
            <w:r w:rsidR="00396512">
              <w:rPr>
                <w:noProof/>
                <w:webHidden/>
              </w:rPr>
              <w:fldChar w:fldCharType="separate"/>
            </w:r>
            <w:r w:rsidR="00396512">
              <w:rPr>
                <w:noProof/>
                <w:webHidden/>
              </w:rPr>
              <w:t>42</w:t>
            </w:r>
            <w:r w:rsidR="00396512">
              <w:rPr>
                <w:noProof/>
                <w:webHidden/>
              </w:rPr>
              <w:fldChar w:fldCharType="end"/>
            </w:r>
          </w:hyperlink>
        </w:p>
        <w:p w:rsidR="00396512" w:rsidRDefault="003F6421" w14:paraId="3A086828" w14:textId="1E4F9EB7">
          <w:pPr>
            <w:pStyle w:val="TOC2"/>
            <w:tabs>
              <w:tab w:val="right" w:leader="dot" w:pos="10070"/>
            </w:tabs>
            <w:rPr>
              <w:rFonts w:eastAsiaTheme="minorEastAsia"/>
              <w:noProof/>
            </w:rPr>
          </w:pPr>
          <w:hyperlink w:history="1" w:anchor="_Toc207963071">
            <w:r w:rsidRPr="00C75510" w:rsidR="00396512">
              <w:rPr>
                <w:rStyle w:val="Hyperlink"/>
                <w:rFonts w:cstheme="minorHAnsi"/>
                <w:noProof/>
              </w:rPr>
              <w:t>Completion in a Timely Manner</w:t>
            </w:r>
            <w:r w:rsidR="00396512">
              <w:rPr>
                <w:noProof/>
                <w:webHidden/>
              </w:rPr>
              <w:tab/>
            </w:r>
            <w:r w:rsidR="00396512">
              <w:rPr>
                <w:noProof/>
                <w:webHidden/>
              </w:rPr>
              <w:fldChar w:fldCharType="begin"/>
            </w:r>
            <w:r w:rsidR="00396512">
              <w:rPr>
                <w:noProof/>
                <w:webHidden/>
              </w:rPr>
              <w:instrText xml:space="preserve"> PAGEREF _Toc207963071 \h </w:instrText>
            </w:r>
            <w:r w:rsidR="00396512">
              <w:rPr>
                <w:noProof/>
                <w:webHidden/>
              </w:rPr>
            </w:r>
            <w:r w:rsidR="00396512">
              <w:rPr>
                <w:noProof/>
                <w:webHidden/>
              </w:rPr>
              <w:fldChar w:fldCharType="separate"/>
            </w:r>
            <w:r w:rsidR="00396512">
              <w:rPr>
                <w:noProof/>
                <w:webHidden/>
              </w:rPr>
              <w:t>42</w:t>
            </w:r>
            <w:r w:rsidR="00396512">
              <w:rPr>
                <w:noProof/>
                <w:webHidden/>
              </w:rPr>
              <w:fldChar w:fldCharType="end"/>
            </w:r>
          </w:hyperlink>
        </w:p>
        <w:p w:rsidR="00396512" w:rsidRDefault="003F6421" w14:paraId="6F90877E" w14:textId="2728AA56">
          <w:pPr>
            <w:pStyle w:val="TOC2"/>
            <w:tabs>
              <w:tab w:val="right" w:leader="dot" w:pos="10070"/>
            </w:tabs>
            <w:rPr>
              <w:rFonts w:eastAsiaTheme="minorEastAsia"/>
              <w:noProof/>
            </w:rPr>
          </w:pPr>
          <w:hyperlink w:history="1" w:anchor="_Toc207963072">
            <w:r w:rsidRPr="00C75510" w:rsidR="00396512">
              <w:rPr>
                <w:rStyle w:val="Hyperlink"/>
                <w:rFonts w:cstheme="minorHAnsi"/>
                <w:noProof/>
              </w:rPr>
              <w:t>OTA Program Progression Policy</w:t>
            </w:r>
            <w:r w:rsidR="00396512">
              <w:rPr>
                <w:noProof/>
                <w:webHidden/>
              </w:rPr>
              <w:tab/>
            </w:r>
            <w:r w:rsidR="00396512">
              <w:rPr>
                <w:noProof/>
                <w:webHidden/>
              </w:rPr>
              <w:fldChar w:fldCharType="begin"/>
            </w:r>
            <w:r w:rsidR="00396512">
              <w:rPr>
                <w:noProof/>
                <w:webHidden/>
              </w:rPr>
              <w:instrText xml:space="preserve"> PAGEREF _Toc207963072 \h </w:instrText>
            </w:r>
            <w:r w:rsidR="00396512">
              <w:rPr>
                <w:noProof/>
                <w:webHidden/>
              </w:rPr>
            </w:r>
            <w:r w:rsidR="00396512">
              <w:rPr>
                <w:noProof/>
                <w:webHidden/>
              </w:rPr>
              <w:fldChar w:fldCharType="separate"/>
            </w:r>
            <w:r w:rsidR="00396512">
              <w:rPr>
                <w:noProof/>
                <w:webHidden/>
              </w:rPr>
              <w:t>42</w:t>
            </w:r>
            <w:r w:rsidR="00396512">
              <w:rPr>
                <w:noProof/>
                <w:webHidden/>
              </w:rPr>
              <w:fldChar w:fldCharType="end"/>
            </w:r>
          </w:hyperlink>
        </w:p>
        <w:p w:rsidR="00396512" w:rsidRDefault="003F6421" w14:paraId="16AAD91F" w14:textId="0A4B1FF6">
          <w:pPr>
            <w:pStyle w:val="TOC3"/>
            <w:tabs>
              <w:tab w:val="right" w:leader="dot" w:pos="10070"/>
            </w:tabs>
            <w:rPr>
              <w:rFonts w:eastAsiaTheme="minorEastAsia"/>
              <w:noProof/>
            </w:rPr>
          </w:pPr>
          <w:hyperlink w:history="1" w:anchor="_Toc207963073">
            <w:r w:rsidRPr="00C75510" w:rsidR="00396512">
              <w:rPr>
                <w:rStyle w:val="Hyperlink"/>
                <w:rFonts w:cstheme="minorHAnsi"/>
                <w:noProof/>
              </w:rPr>
              <w:t>General Education Course Requirements</w:t>
            </w:r>
            <w:r w:rsidR="00396512">
              <w:rPr>
                <w:noProof/>
                <w:webHidden/>
              </w:rPr>
              <w:tab/>
            </w:r>
            <w:r w:rsidR="00396512">
              <w:rPr>
                <w:noProof/>
                <w:webHidden/>
              </w:rPr>
              <w:fldChar w:fldCharType="begin"/>
            </w:r>
            <w:r w:rsidR="00396512">
              <w:rPr>
                <w:noProof/>
                <w:webHidden/>
              </w:rPr>
              <w:instrText xml:space="preserve"> PAGEREF _Toc207963073 \h </w:instrText>
            </w:r>
            <w:r w:rsidR="00396512">
              <w:rPr>
                <w:noProof/>
                <w:webHidden/>
              </w:rPr>
            </w:r>
            <w:r w:rsidR="00396512">
              <w:rPr>
                <w:noProof/>
                <w:webHidden/>
              </w:rPr>
              <w:fldChar w:fldCharType="separate"/>
            </w:r>
            <w:r w:rsidR="00396512">
              <w:rPr>
                <w:noProof/>
                <w:webHidden/>
              </w:rPr>
              <w:t>42</w:t>
            </w:r>
            <w:r w:rsidR="00396512">
              <w:rPr>
                <w:noProof/>
                <w:webHidden/>
              </w:rPr>
              <w:fldChar w:fldCharType="end"/>
            </w:r>
          </w:hyperlink>
        </w:p>
        <w:p w:rsidR="00396512" w:rsidRDefault="003F6421" w14:paraId="335846EA" w14:textId="2A604B70">
          <w:pPr>
            <w:pStyle w:val="TOC3"/>
            <w:tabs>
              <w:tab w:val="right" w:leader="dot" w:pos="10070"/>
            </w:tabs>
            <w:rPr>
              <w:rFonts w:eastAsiaTheme="minorEastAsia"/>
              <w:noProof/>
            </w:rPr>
          </w:pPr>
          <w:hyperlink w:history="1" w:anchor="_Toc207963074">
            <w:r w:rsidRPr="00C75510" w:rsidR="00396512">
              <w:rPr>
                <w:rStyle w:val="Hyperlink"/>
                <w:rFonts w:cstheme="minorHAnsi"/>
                <w:noProof/>
              </w:rPr>
              <w:t>OTA Course Requirements</w:t>
            </w:r>
            <w:r w:rsidR="00396512">
              <w:rPr>
                <w:noProof/>
                <w:webHidden/>
              </w:rPr>
              <w:tab/>
            </w:r>
            <w:r w:rsidR="00396512">
              <w:rPr>
                <w:noProof/>
                <w:webHidden/>
              </w:rPr>
              <w:fldChar w:fldCharType="begin"/>
            </w:r>
            <w:r w:rsidR="00396512">
              <w:rPr>
                <w:noProof/>
                <w:webHidden/>
              </w:rPr>
              <w:instrText xml:space="preserve"> PAGEREF _Toc207963074 \h </w:instrText>
            </w:r>
            <w:r w:rsidR="00396512">
              <w:rPr>
                <w:noProof/>
                <w:webHidden/>
              </w:rPr>
            </w:r>
            <w:r w:rsidR="00396512">
              <w:rPr>
                <w:noProof/>
                <w:webHidden/>
              </w:rPr>
              <w:fldChar w:fldCharType="separate"/>
            </w:r>
            <w:r w:rsidR="00396512">
              <w:rPr>
                <w:noProof/>
                <w:webHidden/>
              </w:rPr>
              <w:t>42</w:t>
            </w:r>
            <w:r w:rsidR="00396512">
              <w:rPr>
                <w:noProof/>
                <w:webHidden/>
              </w:rPr>
              <w:fldChar w:fldCharType="end"/>
            </w:r>
          </w:hyperlink>
        </w:p>
        <w:p w:rsidR="00396512" w:rsidRDefault="003F6421" w14:paraId="5CA551E1" w14:textId="6DE18896">
          <w:pPr>
            <w:pStyle w:val="TOC3"/>
            <w:tabs>
              <w:tab w:val="right" w:leader="dot" w:pos="10070"/>
            </w:tabs>
            <w:rPr>
              <w:rFonts w:eastAsiaTheme="minorEastAsia"/>
              <w:noProof/>
            </w:rPr>
          </w:pPr>
          <w:hyperlink w:history="1" w:anchor="_Toc207963075">
            <w:r w:rsidRPr="00C75510" w:rsidR="00396512">
              <w:rPr>
                <w:rStyle w:val="Hyperlink"/>
                <w:rFonts w:cstheme="minorHAnsi"/>
                <w:noProof/>
              </w:rPr>
              <w:t>Competency Policy</w:t>
            </w:r>
            <w:r w:rsidR="00396512">
              <w:rPr>
                <w:noProof/>
                <w:webHidden/>
              </w:rPr>
              <w:tab/>
            </w:r>
            <w:r w:rsidR="00396512">
              <w:rPr>
                <w:noProof/>
                <w:webHidden/>
              </w:rPr>
              <w:fldChar w:fldCharType="begin"/>
            </w:r>
            <w:r w:rsidR="00396512">
              <w:rPr>
                <w:noProof/>
                <w:webHidden/>
              </w:rPr>
              <w:instrText xml:space="preserve"> PAGEREF _Toc207963075 \h </w:instrText>
            </w:r>
            <w:r w:rsidR="00396512">
              <w:rPr>
                <w:noProof/>
                <w:webHidden/>
              </w:rPr>
            </w:r>
            <w:r w:rsidR="00396512">
              <w:rPr>
                <w:noProof/>
                <w:webHidden/>
              </w:rPr>
              <w:fldChar w:fldCharType="separate"/>
            </w:r>
            <w:r w:rsidR="00396512">
              <w:rPr>
                <w:noProof/>
                <w:webHidden/>
              </w:rPr>
              <w:t>43</w:t>
            </w:r>
            <w:r w:rsidR="00396512">
              <w:rPr>
                <w:noProof/>
                <w:webHidden/>
              </w:rPr>
              <w:fldChar w:fldCharType="end"/>
            </w:r>
          </w:hyperlink>
        </w:p>
        <w:p w:rsidR="00396512" w:rsidRDefault="003F6421" w14:paraId="4D42FA88" w14:textId="2470E8E3">
          <w:pPr>
            <w:pStyle w:val="TOC3"/>
            <w:tabs>
              <w:tab w:val="right" w:leader="dot" w:pos="10070"/>
            </w:tabs>
            <w:rPr>
              <w:rFonts w:eastAsiaTheme="minorEastAsia"/>
              <w:noProof/>
            </w:rPr>
          </w:pPr>
          <w:hyperlink w:history="1" w:anchor="_Toc207963076">
            <w:r w:rsidRPr="00C75510" w:rsidR="00396512">
              <w:rPr>
                <w:rStyle w:val="Hyperlink"/>
                <w:rFonts w:cstheme="minorHAnsi"/>
                <w:noProof/>
              </w:rPr>
              <w:t>Objective Assessment Policy</w:t>
            </w:r>
            <w:r w:rsidR="00396512">
              <w:rPr>
                <w:noProof/>
                <w:webHidden/>
              </w:rPr>
              <w:tab/>
            </w:r>
            <w:r w:rsidR="00396512">
              <w:rPr>
                <w:noProof/>
                <w:webHidden/>
              </w:rPr>
              <w:fldChar w:fldCharType="begin"/>
            </w:r>
            <w:r w:rsidR="00396512">
              <w:rPr>
                <w:noProof/>
                <w:webHidden/>
              </w:rPr>
              <w:instrText xml:space="preserve"> PAGEREF _Toc207963076 \h </w:instrText>
            </w:r>
            <w:r w:rsidR="00396512">
              <w:rPr>
                <w:noProof/>
                <w:webHidden/>
              </w:rPr>
            </w:r>
            <w:r w:rsidR="00396512">
              <w:rPr>
                <w:noProof/>
                <w:webHidden/>
              </w:rPr>
              <w:fldChar w:fldCharType="separate"/>
            </w:r>
            <w:r w:rsidR="00396512">
              <w:rPr>
                <w:noProof/>
                <w:webHidden/>
              </w:rPr>
              <w:t>44</w:t>
            </w:r>
            <w:r w:rsidR="00396512">
              <w:rPr>
                <w:noProof/>
                <w:webHidden/>
              </w:rPr>
              <w:fldChar w:fldCharType="end"/>
            </w:r>
          </w:hyperlink>
        </w:p>
        <w:p w:rsidR="00396512" w:rsidRDefault="003F6421" w14:paraId="1D920C6C" w14:textId="38EC6B14">
          <w:pPr>
            <w:pStyle w:val="TOC2"/>
            <w:tabs>
              <w:tab w:val="right" w:leader="dot" w:pos="10070"/>
            </w:tabs>
            <w:rPr>
              <w:rFonts w:eastAsiaTheme="minorEastAsia"/>
              <w:noProof/>
            </w:rPr>
          </w:pPr>
          <w:hyperlink w:history="1" w:anchor="_Toc207963077">
            <w:r w:rsidRPr="00C75510" w:rsidR="00396512">
              <w:rPr>
                <w:rStyle w:val="Hyperlink"/>
                <w:rFonts w:eastAsia="Times New Roman" w:cstheme="minorHAnsi"/>
                <w:noProof/>
              </w:rPr>
              <w:t>OTA Didactic Course Failure policy</w:t>
            </w:r>
            <w:r w:rsidR="00396512">
              <w:rPr>
                <w:noProof/>
                <w:webHidden/>
              </w:rPr>
              <w:tab/>
            </w:r>
            <w:r w:rsidR="00396512">
              <w:rPr>
                <w:noProof/>
                <w:webHidden/>
              </w:rPr>
              <w:fldChar w:fldCharType="begin"/>
            </w:r>
            <w:r w:rsidR="00396512">
              <w:rPr>
                <w:noProof/>
                <w:webHidden/>
              </w:rPr>
              <w:instrText xml:space="preserve"> PAGEREF _Toc207963077 \h </w:instrText>
            </w:r>
            <w:r w:rsidR="00396512">
              <w:rPr>
                <w:noProof/>
                <w:webHidden/>
              </w:rPr>
            </w:r>
            <w:r w:rsidR="00396512">
              <w:rPr>
                <w:noProof/>
                <w:webHidden/>
              </w:rPr>
              <w:fldChar w:fldCharType="separate"/>
            </w:r>
            <w:r w:rsidR="00396512">
              <w:rPr>
                <w:noProof/>
                <w:webHidden/>
              </w:rPr>
              <w:t>44</w:t>
            </w:r>
            <w:r w:rsidR="00396512">
              <w:rPr>
                <w:noProof/>
                <w:webHidden/>
              </w:rPr>
              <w:fldChar w:fldCharType="end"/>
            </w:r>
          </w:hyperlink>
        </w:p>
        <w:p w:rsidR="00396512" w:rsidRDefault="003F6421" w14:paraId="06F35CFC" w14:textId="6E533074">
          <w:pPr>
            <w:pStyle w:val="TOC2"/>
            <w:tabs>
              <w:tab w:val="right" w:leader="dot" w:pos="10070"/>
            </w:tabs>
            <w:rPr>
              <w:rFonts w:eastAsiaTheme="minorEastAsia"/>
              <w:noProof/>
            </w:rPr>
          </w:pPr>
          <w:hyperlink w:history="1" w:anchor="_Toc207963078">
            <w:r w:rsidRPr="00C75510" w:rsidR="00396512">
              <w:rPr>
                <w:rStyle w:val="Hyperlink"/>
                <w:rFonts w:eastAsia="Times New Roman" w:cstheme="minorHAnsi"/>
                <w:noProof/>
              </w:rPr>
              <w:t>OTA Level II Fieldwork Failure Policy</w:t>
            </w:r>
            <w:r w:rsidR="00396512">
              <w:rPr>
                <w:noProof/>
                <w:webHidden/>
              </w:rPr>
              <w:tab/>
            </w:r>
            <w:r w:rsidR="00396512">
              <w:rPr>
                <w:noProof/>
                <w:webHidden/>
              </w:rPr>
              <w:fldChar w:fldCharType="begin"/>
            </w:r>
            <w:r w:rsidR="00396512">
              <w:rPr>
                <w:noProof/>
                <w:webHidden/>
              </w:rPr>
              <w:instrText xml:space="preserve"> PAGEREF _Toc207963078 \h </w:instrText>
            </w:r>
            <w:r w:rsidR="00396512">
              <w:rPr>
                <w:noProof/>
                <w:webHidden/>
              </w:rPr>
            </w:r>
            <w:r w:rsidR="00396512">
              <w:rPr>
                <w:noProof/>
                <w:webHidden/>
              </w:rPr>
              <w:fldChar w:fldCharType="separate"/>
            </w:r>
            <w:r w:rsidR="00396512">
              <w:rPr>
                <w:noProof/>
                <w:webHidden/>
              </w:rPr>
              <w:t>44</w:t>
            </w:r>
            <w:r w:rsidR="00396512">
              <w:rPr>
                <w:noProof/>
                <w:webHidden/>
              </w:rPr>
              <w:fldChar w:fldCharType="end"/>
            </w:r>
          </w:hyperlink>
        </w:p>
        <w:p w:rsidR="00396512" w:rsidRDefault="003F6421" w14:paraId="4142E98B" w14:textId="42B9A851">
          <w:pPr>
            <w:pStyle w:val="TOC2"/>
            <w:tabs>
              <w:tab w:val="right" w:leader="dot" w:pos="10070"/>
            </w:tabs>
            <w:rPr>
              <w:rFonts w:eastAsiaTheme="minorEastAsia"/>
              <w:noProof/>
            </w:rPr>
          </w:pPr>
          <w:hyperlink w:history="1" w:anchor="_Toc207963079">
            <w:r w:rsidRPr="00C75510" w:rsidR="00396512">
              <w:rPr>
                <w:rStyle w:val="Hyperlink"/>
                <w:rFonts w:cstheme="minorHAnsi"/>
                <w:noProof/>
              </w:rPr>
              <w:t>OTA PROGRAM PROBATION</w:t>
            </w:r>
            <w:r w:rsidR="00396512">
              <w:rPr>
                <w:noProof/>
                <w:webHidden/>
              </w:rPr>
              <w:tab/>
            </w:r>
            <w:r w:rsidR="00396512">
              <w:rPr>
                <w:noProof/>
                <w:webHidden/>
              </w:rPr>
              <w:fldChar w:fldCharType="begin"/>
            </w:r>
            <w:r w:rsidR="00396512">
              <w:rPr>
                <w:noProof/>
                <w:webHidden/>
              </w:rPr>
              <w:instrText xml:space="preserve"> PAGEREF _Toc207963079 \h </w:instrText>
            </w:r>
            <w:r w:rsidR="00396512">
              <w:rPr>
                <w:noProof/>
                <w:webHidden/>
              </w:rPr>
            </w:r>
            <w:r w:rsidR="00396512">
              <w:rPr>
                <w:noProof/>
                <w:webHidden/>
              </w:rPr>
              <w:fldChar w:fldCharType="separate"/>
            </w:r>
            <w:r w:rsidR="00396512">
              <w:rPr>
                <w:noProof/>
                <w:webHidden/>
              </w:rPr>
              <w:t>45</w:t>
            </w:r>
            <w:r w:rsidR="00396512">
              <w:rPr>
                <w:noProof/>
                <w:webHidden/>
              </w:rPr>
              <w:fldChar w:fldCharType="end"/>
            </w:r>
          </w:hyperlink>
        </w:p>
        <w:p w:rsidR="00396512" w:rsidRDefault="003F6421" w14:paraId="3F06439A" w14:textId="2AE179AF">
          <w:pPr>
            <w:pStyle w:val="TOC2"/>
            <w:tabs>
              <w:tab w:val="right" w:leader="dot" w:pos="10070"/>
            </w:tabs>
            <w:rPr>
              <w:rFonts w:eastAsiaTheme="minorEastAsia"/>
              <w:noProof/>
            </w:rPr>
          </w:pPr>
          <w:hyperlink w:history="1" w:anchor="_Toc207963080">
            <w:r w:rsidRPr="00C75510" w:rsidR="00396512">
              <w:rPr>
                <w:rStyle w:val="Hyperlink"/>
                <w:rFonts w:cstheme="minorHAnsi"/>
                <w:noProof/>
              </w:rPr>
              <w:t>Suspension and Dismissal</w:t>
            </w:r>
            <w:r w:rsidR="00396512">
              <w:rPr>
                <w:noProof/>
                <w:webHidden/>
              </w:rPr>
              <w:tab/>
            </w:r>
            <w:r w:rsidR="00396512">
              <w:rPr>
                <w:noProof/>
                <w:webHidden/>
              </w:rPr>
              <w:fldChar w:fldCharType="begin"/>
            </w:r>
            <w:r w:rsidR="00396512">
              <w:rPr>
                <w:noProof/>
                <w:webHidden/>
              </w:rPr>
              <w:instrText xml:space="preserve"> PAGEREF _Toc207963080 \h </w:instrText>
            </w:r>
            <w:r w:rsidR="00396512">
              <w:rPr>
                <w:noProof/>
                <w:webHidden/>
              </w:rPr>
            </w:r>
            <w:r w:rsidR="00396512">
              <w:rPr>
                <w:noProof/>
                <w:webHidden/>
              </w:rPr>
              <w:fldChar w:fldCharType="separate"/>
            </w:r>
            <w:r w:rsidR="00396512">
              <w:rPr>
                <w:noProof/>
                <w:webHidden/>
              </w:rPr>
              <w:t>45</w:t>
            </w:r>
            <w:r w:rsidR="00396512">
              <w:rPr>
                <w:noProof/>
                <w:webHidden/>
              </w:rPr>
              <w:fldChar w:fldCharType="end"/>
            </w:r>
          </w:hyperlink>
        </w:p>
        <w:p w:rsidR="00396512" w:rsidRDefault="003F6421" w14:paraId="6E5C3712" w14:textId="4BE8EF68">
          <w:pPr>
            <w:pStyle w:val="TOC2"/>
            <w:tabs>
              <w:tab w:val="right" w:leader="dot" w:pos="10070"/>
            </w:tabs>
            <w:rPr>
              <w:rFonts w:eastAsiaTheme="minorEastAsia"/>
              <w:noProof/>
            </w:rPr>
          </w:pPr>
          <w:hyperlink w:history="1" w:anchor="_Toc207963081">
            <w:r w:rsidRPr="00C75510" w:rsidR="00396512">
              <w:rPr>
                <w:rStyle w:val="Hyperlink"/>
                <w:rFonts w:cstheme="minorHAnsi"/>
                <w:noProof/>
              </w:rPr>
              <w:t>Evaluation of Student Progress and Academic Standing Policy</w:t>
            </w:r>
            <w:r w:rsidR="00396512">
              <w:rPr>
                <w:noProof/>
                <w:webHidden/>
              </w:rPr>
              <w:tab/>
            </w:r>
            <w:r w:rsidR="00396512">
              <w:rPr>
                <w:noProof/>
                <w:webHidden/>
              </w:rPr>
              <w:fldChar w:fldCharType="begin"/>
            </w:r>
            <w:r w:rsidR="00396512">
              <w:rPr>
                <w:noProof/>
                <w:webHidden/>
              </w:rPr>
              <w:instrText xml:space="preserve"> PAGEREF _Toc207963081 \h </w:instrText>
            </w:r>
            <w:r w:rsidR="00396512">
              <w:rPr>
                <w:noProof/>
                <w:webHidden/>
              </w:rPr>
            </w:r>
            <w:r w:rsidR="00396512">
              <w:rPr>
                <w:noProof/>
                <w:webHidden/>
              </w:rPr>
              <w:fldChar w:fldCharType="separate"/>
            </w:r>
            <w:r w:rsidR="00396512">
              <w:rPr>
                <w:noProof/>
                <w:webHidden/>
              </w:rPr>
              <w:t>45</w:t>
            </w:r>
            <w:r w:rsidR="00396512">
              <w:rPr>
                <w:noProof/>
                <w:webHidden/>
              </w:rPr>
              <w:fldChar w:fldCharType="end"/>
            </w:r>
          </w:hyperlink>
        </w:p>
        <w:p w:rsidR="00396512" w:rsidRDefault="003F6421" w14:paraId="62B99C5B" w14:textId="49037728">
          <w:pPr>
            <w:pStyle w:val="TOC2"/>
            <w:tabs>
              <w:tab w:val="right" w:leader="dot" w:pos="10070"/>
            </w:tabs>
            <w:rPr>
              <w:rFonts w:eastAsiaTheme="minorEastAsia"/>
              <w:noProof/>
            </w:rPr>
          </w:pPr>
          <w:hyperlink w:history="1" w:anchor="_Toc207963082">
            <w:r w:rsidRPr="00C75510" w:rsidR="00396512">
              <w:rPr>
                <w:rStyle w:val="Hyperlink"/>
                <w:rFonts w:cstheme="minorHAnsi"/>
                <w:noProof/>
              </w:rPr>
              <w:t>OTA Program Advising Policy</w:t>
            </w:r>
            <w:r w:rsidR="00396512">
              <w:rPr>
                <w:noProof/>
                <w:webHidden/>
              </w:rPr>
              <w:tab/>
            </w:r>
            <w:r w:rsidR="00396512">
              <w:rPr>
                <w:noProof/>
                <w:webHidden/>
              </w:rPr>
              <w:fldChar w:fldCharType="begin"/>
            </w:r>
            <w:r w:rsidR="00396512">
              <w:rPr>
                <w:noProof/>
                <w:webHidden/>
              </w:rPr>
              <w:instrText xml:space="preserve"> PAGEREF _Toc207963082 \h </w:instrText>
            </w:r>
            <w:r w:rsidR="00396512">
              <w:rPr>
                <w:noProof/>
                <w:webHidden/>
              </w:rPr>
            </w:r>
            <w:r w:rsidR="00396512">
              <w:rPr>
                <w:noProof/>
                <w:webHidden/>
              </w:rPr>
              <w:fldChar w:fldCharType="separate"/>
            </w:r>
            <w:r w:rsidR="00396512">
              <w:rPr>
                <w:noProof/>
                <w:webHidden/>
              </w:rPr>
              <w:t>45</w:t>
            </w:r>
            <w:r w:rsidR="00396512">
              <w:rPr>
                <w:noProof/>
                <w:webHidden/>
              </w:rPr>
              <w:fldChar w:fldCharType="end"/>
            </w:r>
          </w:hyperlink>
        </w:p>
        <w:p w:rsidR="00396512" w:rsidRDefault="003F6421" w14:paraId="05B041C7" w14:textId="4FA6E9D6">
          <w:pPr>
            <w:pStyle w:val="TOC3"/>
            <w:tabs>
              <w:tab w:val="right" w:leader="dot" w:pos="10070"/>
            </w:tabs>
            <w:rPr>
              <w:rFonts w:eastAsiaTheme="minorEastAsia"/>
              <w:noProof/>
            </w:rPr>
          </w:pPr>
          <w:hyperlink w:history="1" w:anchor="_Toc207963083">
            <w:r w:rsidRPr="00C75510" w:rsidR="00396512">
              <w:rPr>
                <w:rStyle w:val="Hyperlink"/>
                <w:noProof/>
              </w:rPr>
              <w:t>Professional Development Checklist Procedure:</w:t>
            </w:r>
            <w:r w:rsidR="00396512">
              <w:rPr>
                <w:noProof/>
                <w:webHidden/>
              </w:rPr>
              <w:tab/>
            </w:r>
            <w:r w:rsidR="00396512">
              <w:rPr>
                <w:noProof/>
                <w:webHidden/>
              </w:rPr>
              <w:fldChar w:fldCharType="begin"/>
            </w:r>
            <w:r w:rsidR="00396512">
              <w:rPr>
                <w:noProof/>
                <w:webHidden/>
              </w:rPr>
              <w:instrText xml:space="preserve"> PAGEREF _Toc207963083 \h </w:instrText>
            </w:r>
            <w:r w:rsidR="00396512">
              <w:rPr>
                <w:noProof/>
                <w:webHidden/>
              </w:rPr>
            </w:r>
            <w:r w:rsidR="00396512">
              <w:rPr>
                <w:noProof/>
                <w:webHidden/>
              </w:rPr>
              <w:fldChar w:fldCharType="separate"/>
            </w:r>
            <w:r w:rsidR="00396512">
              <w:rPr>
                <w:noProof/>
                <w:webHidden/>
              </w:rPr>
              <w:t>46</w:t>
            </w:r>
            <w:r w:rsidR="00396512">
              <w:rPr>
                <w:noProof/>
                <w:webHidden/>
              </w:rPr>
              <w:fldChar w:fldCharType="end"/>
            </w:r>
          </w:hyperlink>
        </w:p>
        <w:p w:rsidR="00396512" w:rsidRDefault="003F6421" w14:paraId="55D8264A" w14:textId="059543DD">
          <w:pPr>
            <w:pStyle w:val="TOC1"/>
            <w:tabs>
              <w:tab w:val="right" w:leader="dot" w:pos="10070"/>
            </w:tabs>
            <w:rPr>
              <w:rFonts w:eastAsiaTheme="minorEastAsia"/>
              <w:noProof/>
            </w:rPr>
          </w:pPr>
          <w:hyperlink w:history="1" w:anchor="_Toc207963084">
            <w:r w:rsidRPr="00C75510" w:rsidR="00396512">
              <w:rPr>
                <w:rStyle w:val="Hyperlink"/>
                <w:rFonts w:cstheme="minorHAnsi"/>
                <w:noProof/>
              </w:rPr>
              <w:t>Grievance and Grade Appeal Policies</w:t>
            </w:r>
            <w:r w:rsidR="00396512">
              <w:rPr>
                <w:noProof/>
                <w:webHidden/>
              </w:rPr>
              <w:tab/>
            </w:r>
            <w:r w:rsidR="00396512">
              <w:rPr>
                <w:noProof/>
                <w:webHidden/>
              </w:rPr>
              <w:fldChar w:fldCharType="begin"/>
            </w:r>
            <w:r w:rsidR="00396512">
              <w:rPr>
                <w:noProof/>
                <w:webHidden/>
              </w:rPr>
              <w:instrText xml:space="preserve"> PAGEREF _Toc207963084 \h </w:instrText>
            </w:r>
            <w:r w:rsidR="00396512">
              <w:rPr>
                <w:noProof/>
                <w:webHidden/>
              </w:rPr>
            </w:r>
            <w:r w:rsidR="00396512">
              <w:rPr>
                <w:noProof/>
                <w:webHidden/>
              </w:rPr>
              <w:fldChar w:fldCharType="separate"/>
            </w:r>
            <w:r w:rsidR="00396512">
              <w:rPr>
                <w:noProof/>
                <w:webHidden/>
              </w:rPr>
              <w:t>48</w:t>
            </w:r>
            <w:r w:rsidR="00396512">
              <w:rPr>
                <w:noProof/>
                <w:webHidden/>
              </w:rPr>
              <w:fldChar w:fldCharType="end"/>
            </w:r>
          </w:hyperlink>
        </w:p>
        <w:p w:rsidR="00396512" w:rsidRDefault="003F6421" w14:paraId="6041CB29" w14:textId="06846367">
          <w:pPr>
            <w:pStyle w:val="TOC2"/>
            <w:tabs>
              <w:tab w:val="right" w:leader="dot" w:pos="10070"/>
            </w:tabs>
            <w:rPr>
              <w:rFonts w:eastAsiaTheme="minorEastAsia"/>
              <w:noProof/>
            </w:rPr>
          </w:pPr>
          <w:hyperlink w:history="1" w:anchor="_Toc207963085">
            <w:r w:rsidRPr="00C75510" w:rsidR="00396512">
              <w:rPr>
                <w:rStyle w:val="Hyperlink"/>
                <w:rFonts w:cstheme="minorHAnsi"/>
                <w:noProof/>
              </w:rPr>
              <w:t>Student Complaint</w:t>
            </w:r>
            <w:r w:rsidR="00396512">
              <w:rPr>
                <w:noProof/>
                <w:webHidden/>
              </w:rPr>
              <w:tab/>
            </w:r>
            <w:r w:rsidR="00396512">
              <w:rPr>
                <w:noProof/>
                <w:webHidden/>
              </w:rPr>
              <w:fldChar w:fldCharType="begin"/>
            </w:r>
            <w:r w:rsidR="00396512">
              <w:rPr>
                <w:noProof/>
                <w:webHidden/>
              </w:rPr>
              <w:instrText xml:space="preserve"> PAGEREF _Toc207963085 \h </w:instrText>
            </w:r>
            <w:r w:rsidR="00396512">
              <w:rPr>
                <w:noProof/>
                <w:webHidden/>
              </w:rPr>
            </w:r>
            <w:r w:rsidR="00396512">
              <w:rPr>
                <w:noProof/>
                <w:webHidden/>
              </w:rPr>
              <w:fldChar w:fldCharType="separate"/>
            </w:r>
            <w:r w:rsidR="00396512">
              <w:rPr>
                <w:noProof/>
                <w:webHidden/>
              </w:rPr>
              <w:t>48</w:t>
            </w:r>
            <w:r w:rsidR="00396512">
              <w:rPr>
                <w:noProof/>
                <w:webHidden/>
              </w:rPr>
              <w:fldChar w:fldCharType="end"/>
            </w:r>
          </w:hyperlink>
        </w:p>
        <w:p w:rsidR="00396512" w:rsidRDefault="003F6421" w14:paraId="571BBB69" w14:textId="15DE1B2D">
          <w:pPr>
            <w:pStyle w:val="TOC2"/>
            <w:tabs>
              <w:tab w:val="right" w:leader="dot" w:pos="10070"/>
            </w:tabs>
            <w:rPr>
              <w:rFonts w:eastAsiaTheme="minorEastAsia"/>
              <w:noProof/>
            </w:rPr>
          </w:pPr>
          <w:hyperlink w:history="1" w:anchor="_Toc207963086">
            <w:r w:rsidRPr="00C75510" w:rsidR="00396512">
              <w:rPr>
                <w:rStyle w:val="Hyperlink"/>
                <w:rFonts w:cstheme="minorHAnsi"/>
                <w:noProof/>
              </w:rPr>
              <w:t>Grade Appeal</w:t>
            </w:r>
            <w:r w:rsidR="00396512">
              <w:rPr>
                <w:noProof/>
                <w:webHidden/>
              </w:rPr>
              <w:tab/>
            </w:r>
            <w:r w:rsidR="00396512">
              <w:rPr>
                <w:noProof/>
                <w:webHidden/>
              </w:rPr>
              <w:fldChar w:fldCharType="begin"/>
            </w:r>
            <w:r w:rsidR="00396512">
              <w:rPr>
                <w:noProof/>
                <w:webHidden/>
              </w:rPr>
              <w:instrText xml:space="preserve"> PAGEREF _Toc207963086 \h </w:instrText>
            </w:r>
            <w:r w:rsidR="00396512">
              <w:rPr>
                <w:noProof/>
                <w:webHidden/>
              </w:rPr>
            </w:r>
            <w:r w:rsidR="00396512">
              <w:rPr>
                <w:noProof/>
                <w:webHidden/>
              </w:rPr>
              <w:fldChar w:fldCharType="separate"/>
            </w:r>
            <w:r w:rsidR="00396512">
              <w:rPr>
                <w:noProof/>
                <w:webHidden/>
              </w:rPr>
              <w:t>48</w:t>
            </w:r>
            <w:r w:rsidR="00396512">
              <w:rPr>
                <w:noProof/>
                <w:webHidden/>
              </w:rPr>
              <w:fldChar w:fldCharType="end"/>
            </w:r>
          </w:hyperlink>
        </w:p>
        <w:p w:rsidR="00396512" w:rsidRDefault="003F6421" w14:paraId="5DF18AFA" w14:textId="6989E6E0">
          <w:pPr>
            <w:pStyle w:val="TOC2"/>
            <w:tabs>
              <w:tab w:val="right" w:leader="dot" w:pos="10070"/>
            </w:tabs>
            <w:rPr>
              <w:rFonts w:eastAsiaTheme="minorEastAsia"/>
              <w:noProof/>
            </w:rPr>
          </w:pPr>
          <w:hyperlink w:history="1" w:anchor="_Toc207963087">
            <w:r w:rsidRPr="00C75510" w:rsidR="00396512">
              <w:rPr>
                <w:rStyle w:val="Hyperlink"/>
                <w:rFonts w:cstheme="minorHAnsi"/>
                <w:noProof/>
              </w:rPr>
              <w:t>Clinical Grade Appeal Policy and Procedure</w:t>
            </w:r>
            <w:r w:rsidR="00396512">
              <w:rPr>
                <w:noProof/>
                <w:webHidden/>
              </w:rPr>
              <w:tab/>
            </w:r>
            <w:r w:rsidR="00396512">
              <w:rPr>
                <w:noProof/>
                <w:webHidden/>
              </w:rPr>
              <w:fldChar w:fldCharType="begin"/>
            </w:r>
            <w:r w:rsidR="00396512">
              <w:rPr>
                <w:noProof/>
                <w:webHidden/>
              </w:rPr>
              <w:instrText xml:space="preserve"> PAGEREF _Toc207963087 \h </w:instrText>
            </w:r>
            <w:r w:rsidR="00396512">
              <w:rPr>
                <w:noProof/>
                <w:webHidden/>
              </w:rPr>
            </w:r>
            <w:r w:rsidR="00396512">
              <w:rPr>
                <w:noProof/>
                <w:webHidden/>
              </w:rPr>
              <w:fldChar w:fldCharType="separate"/>
            </w:r>
            <w:r w:rsidR="00396512">
              <w:rPr>
                <w:noProof/>
                <w:webHidden/>
              </w:rPr>
              <w:t>48</w:t>
            </w:r>
            <w:r w:rsidR="00396512">
              <w:rPr>
                <w:noProof/>
                <w:webHidden/>
              </w:rPr>
              <w:fldChar w:fldCharType="end"/>
            </w:r>
          </w:hyperlink>
        </w:p>
        <w:p w:rsidR="00396512" w:rsidRDefault="003F6421" w14:paraId="166D7EE0" w14:textId="262B208F">
          <w:pPr>
            <w:pStyle w:val="TOC1"/>
            <w:tabs>
              <w:tab w:val="right" w:leader="dot" w:pos="10070"/>
            </w:tabs>
            <w:rPr>
              <w:rFonts w:eastAsiaTheme="minorEastAsia"/>
              <w:noProof/>
            </w:rPr>
          </w:pPr>
          <w:hyperlink w:history="1" w:anchor="_Toc207963088">
            <w:r w:rsidRPr="00C75510" w:rsidR="00396512">
              <w:rPr>
                <w:rStyle w:val="Hyperlink"/>
                <w:rFonts w:eastAsia="Calibri" w:cstheme="minorHAnsi"/>
                <w:noProof/>
              </w:rPr>
              <w:t>TRANSFERRING INTO THE WSCC OTA PROGRAM FROM ANOTHER ACOTE ACCREDITED OTA PROGRAM</w:t>
            </w:r>
            <w:r w:rsidR="00396512">
              <w:rPr>
                <w:noProof/>
                <w:webHidden/>
              </w:rPr>
              <w:tab/>
            </w:r>
            <w:r w:rsidR="00396512">
              <w:rPr>
                <w:noProof/>
                <w:webHidden/>
              </w:rPr>
              <w:fldChar w:fldCharType="begin"/>
            </w:r>
            <w:r w:rsidR="00396512">
              <w:rPr>
                <w:noProof/>
                <w:webHidden/>
              </w:rPr>
              <w:instrText xml:space="preserve"> PAGEREF _Toc207963088 \h </w:instrText>
            </w:r>
            <w:r w:rsidR="00396512">
              <w:rPr>
                <w:noProof/>
                <w:webHidden/>
              </w:rPr>
            </w:r>
            <w:r w:rsidR="00396512">
              <w:rPr>
                <w:noProof/>
                <w:webHidden/>
              </w:rPr>
              <w:fldChar w:fldCharType="separate"/>
            </w:r>
            <w:r w:rsidR="00396512">
              <w:rPr>
                <w:noProof/>
                <w:webHidden/>
              </w:rPr>
              <w:t>49</w:t>
            </w:r>
            <w:r w:rsidR="00396512">
              <w:rPr>
                <w:noProof/>
                <w:webHidden/>
              </w:rPr>
              <w:fldChar w:fldCharType="end"/>
            </w:r>
          </w:hyperlink>
        </w:p>
        <w:p w:rsidR="00396512" w:rsidRDefault="003F6421" w14:paraId="01A919FE" w14:textId="3971934C">
          <w:pPr>
            <w:pStyle w:val="TOC2"/>
            <w:tabs>
              <w:tab w:val="right" w:leader="dot" w:pos="10070"/>
            </w:tabs>
            <w:rPr>
              <w:rFonts w:eastAsiaTheme="minorEastAsia"/>
              <w:noProof/>
            </w:rPr>
          </w:pPr>
          <w:hyperlink w:history="1" w:anchor="_Toc207963089">
            <w:r w:rsidRPr="00C75510" w:rsidR="00396512">
              <w:rPr>
                <w:rStyle w:val="Hyperlink"/>
                <w:rFonts w:cstheme="minorHAnsi"/>
                <w:noProof/>
              </w:rPr>
              <w:t>PRIOR WORK EXPERIENCE</w:t>
            </w:r>
            <w:r w:rsidR="00396512">
              <w:rPr>
                <w:noProof/>
                <w:webHidden/>
              </w:rPr>
              <w:tab/>
            </w:r>
            <w:r w:rsidR="00396512">
              <w:rPr>
                <w:noProof/>
                <w:webHidden/>
              </w:rPr>
              <w:fldChar w:fldCharType="begin"/>
            </w:r>
            <w:r w:rsidR="00396512">
              <w:rPr>
                <w:noProof/>
                <w:webHidden/>
              </w:rPr>
              <w:instrText xml:space="preserve"> PAGEREF _Toc207963089 \h </w:instrText>
            </w:r>
            <w:r w:rsidR="00396512">
              <w:rPr>
                <w:noProof/>
                <w:webHidden/>
              </w:rPr>
            </w:r>
            <w:r w:rsidR="00396512">
              <w:rPr>
                <w:noProof/>
                <w:webHidden/>
              </w:rPr>
              <w:fldChar w:fldCharType="separate"/>
            </w:r>
            <w:r w:rsidR="00396512">
              <w:rPr>
                <w:noProof/>
                <w:webHidden/>
              </w:rPr>
              <w:t>49</w:t>
            </w:r>
            <w:r w:rsidR="00396512">
              <w:rPr>
                <w:noProof/>
                <w:webHidden/>
              </w:rPr>
              <w:fldChar w:fldCharType="end"/>
            </w:r>
          </w:hyperlink>
        </w:p>
        <w:p w:rsidR="00396512" w:rsidRDefault="003F6421" w14:paraId="4F56C4BE" w14:textId="3FE02A19">
          <w:pPr>
            <w:pStyle w:val="TOC2"/>
            <w:tabs>
              <w:tab w:val="right" w:leader="dot" w:pos="10070"/>
            </w:tabs>
            <w:rPr>
              <w:rFonts w:eastAsiaTheme="minorEastAsia"/>
              <w:noProof/>
            </w:rPr>
          </w:pPr>
          <w:hyperlink w:history="1" w:anchor="_Toc207963090">
            <w:r w:rsidRPr="00C75510" w:rsidR="00396512">
              <w:rPr>
                <w:rStyle w:val="Hyperlink"/>
                <w:rFonts w:cstheme="minorHAnsi"/>
                <w:noProof/>
              </w:rPr>
              <w:t>WITHDRAWAL FROM THE OTA PROGRAM</w:t>
            </w:r>
            <w:r w:rsidR="00396512">
              <w:rPr>
                <w:noProof/>
                <w:webHidden/>
              </w:rPr>
              <w:tab/>
            </w:r>
            <w:r w:rsidR="00396512">
              <w:rPr>
                <w:noProof/>
                <w:webHidden/>
              </w:rPr>
              <w:fldChar w:fldCharType="begin"/>
            </w:r>
            <w:r w:rsidR="00396512">
              <w:rPr>
                <w:noProof/>
                <w:webHidden/>
              </w:rPr>
              <w:instrText xml:space="preserve"> PAGEREF _Toc207963090 \h </w:instrText>
            </w:r>
            <w:r w:rsidR="00396512">
              <w:rPr>
                <w:noProof/>
                <w:webHidden/>
              </w:rPr>
            </w:r>
            <w:r w:rsidR="00396512">
              <w:rPr>
                <w:noProof/>
                <w:webHidden/>
              </w:rPr>
              <w:fldChar w:fldCharType="separate"/>
            </w:r>
            <w:r w:rsidR="00396512">
              <w:rPr>
                <w:noProof/>
                <w:webHidden/>
              </w:rPr>
              <w:t>50</w:t>
            </w:r>
            <w:r w:rsidR="00396512">
              <w:rPr>
                <w:noProof/>
                <w:webHidden/>
              </w:rPr>
              <w:fldChar w:fldCharType="end"/>
            </w:r>
          </w:hyperlink>
        </w:p>
        <w:p w:rsidR="00396512" w:rsidRDefault="003F6421" w14:paraId="4EC691F4" w14:textId="5E722CFE">
          <w:pPr>
            <w:pStyle w:val="TOC3"/>
            <w:tabs>
              <w:tab w:val="right" w:leader="dot" w:pos="10070"/>
            </w:tabs>
            <w:rPr>
              <w:rFonts w:eastAsiaTheme="minorEastAsia"/>
              <w:noProof/>
            </w:rPr>
          </w:pPr>
          <w:hyperlink w:history="1" w:anchor="_Toc207963091">
            <w:r w:rsidRPr="00C75510" w:rsidR="00396512">
              <w:rPr>
                <w:rStyle w:val="Hyperlink"/>
                <w:rFonts w:cstheme="minorHAnsi"/>
                <w:noProof/>
              </w:rPr>
              <w:t>Refunds of Tuition and Fees</w:t>
            </w:r>
            <w:r w:rsidR="00396512">
              <w:rPr>
                <w:noProof/>
                <w:webHidden/>
              </w:rPr>
              <w:tab/>
            </w:r>
            <w:r w:rsidR="00396512">
              <w:rPr>
                <w:noProof/>
                <w:webHidden/>
              </w:rPr>
              <w:fldChar w:fldCharType="begin"/>
            </w:r>
            <w:r w:rsidR="00396512">
              <w:rPr>
                <w:noProof/>
                <w:webHidden/>
              </w:rPr>
              <w:instrText xml:space="preserve"> PAGEREF _Toc207963091 \h </w:instrText>
            </w:r>
            <w:r w:rsidR="00396512">
              <w:rPr>
                <w:noProof/>
                <w:webHidden/>
              </w:rPr>
            </w:r>
            <w:r w:rsidR="00396512">
              <w:rPr>
                <w:noProof/>
                <w:webHidden/>
              </w:rPr>
              <w:fldChar w:fldCharType="separate"/>
            </w:r>
            <w:r w:rsidR="00396512">
              <w:rPr>
                <w:noProof/>
                <w:webHidden/>
              </w:rPr>
              <w:t>50</w:t>
            </w:r>
            <w:r w:rsidR="00396512">
              <w:rPr>
                <w:noProof/>
                <w:webHidden/>
              </w:rPr>
              <w:fldChar w:fldCharType="end"/>
            </w:r>
          </w:hyperlink>
        </w:p>
        <w:p w:rsidR="00396512" w:rsidRDefault="003F6421" w14:paraId="32DA1648" w14:textId="371EEB91">
          <w:pPr>
            <w:pStyle w:val="TOC2"/>
            <w:tabs>
              <w:tab w:val="right" w:leader="dot" w:pos="10070"/>
            </w:tabs>
            <w:rPr>
              <w:rFonts w:eastAsiaTheme="minorEastAsia"/>
              <w:noProof/>
            </w:rPr>
          </w:pPr>
          <w:hyperlink w:history="1" w:anchor="_Toc207963092">
            <w:r w:rsidRPr="00C75510" w:rsidR="00396512">
              <w:rPr>
                <w:rStyle w:val="Hyperlink"/>
                <w:rFonts w:cstheme="minorHAnsi"/>
                <w:noProof/>
              </w:rPr>
              <w:t>OTA PROGRAM READMISSION POLICY</w:t>
            </w:r>
            <w:r w:rsidR="00396512">
              <w:rPr>
                <w:noProof/>
                <w:webHidden/>
              </w:rPr>
              <w:tab/>
            </w:r>
            <w:r w:rsidR="00396512">
              <w:rPr>
                <w:noProof/>
                <w:webHidden/>
              </w:rPr>
              <w:fldChar w:fldCharType="begin"/>
            </w:r>
            <w:r w:rsidR="00396512">
              <w:rPr>
                <w:noProof/>
                <w:webHidden/>
              </w:rPr>
              <w:instrText xml:space="preserve"> PAGEREF _Toc207963092 \h </w:instrText>
            </w:r>
            <w:r w:rsidR="00396512">
              <w:rPr>
                <w:noProof/>
                <w:webHidden/>
              </w:rPr>
            </w:r>
            <w:r w:rsidR="00396512">
              <w:rPr>
                <w:noProof/>
                <w:webHidden/>
              </w:rPr>
              <w:fldChar w:fldCharType="separate"/>
            </w:r>
            <w:r w:rsidR="00396512">
              <w:rPr>
                <w:noProof/>
                <w:webHidden/>
              </w:rPr>
              <w:t>50</w:t>
            </w:r>
            <w:r w:rsidR="00396512">
              <w:rPr>
                <w:noProof/>
                <w:webHidden/>
              </w:rPr>
              <w:fldChar w:fldCharType="end"/>
            </w:r>
          </w:hyperlink>
        </w:p>
        <w:p w:rsidR="00396512" w:rsidRDefault="003F6421" w14:paraId="73959D6C" w14:textId="0C1959A0">
          <w:pPr>
            <w:pStyle w:val="TOC1"/>
            <w:tabs>
              <w:tab w:val="right" w:leader="dot" w:pos="10070"/>
            </w:tabs>
            <w:rPr>
              <w:rFonts w:eastAsiaTheme="minorEastAsia"/>
              <w:noProof/>
            </w:rPr>
          </w:pPr>
          <w:hyperlink w:history="1" w:anchor="_Toc207963093">
            <w:r w:rsidRPr="00C75510" w:rsidR="00396512">
              <w:rPr>
                <w:rStyle w:val="Hyperlink"/>
                <w:rFonts w:cstheme="minorHAnsi"/>
                <w:noProof/>
              </w:rPr>
              <w:t>Attendance Policy and Procedure</w:t>
            </w:r>
            <w:r w:rsidR="00396512">
              <w:rPr>
                <w:noProof/>
                <w:webHidden/>
              </w:rPr>
              <w:tab/>
            </w:r>
            <w:r w:rsidR="00396512">
              <w:rPr>
                <w:noProof/>
                <w:webHidden/>
              </w:rPr>
              <w:fldChar w:fldCharType="begin"/>
            </w:r>
            <w:r w:rsidR="00396512">
              <w:rPr>
                <w:noProof/>
                <w:webHidden/>
              </w:rPr>
              <w:instrText xml:space="preserve"> PAGEREF _Toc207963093 \h </w:instrText>
            </w:r>
            <w:r w:rsidR="00396512">
              <w:rPr>
                <w:noProof/>
                <w:webHidden/>
              </w:rPr>
            </w:r>
            <w:r w:rsidR="00396512">
              <w:rPr>
                <w:noProof/>
                <w:webHidden/>
              </w:rPr>
              <w:fldChar w:fldCharType="separate"/>
            </w:r>
            <w:r w:rsidR="00396512">
              <w:rPr>
                <w:noProof/>
                <w:webHidden/>
              </w:rPr>
              <w:t>51</w:t>
            </w:r>
            <w:r w:rsidR="00396512">
              <w:rPr>
                <w:noProof/>
                <w:webHidden/>
              </w:rPr>
              <w:fldChar w:fldCharType="end"/>
            </w:r>
          </w:hyperlink>
        </w:p>
        <w:p w:rsidR="00396512" w:rsidRDefault="003F6421" w14:paraId="4DC52D32" w14:textId="243085D2">
          <w:pPr>
            <w:pStyle w:val="TOC2"/>
            <w:tabs>
              <w:tab w:val="right" w:leader="dot" w:pos="10070"/>
            </w:tabs>
            <w:rPr>
              <w:rFonts w:eastAsiaTheme="minorEastAsia"/>
              <w:noProof/>
            </w:rPr>
          </w:pPr>
          <w:hyperlink w:history="1" w:anchor="_Toc207963094">
            <w:r w:rsidRPr="00C75510" w:rsidR="00396512">
              <w:rPr>
                <w:rStyle w:val="Hyperlink"/>
                <w:rFonts w:cstheme="minorHAnsi"/>
                <w:noProof/>
              </w:rPr>
              <w:t>Classroom Attendance</w:t>
            </w:r>
            <w:r w:rsidR="00396512">
              <w:rPr>
                <w:noProof/>
                <w:webHidden/>
              </w:rPr>
              <w:tab/>
            </w:r>
            <w:r w:rsidR="00396512">
              <w:rPr>
                <w:noProof/>
                <w:webHidden/>
              </w:rPr>
              <w:fldChar w:fldCharType="begin"/>
            </w:r>
            <w:r w:rsidR="00396512">
              <w:rPr>
                <w:noProof/>
                <w:webHidden/>
              </w:rPr>
              <w:instrText xml:space="preserve"> PAGEREF _Toc207963094 \h </w:instrText>
            </w:r>
            <w:r w:rsidR="00396512">
              <w:rPr>
                <w:noProof/>
                <w:webHidden/>
              </w:rPr>
            </w:r>
            <w:r w:rsidR="00396512">
              <w:rPr>
                <w:noProof/>
                <w:webHidden/>
              </w:rPr>
              <w:fldChar w:fldCharType="separate"/>
            </w:r>
            <w:r w:rsidR="00396512">
              <w:rPr>
                <w:noProof/>
                <w:webHidden/>
              </w:rPr>
              <w:t>51</w:t>
            </w:r>
            <w:r w:rsidR="00396512">
              <w:rPr>
                <w:noProof/>
                <w:webHidden/>
              </w:rPr>
              <w:fldChar w:fldCharType="end"/>
            </w:r>
          </w:hyperlink>
        </w:p>
        <w:p w:rsidR="00396512" w:rsidRDefault="003F6421" w14:paraId="2063C5D6" w14:textId="0F12DE4C">
          <w:pPr>
            <w:pStyle w:val="TOC2"/>
            <w:tabs>
              <w:tab w:val="right" w:leader="dot" w:pos="10070"/>
            </w:tabs>
            <w:rPr>
              <w:rFonts w:eastAsiaTheme="minorEastAsia"/>
              <w:noProof/>
            </w:rPr>
          </w:pPr>
          <w:hyperlink w:history="1" w:anchor="_Toc207963095">
            <w:r w:rsidRPr="00C75510" w:rsidR="00396512">
              <w:rPr>
                <w:rStyle w:val="Hyperlink"/>
                <w:rFonts w:cstheme="minorHAnsi"/>
                <w:noProof/>
              </w:rPr>
              <w:t>Presentations</w:t>
            </w:r>
            <w:r w:rsidR="00396512">
              <w:rPr>
                <w:noProof/>
                <w:webHidden/>
              </w:rPr>
              <w:tab/>
            </w:r>
            <w:r w:rsidR="00396512">
              <w:rPr>
                <w:noProof/>
                <w:webHidden/>
              </w:rPr>
              <w:fldChar w:fldCharType="begin"/>
            </w:r>
            <w:r w:rsidR="00396512">
              <w:rPr>
                <w:noProof/>
                <w:webHidden/>
              </w:rPr>
              <w:instrText xml:space="preserve"> PAGEREF _Toc207963095 \h </w:instrText>
            </w:r>
            <w:r w:rsidR="00396512">
              <w:rPr>
                <w:noProof/>
                <w:webHidden/>
              </w:rPr>
            </w:r>
            <w:r w:rsidR="00396512">
              <w:rPr>
                <w:noProof/>
                <w:webHidden/>
              </w:rPr>
              <w:fldChar w:fldCharType="separate"/>
            </w:r>
            <w:r w:rsidR="00396512">
              <w:rPr>
                <w:noProof/>
                <w:webHidden/>
              </w:rPr>
              <w:t>52</w:t>
            </w:r>
            <w:r w:rsidR="00396512">
              <w:rPr>
                <w:noProof/>
                <w:webHidden/>
              </w:rPr>
              <w:fldChar w:fldCharType="end"/>
            </w:r>
          </w:hyperlink>
        </w:p>
        <w:p w:rsidR="00396512" w:rsidRDefault="003F6421" w14:paraId="2EA96115" w14:textId="13D8ED65">
          <w:pPr>
            <w:pStyle w:val="TOC3"/>
            <w:tabs>
              <w:tab w:val="right" w:leader="dot" w:pos="10070"/>
            </w:tabs>
            <w:rPr>
              <w:rFonts w:eastAsiaTheme="minorEastAsia"/>
              <w:noProof/>
            </w:rPr>
          </w:pPr>
          <w:hyperlink w:history="1" w:anchor="_Toc207963096">
            <w:r w:rsidRPr="00C75510" w:rsidR="00396512">
              <w:rPr>
                <w:rStyle w:val="Hyperlink"/>
                <w:rFonts w:cstheme="minorHAnsi"/>
                <w:noProof/>
              </w:rPr>
              <w:t>Individual Presentations</w:t>
            </w:r>
            <w:r w:rsidR="00396512">
              <w:rPr>
                <w:noProof/>
                <w:webHidden/>
              </w:rPr>
              <w:tab/>
            </w:r>
            <w:r w:rsidR="00396512">
              <w:rPr>
                <w:noProof/>
                <w:webHidden/>
              </w:rPr>
              <w:fldChar w:fldCharType="begin"/>
            </w:r>
            <w:r w:rsidR="00396512">
              <w:rPr>
                <w:noProof/>
                <w:webHidden/>
              </w:rPr>
              <w:instrText xml:space="preserve"> PAGEREF _Toc207963096 \h </w:instrText>
            </w:r>
            <w:r w:rsidR="00396512">
              <w:rPr>
                <w:noProof/>
                <w:webHidden/>
              </w:rPr>
            </w:r>
            <w:r w:rsidR="00396512">
              <w:rPr>
                <w:noProof/>
                <w:webHidden/>
              </w:rPr>
              <w:fldChar w:fldCharType="separate"/>
            </w:r>
            <w:r w:rsidR="00396512">
              <w:rPr>
                <w:noProof/>
                <w:webHidden/>
              </w:rPr>
              <w:t>52</w:t>
            </w:r>
            <w:r w:rsidR="00396512">
              <w:rPr>
                <w:noProof/>
                <w:webHidden/>
              </w:rPr>
              <w:fldChar w:fldCharType="end"/>
            </w:r>
          </w:hyperlink>
        </w:p>
        <w:p w:rsidR="00396512" w:rsidRDefault="003F6421" w14:paraId="32FE4144" w14:textId="66108C0C">
          <w:pPr>
            <w:pStyle w:val="TOC3"/>
            <w:tabs>
              <w:tab w:val="right" w:leader="dot" w:pos="10070"/>
            </w:tabs>
            <w:rPr>
              <w:rFonts w:eastAsiaTheme="minorEastAsia"/>
              <w:noProof/>
            </w:rPr>
          </w:pPr>
          <w:hyperlink w:history="1" w:anchor="_Toc207963097">
            <w:r w:rsidRPr="00C75510" w:rsidR="00396512">
              <w:rPr>
                <w:rStyle w:val="Hyperlink"/>
                <w:rFonts w:cstheme="minorHAnsi"/>
                <w:noProof/>
              </w:rPr>
              <w:t>Group Presentations</w:t>
            </w:r>
            <w:r w:rsidR="00396512">
              <w:rPr>
                <w:noProof/>
                <w:webHidden/>
              </w:rPr>
              <w:tab/>
            </w:r>
            <w:r w:rsidR="00396512">
              <w:rPr>
                <w:noProof/>
                <w:webHidden/>
              </w:rPr>
              <w:fldChar w:fldCharType="begin"/>
            </w:r>
            <w:r w:rsidR="00396512">
              <w:rPr>
                <w:noProof/>
                <w:webHidden/>
              </w:rPr>
              <w:instrText xml:space="preserve"> PAGEREF _Toc207963097 \h </w:instrText>
            </w:r>
            <w:r w:rsidR="00396512">
              <w:rPr>
                <w:noProof/>
                <w:webHidden/>
              </w:rPr>
            </w:r>
            <w:r w:rsidR="00396512">
              <w:rPr>
                <w:noProof/>
                <w:webHidden/>
              </w:rPr>
              <w:fldChar w:fldCharType="separate"/>
            </w:r>
            <w:r w:rsidR="00396512">
              <w:rPr>
                <w:noProof/>
                <w:webHidden/>
              </w:rPr>
              <w:t>52</w:t>
            </w:r>
            <w:r w:rsidR="00396512">
              <w:rPr>
                <w:noProof/>
                <w:webHidden/>
              </w:rPr>
              <w:fldChar w:fldCharType="end"/>
            </w:r>
          </w:hyperlink>
        </w:p>
        <w:p w:rsidR="00396512" w:rsidRDefault="003F6421" w14:paraId="5F1A90FD" w14:textId="3F7199B9">
          <w:pPr>
            <w:pStyle w:val="TOC2"/>
            <w:tabs>
              <w:tab w:val="right" w:leader="dot" w:pos="10070"/>
            </w:tabs>
            <w:rPr>
              <w:rFonts w:eastAsiaTheme="minorEastAsia"/>
              <w:noProof/>
            </w:rPr>
          </w:pPr>
          <w:hyperlink w:history="1" w:anchor="_Toc207963098">
            <w:r w:rsidRPr="00C75510" w:rsidR="00396512">
              <w:rPr>
                <w:rStyle w:val="Hyperlink"/>
                <w:rFonts w:cstheme="minorHAnsi"/>
                <w:noProof/>
              </w:rPr>
              <w:t>Exam/Test/Quiz Attendance</w:t>
            </w:r>
            <w:r w:rsidR="00396512">
              <w:rPr>
                <w:noProof/>
                <w:webHidden/>
              </w:rPr>
              <w:tab/>
            </w:r>
            <w:r w:rsidR="00396512">
              <w:rPr>
                <w:noProof/>
                <w:webHidden/>
              </w:rPr>
              <w:fldChar w:fldCharType="begin"/>
            </w:r>
            <w:r w:rsidR="00396512">
              <w:rPr>
                <w:noProof/>
                <w:webHidden/>
              </w:rPr>
              <w:instrText xml:space="preserve"> PAGEREF _Toc207963098 \h </w:instrText>
            </w:r>
            <w:r w:rsidR="00396512">
              <w:rPr>
                <w:noProof/>
                <w:webHidden/>
              </w:rPr>
            </w:r>
            <w:r w:rsidR="00396512">
              <w:rPr>
                <w:noProof/>
                <w:webHidden/>
              </w:rPr>
              <w:fldChar w:fldCharType="separate"/>
            </w:r>
            <w:r w:rsidR="00396512">
              <w:rPr>
                <w:noProof/>
                <w:webHidden/>
              </w:rPr>
              <w:t>52</w:t>
            </w:r>
            <w:r w:rsidR="00396512">
              <w:rPr>
                <w:noProof/>
                <w:webHidden/>
              </w:rPr>
              <w:fldChar w:fldCharType="end"/>
            </w:r>
          </w:hyperlink>
        </w:p>
        <w:p w:rsidR="00396512" w:rsidRDefault="003F6421" w14:paraId="19391819" w14:textId="28AD6E0E">
          <w:pPr>
            <w:pStyle w:val="TOC2"/>
            <w:tabs>
              <w:tab w:val="right" w:leader="dot" w:pos="10070"/>
            </w:tabs>
            <w:rPr>
              <w:rFonts w:eastAsiaTheme="minorEastAsia"/>
              <w:noProof/>
            </w:rPr>
          </w:pPr>
          <w:hyperlink w:history="1" w:anchor="_Toc207963099">
            <w:r w:rsidRPr="00C75510" w:rsidR="00396512">
              <w:rPr>
                <w:rStyle w:val="Hyperlink"/>
                <w:rFonts w:cstheme="minorHAnsi"/>
                <w:noProof/>
              </w:rPr>
              <w:t>Virtual Attendance</w:t>
            </w:r>
            <w:r w:rsidR="00396512">
              <w:rPr>
                <w:noProof/>
                <w:webHidden/>
              </w:rPr>
              <w:tab/>
            </w:r>
            <w:r w:rsidR="00396512">
              <w:rPr>
                <w:noProof/>
                <w:webHidden/>
              </w:rPr>
              <w:fldChar w:fldCharType="begin"/>
            </w:r>
            <w:r w:rsidR="00396512">
              <w:rPr>
                <w:noProof/>
                <w:webHidden/>
              </w:rPr>
              <w:instrText xml:space="preserve"> PAGEREF _Toc207963099 \h </w:instrText>
            </w:r>
            <w:r w:rsidR="00396512">
              <w:rPr>
                <w:noProof/>
                <w:webHidden/>
              </w:rPr>
            </w:r>
            <w:r w:rsidR="00396512">
              <w:rPr>
                <w:noProof/>
                <w:webHidden/>
              </w:rPr>
              <w:fldChar w:fldCharType="separate"/>
            </w:r>
            <w:r w:rsidR="00396512">
              <w:rPr>
                <w:noProof/>
                <w:webHidden/>
              </w:rPr>
              <w:t>53</w:t>
            </w:r>
            <w:r w:rsidR="00396512">
              <w:rPr>
                <w:noProof/>
                <w:webHidden/>
              </w:rPr>
              <w:fldChar w:fldCharType="end"/>
            </w:r>
          </w:hyperlink>
        </w:p>
        <w:p w:rsidR="00396512" w:rsidRDefault="003F6421" w14:paraId="3E5E36EC" w14:textId="7767E2E5">
          <w:pPr>
            <w:pStyle w:val="TOC2"/>
            <w:tabs>
              <w:tab w:val="right" w:leader="dot" w:pos="10070"/>
            </w:tabs>
            <w:rPr>
              <w:rFonts w:eastAsiaTheme="minorEastAsia"/>
              <w:noProof/>
            </w:rPr>
          </w:pPr>
          <w:hyperlink w:history="1" w:anchor="_Toc207963100">
            <w:r w:rsidRPr="00C75510" w:rsidR="00396512">
              <w:rPr>
                <w:rStyle w:val="Hyperlink"/>
                <w:rFonts w:cstheme="minorHAnsi"/>
                <w:noProof/>
              </w:rPr>
              <w:t>CLINICAL EDUCATION ATTENDANCE AND PUNCTUALITY</w:t>
            </w:r>
            <w:r w:rsidR="00396512">
              <w:rPr>
                <w:noProof/>
                <w:webHidden/>
              </w:rPr>
              <w:tab/>
            </w:r>
            <w:r w:rsidR="00396512">
              <w:rPr>
                <w:noProof/>
                <w:webHidden/>
              </w:rPr>
              <w:fldChar w:fldCharType="begin"/>
            </w:r>
            <w:r w:rsidR="00396512">
              <w:rPr>
                <w:noProof/>
                <w:webHidden/>
              </w:rPr>
              <w:instrText xml:space="preserve"> PAGEREF _Toc207963100 \h </w:instrText>
            </w:r>
            <w:r w:rsidR="00396512">
              <w:rPr>
                <w:noProof/>
                <w:webHidden/>
              </w:rPr>
            </w:r>
            <w:r w:rsidR="00396512">
              <w:rPr>
                <w:noProof/>
                <w:webHidden/>
              </w:rPr>
              <w:fldChar w:fldCharType="separate"/>
            </w:r>
            <w:r w:rsidR="00396512">
              <w:rPr>
                <w:noProof/>
                <w:webHidden/>
              </w:rPr>
              <w:t>53</w:t>
            </w:r>
            <w:r w:rsidR="00396512">
              <w:rPr>
                <w:noProof/>
                <w:webHidden/>
              </w:rPr>
              <w:fldChar w:fldCharType="end"/>
            </w:r>
          </w:hyperlink>
        </w:p>
        <w:p w:rsidR="00396512" w:rsidRDefault="003F6421" w14:paraId="3F6DCC48" w14:textId="55171285">
          <w:pPr>
            <w:pStyle w:val="TOC1"/>
            <w:tabs>
              <w:tab w:val="right" w:leader="dot" w:pos="10070"/>
            </w:tabs>
            <w:rPr>
              <w:rFonts w:eastAsiaTheme="minorEastAsia"/>
              <w:noProof/>
            </w:rPr>
          </w:pPr>
          <w:hyperlink w:history="1" w:anchor="_Toc207963101">
            <w:r w:rsidRPr="00C75510" w:rsidR="00396512">
              <w:rPr>
                <w:rStyle w:val="Hyperlink"/>
                <w:rFonts w:cstheme="minorHAnsi"/>
                <w:noProof/>
              </w:rPr>
              <w:t>SAFETY POLICIES AND PROCEDURES</w:t>
            </w:r>
            <w:r w:rsidR="00396512">
              <w:rPr>
                <w:noProof/>
                <w:webHidden/>
              </w:rPr>
              <w:tab/>
            </w:r>
            <w:r w:rsidR="00396512">
              <w:rPr>
                <w:noProof/>
                <w:webHidden/>
              </w:rPr>
              <w:fldChar w:fldCharType="begin"/>
            </w:r>
            <w:r w:rsidR="00396512">
              <w:rPr>
                <w:noProof/>
                <w:webHidden/>
              </w:rPr>
              <w:instrText xml:space="preserve"> PAGEREF _Toc207963101 \h </w:instrText>
            </w:r>
            <w:r w:rsidR="00396512">
              <w:rPr>
                <w:noProof/>
                <w:webHidden/>
              </w:rPr>
            </w:r>
            <w:r w:rsidR="00396512">
              <w:rPr>
                <w:noProof/>
                <w:webHidden/>
              </w:rPr>
              <w:fldChar w:fldCharType="separate"/>
            </w:r>
            <w:r w:rsidR="00396512">
              <w:rPr>
                <w:noProof/>
                <w:webHidden/>
              </w:rPr>
              <w:t>54</w:t>
            </w:r>
            <w:r w:rsidR="00396512">
              <w:rPr>
                <w:noProof/>
                <w:webHidden/>
              </w:rPr>
              <w:fldChar w:fldCharType="end"/>
            </w:r>
          </w:hyperlink>
        </w:p>
        <w:p w:rsidR="00396512" w:rsidRDefault="003F6421" w14:paraId="7242CA1C" w14:textId="01CCA679">
          <w:pPr>
            <w:pStyle w:val="TOC2"/>
            <w:tabs>
              <w:tab w:val="right" w:leader="dot" w:pos="10070"/>
            </w:tabs>
            <w:rPr>
              <w:rFonts w:eastAsiaTheme="minorEastAsia"/>
              <w:noProof/>
            </w:rPr>
          </w:pPr>
          <w:hyperlink w:history="1" w:anchor="_Toc207963102">
            <w:r w:rsidRPr="00C75510" w:rsidR="00396512">
              <w:rPr>
                <w:rStyle w:val="Hyperlink"/>
                <w:rFonts w:cstheme="minorHAnsi"/>
                <w:noProof/>
              </w:rPr>
              <w:t>LABORATORY USAGE POLICY</w:t>
            </w:r>
            <w:r w:rsidR="00396512">
              <w:rPr>
                <w:noProof/>
                <w:webHidden/>
              </w:rPr>
              <w:tab/>
            </w:r>
            <w:r w:rsidR="00396512">
              <w:rPr>
                <w:noProof/>
                <w:webHidden/>
              </w:rPr>
              <w:fldChar w:fldCharType="begin"/>
            </w:r>
            <w:r w:rsidR="00396512">
              <w:rPr>
                <w:noProof/>
                <w:webHidden/>
              </w:rPr>
              <w:instrText xml:space="preserve"> PAGEREF _Toc207963102 \h </w:instrText>
            </w:r>
            <w:r w:rsidR="00396512">
              <w:rPr>
                <w:noProof/>
                <w:webHidden/>
              </w:rPr>
            </w:r>
            <w:r w:rsidR="00396512">
              <w:rPr>
                <w:noProof/>
                <w:webHidden/>
              </w:rPr>
              <w:fldChar w:fldCharType="separate"/>
            </w:r>
            <w:r w:rsidR="00396512">
              <w:rPr>
                <w:noProof/>
                <w:webHidden/>
              </w:rPr>
              <w:t>54</w:t>
            </w:r>
            <w:r w:rsidR="00396512">
              <w:rPr>
                <w:noProof/>
                <w:webHidden/>
              </w:rPr>
              <w:fldChar w:fldCharType="end"/>
            </w:r>
          </w:hyperlink>
        </w:p>
        <w:p w:rsidR="00396512" w:rsidRDefault="003F6421" w14:paraId="075079DA" w14:textId="17AFD909">
          <w:pPr>
            <w:pStyle w:val="TOC2"/>
            <w:tabs>
              <w:tab w:val="right" w:leader="dot" w:pos="10070"/>
            </w:tabs>
            <w:rPr>
              <w:rFonts w:eastAsiaTheme="minorEastAsia"/>
              <w:noProof/>
            </w:rPr>
          </w:pPr>
          <w:hyperlink w:history="1" w:anchor="_Toc207963103">
            <w:r w:rsidRPr="00C75510" w:rsidR="00396512">
              <w:rPr>
                <w:rStyle w:val="Hyperlink"/>
                <w:rFonts w:cstheme="minorHAnsi"/>
                <w:noProof/>
              </w:rPr>
              <w:t>Infection Control</w:t>
            </w:r>
            <w:r w:rsidR="00396512">
              <w:rPr>
                <w:noProof/>
                <w:webHidden/>
              </w:rPr>
              <w:tab/>
            </w:r>
            <w:r w:rsidR="00396512">
              <w:rPr>
                <w:noProof/>
                <w:webHidden/>
              </w:rPr>
              <w:fldChar w:fldCharType="begin"/>
            </w:r>
            <w:r w:rsidR="00396512">
              <w:rPr>
                <w:noProof/>
                <w:webHidden/>
              </w:rPr>
              <w:instrText xml:space="preserve"> PAGEREF _Toc207963103 \h </w:instrText>
            </w:r>
            <w:r w:rsidR="00396512">
              <w:rPr>
                <w:noProof/>
                <w:webHidden/>
              </w:rPr>
            </w:r>
            <w:r w:rsidR="00396512">
              <w:rPr>
                <w:noProof/>
                <w:webHidden/>
              </w:rPr>
              <w:fldChar w:fldCharType="separate"/>
            </w:r>
            <w:r w:rsidR="00396512">
              <w:rPr>
                <w:noProof/>
                <w:webHidden/>
              </w:rPr>
              <w:t>54</w:t>
            </w:r>
            <w:r w:rsidR="00396512">
              <w:rPr>
                <w:noProof/>
                <w:webHidden/>
              </w:rPr>
              <w:fldChar w:fldCharType="end"/>
            </w:r>
          </w:hyperlink>
        </w:p>
        <w:p w:rsidR="00396512" w:rsidRDefault="003F6421" w14:paraId="355F6667" w14:textId="1C944D7C">
          <w:pPr>
            <w:pStyle w:val="TOC2"/>
            <w:tabs>
              <w:tab w:val="right" w:leader="dot" w:pos="10070"/>
            </w:tabs>
            <w:rPr>
              <w:rFonts w:eastAsiaTheme="minorEastAsia"/>
              <w:noProof/>
            </w:rPr>
          </w:pPr>
          <w:hyperlink w:history="1" w:anchor="_Toc207963104">
            <w:r w:rsidRPr="00C75510" w:rsidR="00396512">
              <w:rPr>
                <w:rStyle w:val="Hyperlink"/>
                <w:rFonts w:cstheme="minorHAnsi"/>
                <w:noProof/>
              </w:rPr>
              <w:t>SAFETY AND EMERGENCY PREPAREDNESS POLICY</w:t>
            </w:r>
            <w:r w:rsidR="00396512">
              <w:rPr>
                <w:noProof/>
                <w:webHidden/>
              </w:rPr>
              <w:tab/>
            </w:r>
            <w:r w:rsidR="00396512">
              <w:rPr>
                <w:noProof/>
                <w:webHidden/>
              </w:rPr>
              <w:fldChar w:fldCharType="begin"/>
            </w:r>
            <w:r w:rsidR="00396512">
              <w:rPr>
                <w:noProof/>
                <w:webHidden/>
              </w:rPr>
              <w:instrText xml:space="preserve"> PAGEREF _Toc207963104 \h </w:instrText>
            </w:r>
            <w:r w:rsidR="00396512">
              <w:rPr>
                <w:noProof/>
                <w:webHidden/>
              </w:rPr>
            </w:r>
            <w:r w:rsidR="00396512">
              <w:rPr>
                <w:noProof/>
                <w:webHidden/>
              </w:rPr>
              <w:fldChar w:fldCharType="separate"/>
            </w:r>
            <w:r w:rsidR="00396512">
              <w:rPr>
                <w:noProof/>
                <w:webHidden/>
              </w:rPr>
              <w:t>54</w:t>
            </w:r>
            <w:r w:rsidR="00396512">
              <w:rPr>
                <w:noProof/>
                <w:webHidden/>
              </w:rPr>
              <w:fldChar w:fldCharType="end"/>
            </w:r>
          </w:hyperlink>
        </w:p>
        <w:p w:rsidR="00396512" w:rsidRDefault="003F6421" w14:paraId="27E85ED4" w14:textId="70413B12">
          <w:pPr>
            <w:pStyle w:val="TOC2"/>
            <w:tabs>
              <w:tab w:val="right" w:leader="dot" w:pos="10070"/>
            </w:tabs>
            <w:rPr>
              <w:rFonts w:eastAsiaTheme="minorEastAsia"/>
              <w:noProof/>
            </w:rPr>
          </w:pPr>
          <w:hyperlink w:history="1" w:anchor="_Toc207963105">
            <w:r w:rsidRPr="00C75510" w:rsidR="00396512">
              <w:rPr>
                <w:rStyle w:val="Hyperlink"/>
                <w:rFonts w:cstheme="minorHAnsi"/>
                <w:noProof/>
              </w:rPr>
              <w:t>SAFETY POLICIES AND PROCEDURES</w:t>
            </w:r>
            <w:r w:rsidR="00396512">
              <w:rPr>
                <w:noProof/>
                <w:webHidden/>
              </w:rPr>
              <w:tab/>
            </w:r>
            <w:r w:rsidR="00396512">
              <w:rPr>
                <w:noProof/>
                <w:webHidden/>
              </w:rPr>
              <w:fldChar w:fldCharType="begin"/>
            </w:r>
            <w:r w:rsidR="00396512">
              <w:rPr>
                <w:noProof/>
                <w:webHidden/>
              </w:rPr>
              <w:instrText xml:space="preserve"> PAGEREF _Toc207963105 \h </w:instrText>
            </w:r>
            <w:r w:rsidR="00396512">
              <w:rPr>
                <w:noProof/>
                <w:webHidden/>
              </w:rPr>
            </w:r>
            <w:r w:rsidR="00396512">
              <w:rPr>
                <w:noProof/>
                <w:webHidden/>
              </w:rPr>
              <w:fldChar w:fldCharType="separate"/>
            </w:r>
            <w:r w:rsidR="00396512">
              <w:rPr>
                <w:noProof/>
                <w:webHidden/>
              </w:rPr>
              <w:t>55</w:t>
            </w:r>
            <w:r w:rsidR="00396512">
              <w:rPr>
                <w:noProof/>
                <w:webHidden/>
              </w:rPr>
              <w:fldChar w:fldCharType="end"/>
            </w:r>
          </w:hyperlink>
        </w:p>
        <w:p w:rsidR="00396512" w:rsidRDefault="003F6421" w14:paraId="188AA397" w14:textId="691DE563">
          <w:pPr>
            <w:pStyle w:val="TOC3"/>
            <w:tabs>
              <w:tab w:val="right" w:leader="dot" w:pos="10070"/>
            </w:tabs>
            <w:rPr>
              <w:rFonts w:eastAsiaTheme="minorEastAsia"/>
              <w:noProof/>
            </w:rPr>
          </w:pPr>
          <w:hyperlink w:history="1" w:anchor="_Toc207963106">
            <w:r w:rsidRPr="00C75510" w:rsidR="00396512">
              <w:rPr>
                <w:rStyle w:val="Hyperlink"/>
                <w:rFonts w:cstheme="minorHAnsi"/>
                <w:noProof/>
              </w:rPr>
              <w:t>Proper Attire:</w:t>
            </w:r>
            <w:r w:rsidR="00396512">
              <w:rPr>
                <w:noProof/>
                <w:webHidden/>
              </w:rPr>
              <w:tab/>
            </w:r>
            <w:r w:rsidR="00396512">
              <w:rPr>
                <w:noProof/>
                <w:webHidden/>
              </w:rPr>
              <w:fldChar w:fldCharType="begin"/>
            </w:r>
            <w:r w:rsidR="00396512">
              <w:rPr>
                <w:noProof/>
                <w:webHidden/>
              </w:rPr>
              <w:instrText xml:space="preserve"> PAGEREF _Toc207963106 \h </w:instrText>
            </w:r>
            <w:r w:rsidR="00396512">
              <w:rPr>
                <w:noProof/>
                <w:webHidden/>
              </w:rPr>
            </w:r>
            <w:r w:rsidR="00396512">
              <w:rPr>
                <w:noProof/>
                <w:webHidden/>
              </w:rPr>
              <w:fldChar w:fldCharType="separate"/>
            </w:r>
            <w:r w:rsidR="00396512">
              <w:rPr>
                <w:noProof/>
                <w:webHidden/>
              </w:rPr>
              <w:t>55</w:t>
            </w:r>
            <w:r w:rsidR="00396512">
              <w:rPr>
                <w:noProof/>
                <w:webHidden/>
              </w:rPr>
              <w:fldChar w:fldCharType="end"/>
            </w:r>
          </w:hyperlink>
        </w:p>
        <w:p w:rsidR="00396512" w:rsidRDefault="003F6421" w14:paraId="19B290A7" w14:textId="5EA44077">
          <w:pPr>
            <w:pStyle w:val="TOC3"/>
            <w:tabs>
              <w:tab w:val="right" w:leader="dot" w:pos="10070"/>
            </w:tabs>
            <w:rPr>
              <w:rFonts w:eastAsiaTheme="minorEastAsia"/>
              <w:noProof/>
            </w:rPr>
          </w:pPr>
          <w:hyperlink w:history="1" w:anchor="_Toc207963107">
            <w:r w:rsidRPr="00C75510" w:rsidR="00396512">
              <w:rPr>
                <w:rStyle w:val="Hyperlink"/>
                <w:rFonts w:cstheme="minorHAnsi"/>
                <w:noProof/>
              </w:rPr>
              <w:t>Safety Rules</w:t>
            </w:r>
            <w:r w:rsidR="00396512">
              <w:rPr>
                <w:noProof/>
                <w:webHidden/>
              </w:rPr>
              <w:tab/>
            </w:r>
            <w:r w:rsidR="00396512">
              <w:rPr>
                <w:noProof/>
                <w:webHidden/>
              </w:rPr>
              <w:fldChar w:fldCharType="begin"/>
            </w:r>
            <w:r w:rsidR="00396512">
              <w:rPr>
                <w:noProof/>
                <w:webHidden/>
              </w:rPr>
              <w:instrText xml:space="preserve"> PAGEREF _Toc207963107 \h </w:instrText>
            </w:r>
            <w:r w:rsidR="00396512">
              <w:rPr>
                <w:noProof/>
                <w:webHidden/>
              </w:rPr>
            </w:r>
            <w:r w:rsidR="00396512">
              <w:rPr>
                <w:noProof/>
                <w:webHidden/>
              </w:rPr>
              <w:fldChar w:fldCharType="separate"/>
            </w:r>
            <w:r w:rsidR="00396512">
              <w:rPr>
                <w:noProof/>
                <w:webHidden/>
              </w:rPr>
              <w:t>55</w:t>
            </w:r>
            <w:r w:rsidR="00396512">
              <w:rPr>
                <w:noProof/>
                <w:webHidden/>
              </w:rPr>
              <w:fldChar w:fldCharType="end"/>
            </w:r>
          </w:hyperlink>
        </w:p>
        <w:p w:rsidR="00396512" w:rsidRDefault="003F6421" w14:paraId="7264245E" w14:textId="7520BA64">
          <w:pPr>
            <w:pStyle w:val="TOC3"/>
            <w:tabs>
              <w:tab w:val="right" w:leader="dot" w:pos="10070"/>
            </w:tabs>
            <w:rPr>
              <w:rFonts w:eastAsiaTheme="minorEastAsia"/>
              <w:noProof/>
            </w:rPr>
          </w:pPr>
          <w:hyperlink w:history="1" w:anchor="_Toc207963108">
            <w:r w:rsidRPr="00C75510" w:rsidR="00396512">
              <w:rPr>
                <w:rStyle w:val="Hyperlink"/>
                <w:rFonts w:cstheme="minorHAnsi"/>
                <w:noProof/>
              </w:rPr>
              <w:t>Housekeeping</w:t>
            </w:r>
            <w:r w:rsidR="00396512">
              <w:rPr>
                <w:noProof/>
                <w:webHidden/>
              </w:rPr>
              <w:tab/>
            </w:r>
            <w:r w:rsidR="00396512">
              <w:rPr>
                <w:noProof/>
                <w:webHidden/>
              </w:rPr>
              <w:fldChar w:fldCharType="begin"/>
            </w:r>
            <w:r w:rsidR="00396512">
              <w:rPr>
                <w:noProof/>
                <w:webHidden/>
              </w:rPr>
              <w:instrText xml:space="preserve"> PAGEREF _Toc207963108 \h </w:instrText>
            </w:r>
            <w:r w:rsidR="00396512">
              <w:rPr>
                <w:noProof/>
                <w:webHidden/>
              </w:rPr>
            </w:r>
            <w:r w:rsidR="00396512">
              <w:rPr>
                <w:noProof/>
                <w:webHidden/>
              </w:rPr>
              <w:fldChar w:fldCharType="separate"/>
            </w:r>
            <w:r w:rsidR="00396512">
              <w:rPr>
                <w:noProof/>
                <w:webHidden/>
              </w:rPr>
              <w:t>55</w:t>
            </w:r>
            <w:r w:rsidR="00396512">
              <w:rPr>
                <w:noProof/>
                <w:webHidden/>
              </w:rPr>
              <w:fldChar w:fldCharType="end"/>
            </w:r>
          </w:hyperlink>
        </w:p>
        <w:p w:rsidR="00396512" w:rsidRDefault="003F6421" w14:paraId="06D411DA" w14:textId="3A0F209D">
          <w:pPr>
            <w:pStyle w:val="TOC3"/>
            <w:tabs>
              <w:tab w:val="right" w:leader="dot" w:pos="10070"/>
            </w:tabs>
            <w:rPr>
              <w:rFonts w:eastAsiaTheme="minorEastAsia"/>
              <w:noProof/>
            </w:rPr>
          </w:pPr>
          <w:hyperlink w:history="1" w:anchor="_Toc207963109">
            <w:r w:rsidRPr="00C75510" w:rsidR="00396512">
              <w:rPr>
                <w:rStyle w:val="Hyperlink"/>
                <w:rFonts w:cstheme="minorHAnsi"/>
                <w:noProof/>
              </w:rPr>
              <w:t>Handling, Lifting and Carrying Heavy Objects</w:t>
            </w:r>
            <w:r w:rsidR="00396512">
              <w:rPr>
                <w:noProof/>
                <w:webHidden/>
              </w:rPr>
              <w:tab/>
            </w:r>
            <w:r w:rsidR="00396512">
              <w:rPr>
                <w:noProof/>
                <w:webHidden/>
              </w:rPr>
              <w:fldChar w:fldCharType="begin"/>
            </w:r>
            <w:r w:rsidR="00396512">
              <w:rPr>
                <w:noProof/>
                <w:webHidden/>
              </w:rPr>
              <w:instrText xml:space="preserve"> PAGEREF _Toc207963109 \h </w:instrText>
            </w:r>
            <w:r w:rsidR="00396512">
              <w:rPr>
                <w:noProof/>
                <w:webHidden/>
              </w:rPr>
            </w:r>
            <w:r w:rsidR="00396512">
              <w:rPr>
                <w:noProof/>
                <w:webHidden/>
              </w:rPr>
              <w:fldChar w:fldCharType="separate"/>
            </w:r>
            <w:r w:rsidR="00396512">
              <w:rPr>
                <w:noProof/>
                <w:webHidden/>
              </w:rPr>
              <w:t>55</w:t>
            </w:r>
            <w:r w:rsidR="00396512">
              <w:rPr>
                <w:noProof/>
                <w:webHidden/>
              </w:rPr>
              <w:fldChar w:fldCharType="end"/>
            </w:r>
          </w:hyperlink>
        </w:p>
        <w:p w:rsidR="00396512" w:rsidRDefault="003F6421" w14:paraId="10BD9AA9" w14:textId="589B14FB">
          <w:pPr>
            <w:pStyle w:val="TOC3"/>
            <w:tabs>
              <w:tab w:val="right" w:leader="dot" w:pos="10070"/>
            </w:tabs>
            <w:rPr>
              <w:rFonts w:eastAsiaTheme="minorEastAsia"/>
              <w:noProof/>
            </w:rPr>
          </w:pPr>
          <w:hyperlink w:history="1" w:anchor="_Toc207963110">
            <w:r w:rsidRPr="00C75510" w:rsidR="00396512">
              <w:rPr>
                <w:rStyle w:val="Hyperlink"/>
                <w:rFonts w:cstheme="minorHAnsi"/>
                <w:noProof/>
              </w:rPr>
              <w:t>Physical Agent Modalities Equipment</w:t>
            </w:r>
            <w:r w:rsidR="00396512">
              <w:rPr>
                <w:noProof/>
                <w:webHidden/>
              </w:rPr>
              <w:tab/>
            </w:r>
            <w:r w:rsidR="00396512">
              <w:rPr>
                <w:noProof/>
                <w:webHidden/>
              </w:rPr>
              <w:fldChar w:fldCharType="begin"/>
            </w:r>
            <w:r w:rsidR="00396512">
              <w:rPr>
                <w:noProof/>
                <w:webHidden/>
              </w:rPr>
              <w:instrText xml:space="preserve"> PAGEREF _Toc207963110 \h </w:instrText>
            </w:r>
            <w:r w:rsidR="00396512">
              <w:rPr>
                <w:noProof/>
                <w:webHidden/>
              </w:rPr>
            </w:r>
            <w:r w:rsidR="00396512">
              <w:rPr>
                <w:noProof/>
                <w:webHidden/>
              </w:rPr>
              <w:fldChar w:fldCharType="separate"/>
            </w:r>
            <w:r w:rsidR="00396512">
              <w:rPr>
                <w:noProof/>
                <w:webHidden/>
              </w:rPr>
              <w:t>55</w:t>
            </w:r>
            <w:r w:rsidR="00396512">
              <w:rPr>
                <w:noProof/>
                <w:webHidden/>
              </w:rPr>
              <w:fldChar w:fldCharType="end"/>
            </w:r>
          </w:hyperlink>
        </w:p>
        <w:p w:rsidR="00396512" w:rsidRDefault="003F6421" w14:paraId="54E2FD4A" w14:textId="5DA66D14">
          <w:pPr>
            <w:pStyle w:val="TOC1"/>
            <w:tabs>
              <w:tab w:val="right" w:leader="dot" w:pos="10070"/>
            </w:tabs>
            <w:rPr>
              <w:rFonts w:eastAsiaTheme="minorEastAsia"/>
              <w:noProof/>
            </w:rPr>
          </w:pPr>
          <w:hyperlink w:history="1" w:anchor="_Toc207963111">
            <w:r w:rsidRPr="00C75510" w:rsidR="00396512">
              <w:rPr>
                <w:rStyle w:val="Hyperlink"/>
                <w:rFonts w:cstheme="minorHAnsi"/>
                <w:noProof/>
              </w:rPr>
              <w:t>PROGRAM FEES AND DUES POLICY</w:t>
            </w:r>
            <w:r w:rsidR="00396512">
              <w:rPr>
                <w:noProof/>
                <w:webHidden/>
              </w:rPr>
              <w:tab/>
            </w:r>
            <w:r w:rsidR="00396512">
              <w:rPr>
                <w:noProof/>
                <w:webHidden/>
              </w:rPr>
              <w:fldChar w:fldCharType="begin"/>
            </w:r>
            <w:r w:rsidR="00396512">
              <w:rPr>
                <w:noProof/>
                <w:webHidden/>
              </w:rPr>
              <w:instrText xml:space="preserve"> PAGEREF _Toc207963111 \h </w:instrText>
            </w:r>
            <w:r w:rsidR="00396512">
              <w:rPr>
                <w:noProof/>
                <w:webHidden/>
              </w:rPr>
            </w:r>
            <w:r w:rsidR="00396512">
              <w:rPr>
                <w:noProof/>
                <w:webHidden/>
              </w:rPr>
              <w:fldChar w:fldCharType="separate"/>
            </w:r>
            <w:r w:rsidR="00396512">
              <w:rPr>
                <w:noProof/>
                <w:webHidden/>
              </w:rPr>
              <w:t>56</w:t>
            </w:r>
            <w:r w:rsidR="00396512">
              <w:rPr>
                <w:noProof/>
                <w:webHidden/>
              </w:rPr>
              <w:fldChar w:fldCharType="end"/>
            </w:r>
          </w:hyperlink>
        </w:p>
        <w:p w:rsidR="00396512" w:rsidRDefault="003F6421" w14:paraId="231BED0E" w14:textId="0CA5AD7A">
          <w:pPr>
            <w:pStyle w:val="TOC1"/>
            <w:tabs>
              <w:tab w:val="right" w:leader="dot" w:pos="10070"/>
            </w:tabs>
            <w:rPr>
              <w:rFonts w:eastAsiaTheme="minorEastAsia"/>
              <w:noProof/>
            </w:rPr>
          </w:pPr>
          <w:hyperlink w:history="1" w:anchor="_Toc207963112">
            <w:r w:rsidRPr="00C75510" w:rsidR="00396512">
              <w:rPr>
                <w:rStyle w:val="Hyperlink"/>
                <w:rFonts w:cstheme="minorHAnsi"/>
                <w:noProof/>
              </w:rPr>
              <w:t>CRIMINAL BACKGROUND CHECK AND DRUG SCREEN</w:t>
            </w:r>
            <w:r w:rsidR="00396512">
              <w:rPr>
                <w:noProof/>
                <w:webHidden/>
              </w:rPr>
              <w:tab/>
            </w:r>
            <w:r w:rsidR="00396512">
              <w:rPr>
                <w:noProof/>
                <w:webHidden/>
              </w:rPr>
              <w:fldChar w:fldCharType="begin"/>
            </w:r>
            <w:r w:rsidR="00396512">
              <w:rPr>
                <w:noProof/>
                <w:webHidden/>
              </w:rPr>
              <w:instrText xml:space="preserve"> PAGEREF _Toc207963112 \h </w:instrText>
            </w:r>
            <w:r w:rsidR="00396512">
              <w:rPr>
                <w:noProof/>
                <w:webHidden/>
              </w:rPr>
            </w:r>
            <w:r w:rsidR="00396512">
              <w:rPr>
                <w:noProof/>
                <w:webHidden/>
              </w:rPr>
              <w:fldChar w:fldCharType="separate"/>
            </w:r>
            <w:r w:rsidR="00396512">
              <w:rPr>
                <w:noProof/>
                <w:webHidden/>
              </w:rPr>
              <w:t>56</w:t>
            </w:r>
            <w:r w:rsidR="00396512">
              <w:rPr>
                <w:noProof/>
                <w:webHidden/>
              </w:rPr>
              <w:fldChar w:fldCharType="end"/>
            </w:r>
          </w:hyperlink>
        </w:p>
        <w:p w:rsidR="00396512" w:rsidRDefault="003F6421" w14:paraId="0161FE84" w14:textId="1FBCC4BF">
          <w:pPr>
            <w:pStyle w:val="TOC1"/>
            <w:tabs>
              <w:tab w:val="right" w:leader="dot" w:pos="10070"/>
            </w:tabs>
            <w:rPr>
              <w:rFonts w:eastAsiaTheme="minorEastAsia"/>
              <w:noProof/>
            </w:rPr>
          </w:pPr>
          <w:hyperlink w:history="1" w:anchor="_Toc207963113">
            <w:r w:rsidRPr="00C75510" w:rsidR="00396512">
              <w:rPr>
                <w:rStyle w:val="Hyperlink"/>
                <w:rFonts w:cstheme="minorHAnsi"/>
                <w:noProof/>
              </w:rPr>
              <w:t>HEALTH REQUIREMENTS</w:t>
            </w:r>
            <w:r w:rsidR="00396512">
              <w:rPr>
                <w:noProof/>
                <w:webHidden/>
              </w:rPr>
              <w:tab/>
            </w:r>
            <w:r w:rsidR="00396512">
              <w:rPr>
                <w:noProof/>
                <w:webHidden/>
              </w:rPr>
              <w:fldChar w:fldCharType="begin"/>
            </w:r>
            <w:r w:rsidR="00396512">
              <w:rPr>
                <w:noProof/>
                <w:webHidden/>
              </w:rPr>
              <w:instrText xml:space="preserve"> PAGEREF _Toc207963113 \h </w:instrText>
            </w:r>
            <w:r w:rsidR="00396512">
              <w:rPr>
                <w:noProof/>
                <w:webHidden/>
              </w:rPr>
            </w:r>
            <w:r w:rsidR="00396512">
              <w:rPr>
                <w:noProof/>
                <w:webHidden/>
              </w:rPr>
              <w:fldChar w:fldCharType="separate"/>
            </w:r>
            <w:r w:rsidR="00396512">
              <w:rPr>
                <w:noProof/>
                <w:webHidden/>
              </w:rPr>
              <w:t>56</w:t>
            </w:r>
            <w:r w:rsidR="00396512">
              <w:rPr>
                <w:noProof/>
                <w:webHidden/>
              </w:rPr>
              <w:fldChar w:fldCharType="end"/>
            </w:r>
          </w:hyperlink>
        </w:p>
        <w:p w:rsidR="00396512" w:rsidRDefault="003F6421" w14:paraId="276DCBEC" w14:textId="274D4528">
          <w:pPr>
            <w:pStyle w:val="TOC1"/>
            <w:tabs>
              <w:tab w:val="right" w:leader="dot" w:pos="10070"/>
            </w:tabs>
            <w:rPr>
              <w:rFonts w:eastAsiaTheme="minorEastAsia"/>
              <w:noProof/>
            </w:rPr>
          </w:pPr>
          <w:hyperlink w:history="1" w:anchor="_Toc207963114">
            <w:r w:rsidRPr="00C75510" w:rsidR="00396512">
              <w:rPr>
                <w:rStyle w:val="Hyperlink"/>
                <w:rFonts w:cstheme="minorHAnsi"/>
                <w:noProof/>
              </w:rPr>
              <w:t>FINANCIAL AID</w:t>
            </w:r>
            <w:r w:rsidR="00396512">
              <w:rPr>
                <w:noProof/>
                <w:webHidden/>
              </w:rPr>
              <w:tab/>
            </w:r>
            <w:r w:rsidR="00396512">
              <w:rPr>
                <w:noProof/>
                <w:webHidden/>
              </w:rPr>
              <w:fldChar w:fldCharType="begin"/>
            </w:r>
            <w:r w:rsidR="00396512">
              <w:rPr>
                <w:noProof/>
                <w:webHidden/>
              </w:rPr>
              <w:instrText xml:space="preserve"> PAGEREF _Toc207963114 \h </w:instrText>
            </w:r>
            <w:r w:rsidR="00396512">
              <w:rPr>
                <w:noProof/>
                <w:webHidden/>
              </w:rPr>
            </w:r>
            <w:r w:rsidR="00396512">
              <w:rPr>
                <w:noProof/>
                <w:webHidden/>
              </w:rPr>
              <w:fldChar w:fldCharType="separate"/>
            </w:r>
            <w:r w:rsidR="00396512">
              <w:rPr>
                <w:noProof/>
                <w:webHidden/>
              </w:rPr>
              <w:t>56</w:t>
            </w:r>
            <w:r w:rsidR="00396512">
              <w:rPr>
                <w:noProof/>
                <w:webHidden/>
              </w:rPr>
              <w:fldChar w:fldCharType="end"/>
            </w:r>
          </w:hyperlink>
        </w:p>
        <w:p w:rsidR="00396512" w:rsidRDefault="003F6421" w14:paraId="3A34D887" w14:textId="68D46285">
          <w:pPr>
            <w:pStyle w:val="TOC1"/>
            <w:tabs>
              <w:tab w:val="right" w:leader="dot" w:pos="10070"/>
            </w:tabs>
            <w:rPr>
              <w:rFonts w:eastAsiaTheme="minorEastAsia"/>
              <w:noProof/>
            </w:rPr>
          </w:pPr>
          <w:hyperlink w:history="1" w:anchor="_Toc207963115">
            <w:r w:rsidRPr="00C75510" w:rsidR="00396512">
              <w:rPr>
                <w:rStyle w:val="Hyperlink"/>
                <w:rFonts w:cstheme="minorHAnsi"/>
                <w:noProof/>
              </w:rPr>
              <w:t>TEXTBOOKS AND EQUIPMENT</w:t>
            </w:r>
            <w:r w:rsidR="00396512">
              <w:rPr>
                <w:noProof/>
                <w:webHidden/>
              </w:rPr>
              <w:tab/>
            </w:r>
            <w:r w:rsidR="00396512">
              <w:rPr>
                <w:noProof/>
                <w:webHidden/>
              </w:rPr>
              <w:fldChar w:fldCharType="begin"/>
            </w:r>
            <w:r w:rsidR="00396512">
              <w:rPr>
                <w:noProof/>
                <w:webHidden/>
              </w:rPr>
              <w:instrText xml:space="preserve"> PAGEREF _Toc207963115 \h </w:instrText>
            </w:r>
            <w:r w:rsidR="00396512">
              <w:rPr>
                <w:noProof/>
                <w:webHidden/>
              </w:rPr>
            </w:r>
            <w:r w:rsidR="00396512">
              <w:rPr>
                <w:noProof/>
                <w:webHidden/>
              </w:rPr>
              <w:fldChar w:fldCharType="separate"/>
            </w:r>
            <w:r w:rsidR="00396512">
              <w:rPr>
                <w:noProof/>
                <w:webHidden/>
              </w:rPr>
              <w:t>56</w:t>
            </w:r>
            <w:r w:rsidR="00396512">
              <w:rPr>
                <w:noProof/>
                <w:webHidden/>
              </w:rPr>
              <w:fldChar w:fldCharType="end"/>
            </w:r>
          </w:hyperlink>
        </w:p>
        <w:p w:rsidR="00396512" w:rsidRDefault="003F6421" w14:paraId="18639670" w14:textId="02EAA248">
          <w:pPr>
            <w:pStyle w:val="TOC1"/>
            <w:tabs>
              <w:tab w:val="right" w:leader="dot" w:pos="10070"/>
            </w:tabs>
            <w:rPr>
              <w:rFonts w:eastAsiaTheme="minorEastAsia"/>
              <w:noProof/>
            </w:rPr>
          </w:pPr>
          <w:hyperlink w:history="1" w:anchor="_Toc207963116">
            <w:r w:rsidRPr="00C75510" w:rsidR="00396512">
              <w:rPr>
                <w:rStyle w:val="Hyperlink"/>
                <w:rFonts w:cstheme="minorHAnsi"/>
                <w:noProof/>
              </w:rPr>
              <w:t>HEALTH AND LIABILITY INSURANCE POLICY</w:t>
            </w:r>
            <w:r w:rsidR="00396512">
              <w:rPr>
                <w:noProof/>
                <w:webHidden/>
              </w:rPr>
              <w:tab/>
            </w:r>
            <w:r w:rsidR="00396512">
              <w:rPr>
                <w:noProof/>
                <w:webHidden/>
              </w:rPr>
              <w:fldChar w:fldCharType="begin"/>
            </w:r>
            <w:r w:rsidR="00396512">
              <w:rPr>
                <w:noProof/>
                <w:webHidden/>
              </w:rPr>
              <w:instrText xml:space="preserve"> PAGEREF _Toc207963116 \h </w:instrText>
            </w:r>
            <w:r w:rsidR="00396512">
              <w:rPr>
                <w:noProof/>
                <w:webHidden/>
              </w:rPr>
            </w:r>
            <w:r w:rsidR="00396512">
              <w:rPr>
                <w:noProof/>
                <w:webHidden/>
              </w:rPr>
              <w:fldChar w:fldCharType="separate"/>
            </w:r>
            <w:r w:rsidR="00396512">
              <w:rPr>
                <w:noProof/>
                <w:webHidden/>
              </w:rPr>
              <w:t>57</w:t>
            </w:r>
            <w:r w:rsidR="00396512">
              <w:rPr>
                <w:noProof/>
                <w:webHidden/>
              </w:rPr>
              <w:fldChar w:fldCharType="end"/>
            </w:r>
          </w:hyperlink>
        </w:p>
        <w:p w:rsidR="00396512" w:rsidRDefault="003F6421" w14:paraId="3F8F0B52" w14:textId="5EBF383F">
          <w:pPr>
            <w:pStyle w:val="TOC1"/>
            <w:tabs>
              <w:tab w:val="right" w:leader="dot" w:pos="10070"/>
            </w:tabs>
            <w:rPr>
              <w:rFonts w:eastAsiaTheme="minorEastAsia"/>
              <w:noProof/>
            </w:rPr>
          </w:pPr>
          <w:hyperlink w:history="1" w:anchor="_Toc207963117">
            <w:r w:rsidRPr="00C75510" w:rsidR="00396512">
              <w:rPr>
                <w:rStyle w:val="Hyperlink"/>
                <w:rFonts w:cstheme="minorHAnsi"/>
                <w:noProof/>
              </w:rPr>
              <w:t>PREPARING FOR PRACTICE</w:t>
            </w:r>
            <w:r w:rsidR="00396512">
              <w:rPr>
                <w:noProof/>
                <w:webHidden/>
              </w:rPr>
              <w:tab/>
            </w:r>
            <w:r w:rsidR="00396512">
              <w:rPr>
                <w:noProof/>
                <w:webHidden/>
              </w:rPr>
              <w:fldChar w:fldCharType="begin"/>
            </w:r>
            <w:r w:rsidR="00396512">
              <w:rPr>
                <w:noProof/>
                <w:webHidden/>
              </w:rPr>
              <w:instrText xml:space="preserve"> PAGEREF _Toc207963117 \h </w:instrText>
            </w:r>
            <w:r w:rsidR="00396512">
              <w:rPr>
                <w:noProof/>
                <w:webHidden/>
              </w:rPr>
            </w:r>
            <w:r w:rsidR="00396512">
              <w:rPr>
                <w:noProof/>
                <w:webHidden/>
              </w:rPr>
              <w:fldChar w:fldCharType="separate"/>
            </w:r>
            <w:r w:rsidR="00396512">
              <w:rPr>
                <w:noProof/>
                <w:webHidden/>
              </w:rPr>
              <w:t>58</w:t>
            </w:r>
            <w:r w:rsidR="00396512">
              <w:rPr>
                <w:noProof/>
                <w:webHidden/>
              </w:rPr>
              <w:fldChar w:fldCharType="end"/>
            </w:r>
          </w:hyperlink>
        </w:p>
        <w:p w:rsidR="00396512" w:rsidRDefault="003F6421" w14:paraId="6DB23150" w14:textId="116164BF">
          <w:pPr>
            <w:pStyle w:val="TOC2"/>
            <w:tabs>
              <w:tab w:val="right" w:leader="dot" w:pos="10070"/>
            </w:tabs>
            <w:rPr>
              <w:rFonts w:eastAsiaTheme="minorEastAsia"/>
              <w:noProof/>
            </w:rPr>
          </w:pPr>
          <w:hyperlink w:history="1" w:anchor="_Toc207963118">
            <w:r w:rsidRPr="00C75510" w:rsidR="00396512">
              <w:rPr>
                <w:rStyle w:val="Hyperlink"/>
                <w:rFonts w:cstheme="minorHAnsi"/>
                <w:noProof/>
              </w:rPr>
              <w:t>GRADUATION</w:t>
            </w:r>
            <w:r w:rsidR="00396512">
              <w:rPr>
                <w:noProof/>
                <w:webHidden/>
              </w:rPr>
              <w:tab/>
            </w:r>
            <w:r w:rsidR="00396512">
              <w:rPr>
                <w:noProof/>
                <w:webHidden/>
              </w:rPr>
              <w:fldChar w:fldCharType="begin"/>
            </w:r>
            <w:r w:rsidR="00396512">
              <w:rPr>
                <w:noProof/>
                <w:webHidden/>
              </w:rPr>
              <w:instrText xml:space="preserve"> PAGEREF _Toc207963118 \h </w:instrText>
            </w:r>
            <w:r w:rsidR="00396512">
              <w:rPr>
                <w:noProof/>
                <w:webHidden/>
              </w:rPr>
            </w:r>
            <w:r w:rsidR="00396512">
              <w:rPr>
                <w:noProof/>
                <w:webHidden/>
              </w:rPr>
              <w:fldChar w:fldCharType="separate"/>
            </w:r>
            <w:r w:rsidR="00396512">
              <w:rPr>
                <w:noProof/>
                <w:webHidden/>
              </w:rPr>
              <w:t>58</w:t>
            </w:r>
            <w:r w:rsidR="00396512">
              <w:rPr>
                <w:noProof/>
                <w:webHidden/>
              </w:rPr>
              <w:fldChar w:fldCharType="end"/>
            </w:r>
          </w:hyperlink>
        </w:p>
        <w:p w:rsidR="00396512" w:rsidRDefault="003F6421" w14:paraId="681AB2CF" w14:textId="24880756">
          <w:pPr>
            <w:pStyle w:val="TOC2"/>
            <w:tabs>
              <w:tab w:val="right" w:leader="dot" w:pos="10070"/>
            </w:tabs>
            <w:rPr>
              <w:rFonts w:eastAsiaTheme="minorEastAsia"/>
              <w:noProof/>
            </w:rPr>
          </w:pPr>
          <w:hyperlink w:history="1" w:anchor="_Toc207963119">
            <w:r w:rsidRPr="00C75510" w:rsidR="00396512">
              <w:rPr>
                <w:rStyle w:val="Hyperlink"/>
                <w:rFonts w:cstheme="minorHAnsi"/>
                <w:noProof/>
              </w:rPr>
              <w:t>CERTIFICATE PREPARATION AND EXAMINATION</w:t>
            </w:r>
            <w:r w:rsidR="00396512">
              <w:rPr>
                <w:noProof/>
                <w:webHidden/>
              </w:rPr>
              <w:tab/>
            </w:r>
            <w:r w:rsidR="00396512">
              <w:rPr>
                <w:noProof/>
                <w:webHidden/>
              </w:rPr>
              <w:fldChar w:fldCharType="begin"/>
            </w:r>
            <w:r w:rsidR="00396512">
              <w:rPr>
                <w:noProof/>
                <w:webHidden/>
              </w:rPr>
              <w:instrText xml:space="preserve"> PAGEREF _Toc207963119 \h </w:instrText>
            </w:r>
            <w:r w:rsidR="00396512">
              <w:rPr>
                <w:noProof/>
                <w:webHidden/>
              </w:rPr>
            </w:r>
            <w:r w:rsidR="00396512">
              <w:rPr>
                <w:noProof/>
                <w:webHidden/>
              </w:rPr>
              <w:fldChar w:fldCharType="separate"/>
            </w:r>
            <w:r w:rsidR="00396512">
              <w:rPr>
                <w:noProof/>
                <w:webHidden/>
              </w:rPr>
              <w:t>58</w:t>
            </w:r>
            <w:r w:rsidR="00396512">
              <w:rPr>
                <w:noProof/>
                <w:webHidden/>
              </w:rPr>
              <w:fldChar w:fldCharType="end"/>
            </w:r>
          </w:hyperlink>
        </w:p>
        <w:p w:rsidR="00396512" w:rsidRDefault="003F6421" w14:paraId="634AAD01" w14:textId="2468B288">
          <w:pPr>
            <w:pStyle w:val="TOC2"/>
            <w:tabs>
              <w:tab w:val="right" w:leader="dot" w:pos="10070"/>
            </w:tabs>
            <w:rPr>
              <w:rFonts w:eastAsiaTheme="minorEastAsia"/>
              <w:noProof/>
            </w:rPr>
          </w:pPr>
          <w:hyperlink w:history="1" w:anchor="_Toc207963120">
            <w:r w:rsidRPr="00C75510" w:rsidR="00396512">
              <w:rPr>
                <w:rStyle w:val="Hyperlink"/>
                <w:rFonts w:cstheme="minorHAnsi"/>
                <w:noProof/>
              </w:rPr>
              <w:t>STATE LICENSURE</w:t>
            </w:r>
            <w:r w:rsidR="00396512">
              <w:rPr>
                <w:noProof/>
                <w:webHidden/>
              </w:rPr>
              <w:tab/>
            </w:r>
            <w:r w:rsidR="00396512">
              <w:rPr>
                <w:noProof/>
                <w:webHidden/>
              </w:rPr>
              <w:fldChar w:fldCharType="begin"/>
            </w:r>
            <w:r w:rsidR="00396512">
              <w:rPr>
                <w:noProof/>
                <w:webHidden/>
              </w:rPr>
              <w:instrText xml:space="preserve"> PAGEREF _Toc207963120 \h </w:instrText>
            </w:r>
            <w:r w:rsidR="00396512">
              <w:rPr>
                <w:noProof/>
                <w:webHidden/>
              </w:rPr>
            </w:r>
            <w:r w:rsidR="00396512">
              <w:rPr>
                <w:noProof/>
                <w:webHidden/>
              </w:rPr>
              <w:fldChar w:fldCharType="separate"/>
            </w:r>
            <w:r w:rsidR="00396512">
              <w:rPr>
                <w:noProof/>
                <w:webHidden/>
              </w:rPr>
              <w:t>59</w:t>
            </w:r>
            <w:r w:rsidR="00396512">
              <w:rPr>
                <w:noProof/>
                <w:webHidden/>
              </w:rPr>
              <w:fldChar w:fldCharType="end"/>
            </w:r>
          </w:hyperlink>
        </w:p>
        <w:p w:rsidR="00396512" w:rsidRDefault="003F6421" w14:paraId="42DBD83A" w14:textId="53544D85">
          <w:pPr>
            <w:pStyle w:val="TOC1"/>
            <w:tabs>
              <w:tab w:val="right" w:leader="dot" w:pos="10070"/>
            </w:tabs>
            <w:rPr>
              <w:rFonts w:eastAsiaTheme="minorEastAsia"/>
              <w:noProof/>
            </w:rPr>
          </w:pPr>
          <w:hyperlink w:history="1" w:anchor="_Toc207963121">
            <w:r w:rsidRPr="00C75510" w:rsidR="00396512">
              <w:rPr>
                <w:rStyle w:val="Hyperlink"/>
                <w:rFonts w:cstheme="minorHAnsi"/>
                <w:noProof/>
              </w:rPr>
              <w:t>PROFESSIONAL DEVELOPMENT OPPORTUNITIES AND MEMBERSHIPS</w:t>
            </w:r>
            <w:r w:rsidR="00396512">
              <w:rPr>
                <w:noProof/>
                <w:webHidden/>
              </w:rPr>
              <w:tab/>
            </w:r>
            <w:r w:rsidR="00396512">
              <w:rPr>
                <w:noProof/>
                <w:webHidden/>
              </w:rPr>
              <w:fldChar w:fldCharType="begin"/>
            </w:r>
            <w:r w:rsidR="00396512">
              <w:rPr>
                <w:noProof/>
                <w:webHidden/>
              </w:rPr>
              <w:instrText xml:space="preserve"> PAGEREF _Toc207963121 \h </w:instrText>
            </w:r>
            <w:r w:rsidR="00396512">
              <w:rPr>
                <w:noProof/>
                <w:webHidden/>
              </w:rPr>
            </w:r>
            <w:r w:rsidR="00396512">
              <w:rPr>
                <w:noProof/>
                <w:webHidden/>
              </w:rPr>
              <w:fldChar w:fldCharType="separate"/>
            </w:r>
            <w:r w:rsidR="00396512">
              <w:rPr>
                <w:noProof/>
                <w:webHidden/>
              </w:rPr>
              <w:t>60</w:t>
            </w:r>
            <w:r w:rsidR="00396512">
              <w:rPr>
                <w:noProof/>
                <w:webHidden/>
              </w:rPr>
              <w:fldChar w:fldCharType="end"/>
            </w:r>
          </w:hyperlink>
        </w:p>
        <w:p w:rsidR="00396512" w:rsidRDefault="003F6421" w14:paraId="0703133F" w14:textId="6F4F7613">
          <w:pPr>
            <w:pStyle w:val="TOC2"/>
            <w:tabs>
              <w:tab w:val="right" w:leader="dot" w:pos="10070"/>
            </w:tabs>
            <w:rPr>
              <w:rFonts w:eastAsiaTheme="minorEastAsia"/>
              <w:noProof/>
            </w:rPr>
          </w:pPr>
          <w:hyperlink w:history="1" w:anchor="_Toc207963122">
            <w:r w:rsidRPr="00C75510" w:rsidR="00396512">
              <w:rPr>
                <w:rStyle w:val="Hyperlink"/>
                <w:rFonts w:cstheme="minorHAnsi"/>
                <w:noProof/>
              </w:rPr>
              <w:t>Student Occupational Therapy Association</w:t>
            </w:r>
            <w:r w:rsidR="00396512">
              <w:rPr>
                <w:noProof/>
                <w:webHidden/>
              </w:rPr>
              <w:tab/>
            </w:r>
            <w:r w:rsidR="00396512">
              <w:rPr>
                <w:noProof/>
                <w:webHidden/>
              </w:rPr>
              <w:fldChar w:fldCharType="begin"/>
            </w:r>
            <w:r w:rsidR="00396512">
              <w:rPr>
                <w:noProof/>
                <w:webHidden/>
              </w:rPr>
              <w:instrText xml:space="preserve"> PAGEREF _Toc207963122 \h </w:instrText>
            </w:r>
            <w:r w:rsidR="00396512">
              <w:rPr>
                <w:noProof/>
                <w:webHidden/>
              </w:rPr>
            </w:r>
            <w:r w:rsidR="00396512">
              <w:rPr>
                <w:noProof/>
                <w:webHidden/>
              </w:rPr>
              <w:fldChar w:fldCharType="separate"/>
            </w:r>
            <w:r w:rsidR="00396512">
              <w:rPr>
                <w:noProof/>
                <w:webHidden/>
              </w:rPr>
              <w:t>60</w:t>
            </w:r>
            <w:r w:rsidR="00396512">
              <w:rPr>
                <w:noProof/>
                <w:webHidden/>
              </w:rPr>
              <w:fldChar w:fldCharType="end"/>
            </w:r>
          </w:hyperlink>
        </w:p>
        <w:p w:rsidR="00396512" w:rsidRDefault="003F6421" w14:paraId="1C061A20" w14:textId="542D3943">
          <w:pPr>
            <w:pStyle w:val="TOC2"/>
            <w:tabs>
              <w:tab w:val="right" w:leader="dot" w:pos="10070"/>
            </w:tabs>
            <w:rPr>
              <w:rFonts w:eastAsiaTheme="minorEastAsia"/>
              <w:noProof/>
            </w:rPr>
          </w:pPr>
          <w:hyperlink w:history="1" w:anchor="_Toc207963123">
            <w:r w:rsidRPr="00C75510" w:rsidR="00396512">
              <w:rPr>
                <w:rStyle w:val="Hyperlink"/>
                <w:rFonts w:cstheme="minorHAnsi"/>
                <w:noProof/>
              </w:rPr>
              <w:t>AOTA ASSEMBLY OF STUDENT DELEGATES</w:t>
            </w:r>
            <w:r w:rsidR="00396512">
              <w:rPr>
                <w:noProof/>
                <w:webHidden/>
              </w:rPr>
              <w:tab/>
            </w:r>
            <w:r w:rsidR="00396512">
              <w:rPr>
                <w:noProof/>
                <w:webHidden/>
              </w:rPr>
              <w:fldChar w:fldCharType="begin"/>
            </w:r>
            <w:r w:rsidR="00396512">
              <w:rPr>
                <w:noProof/>
                <w:webHidden/>
              </w:rPr>
              <w:instrText xml:space="preserve"> PAGEREF _Toc207963123 \h </w:instrText>
            </w:r>
            <w:r w:rsidR="00396512">
              <w:rPr>
                <w:noProof/>
                <w:webHidden/>
              </w:rPr>
            </w:r>
            <w:r w:rsidR="00396512">
              <w:rPr>
                <w:noProof/>
                <w:webHidden/>
              </w:rPr>
              <w:fldChar w:fldCharType="separate"/>
            </w:r>
            <w:r w:rsidR="00396512">
              <w:rPr>
                <w:noProof/>
                <w:webHidden/>
              </w:rPr>
              <w:t>60</w:t>
            </w:r>
            <w:r w:rsidR="00396512">
              <w:rPr>
                <w:noProof/>
                <w:webHidden/>
              </w:rPr>
              <w:fldChar w:fldCharType="end"/>
            </w:r>
          </w:hyperlink>
        </w:p>
        <w:p w:rsidR="00396512" w:rsidRDefault="003F6421" w14:paraId="312506FB" w14:textId="474E7E09">
          <w:pPr>
            <w:pStyle w:val="TOC2"/>
            <w:tabs>
              <w:tab w:val="right" w:leader="dot" w:pos="10070"/>
            </w:tabs>
            <w:rPr>
              <w:rFonts w:eastAsiaTheme="minorEastAsia"/>
              <w:noProof/>
            </w:rPr>
          </w:pPr>
          <w:hyperlink w:history="1" w:anchor="_Toc207963124">
            <w:r w:rsidRPr="00C75510" w:rsidR="00396512">
              <w:rPr>
                <w:rStyle w:val="Hyperlink"/>
                <w:rFonts w:cstheme="minorHAnsi"/>
                <w:noProof/>
              </w:rPr>
              <w:t>TENNESSEE OCCUPATIONAL THERAPY ASSOCIATION (TNOTA)</w:t>
            </w:r>
            <w:r w:rsidR="00396512">
              <w:rPr>
                <w:noProof/>
                <w:webHidden/>
              </w:rPr>
              <w:tab/>
            </w:r>
            <w:r w:rsidR="00396512">
              <w:rPr>
                <w:noProof/>
                <w:webHidden/>
              </w:rPr>
              <w:fldChar w:fldCharType="begin"/>
            </w:r>
            <w:r w:rsidR="00396512">
              <w:rPr>
                <w:noProof/>
                <w:webHidden/>
              </w:rPr>
              <w:instrText xml:space="preserve"> PAGEREF _Toc207963124 \h </w:instrText>
            </w:r>
            <w:r w:rsidR="00396512">
              <w:rPr>
                <w:noProof/>
                <w:webHidden/>
              </w:rPr>
            </w:r>
            <w:r w:rsidR="00396512">
              <w:rPr>
                <w:noProof/>
                <w:webHidden/>
              </w:rPr>
              <w:fldChar w:fldCharType="separate"/>
            </w:r>
            <w:r w:rsidR="00396512">
              <w:rPr>
                <w:noProof/>
                <w:webHidden/>
              </w:rPr>
              <w:t>60</w:t>
            </w:r>
            <w:r w:rsidR="00396512">
              <w:rPr>
                <w:noProof/>
                <w:webHidden/>
              </w:rPr>
              <w:fldChar w:fldCharType="end"/>
            </w:r>
          </w:hyperlink>
        </w:p>
        <w:p w:rsidR="00396512" w:rsidRDefault="003F6421" w14:paraId="74899E5A" w14:textId="66E67CF5">
          <w:pPr>
            <w:pStyle w:val="TOC2"/>
            <w:tabs>
              <w:tab w:val="right" w:leader="dot" w:pos="10070"/>
            </w:tabs>
            <w:rPr>
              <w:rFonts w:eastAsiaTheme="minorEastAsia"/>
              <w:noProof/>
            </w:rPr>
          </w:pPr>
          <w:hyperlink w:history="1" w:anchor="_Toc207963125">
            <w:r w:rsidRPr="00C75510" w:rsidR="00396512">
              <w:rPr>
                <w:rStyle w:val="Hyperlink"/>
                <w:rFonts w:cstheme="minorHAnsi"/>
                <w:noProof/>
              </w:rPr>
              <w:t>American Occupational Therapy Association Membership</w:t>
            </w:r>
            <w:r w:rsidR="00396512">
              <w:rPr>
                <w:noProof/>
                <w:webHidden/>
              </w:rPr>
              <w:tab/>
            </w:r>
            <w:r w:rsidR="00396512">
              <w:rPr>
                <w:noProof/>
                <w:webHidden/>
              </w:rPr>
              <w:fldChar w:fldCharType="begin"/>
            </w:r>
            <w:r w:rsidR="00396512">
              <w:rPr>
                <w:noProof/>
                <w:webHidden/>
              </w:rPr>
              <w:instrText xml:space="preserve"> PAGEREF _Toc207963125 \h </w:instrText>
            </w:r>
            <w:r w:rsidR="00396512">
              <w:rPr>
                <w:noProof/>
                <w:webHidden/>
              </w:rPr>
            </w:r>
            <w:r w:rsidR="00396512">
              <w:rPr>
                <w:noProof/>
                <w:webHidden/>
              </w:rPr>
              <w:fldChar w:fldCharType="separate"/>
            </w:r>
            <w:r w:rsidR="00396512">
              <w:rPr>
                <w:noProof/>
                <w:webHidden/>
              </w:rPr>
              <w:t>61</w:t>
            </w:r>
            <w:r w:rsidR="00396512">
              <w:rPr>
                <w:noProof/>
                <w:webHidden/>
              </w:rPr>
              <w:fldChar w:fldCharType="end"/>
            </w:r>
          </w:hyperlink>
        </w:p>
        <w:p w:rsidR="00396512" w:rsidRDefault="003F6421" w14:paraId="5E8CD45C" w14:textId="43157561">
          <w:pPr>
            <w:pStyle w:val="TOC1"/>
            <w:tabs>
              <w:tab w:val="right" w:leader="dot" w:pos="10070"/>
            </w:tabs>
            <w:rPr>
              <w:rFonts w:eastAsiaTheme="minorEastAsia"/>
              <w:noProof/>
            </w:rPr>
          </w:pPr>
          <w:hyperlink w:history="1" w:anchor="_Toc207963126">
            <w:r w:rsidRPr="00C75510" w:rsidR="00396512">
              <w:rPr>
                <w:rStyle w:val="Hyperlink"/>
                <w:rFonts w:cstheme="minorHAnsi"/>
                <w:noProof/>
              </w:rPr>
              <w:t>RESOURCES</w:t>
            </w:r>
            <w:r w:rsidR="00396512">
              <w:rPr>
                <w:noProof/>
                <w:webHidden/>
              </w:rPr>
              <w:tab/>
            </w:r>
            <w:r w:rsidR="00396512">
              <w:rPr>
                <w:noProof/>
                <w:webHidden/>
              </w:rPr>
              <w:fldChar w:fldCharType="begin"/>
            </w:r>
            <w:r w:rsidR="00396512">
              <w:rPr>
                <w:noProof/>
                <w:webHidden/>
              </w:rPr>
              <w:instrText xml:space="preserve"> PAGEREF _Toc207963126 \h </w:instrText>
            </w:r>
            <w:r w:rsidR="00396512">
              <w:rPr>
                <w:noProof/>
                <w:webHidden/>
              </w:rPr>
            </w:r>
            <w:r w:rsidR="00396512">
              <w:rPr>
                <w:noProof/>
                <w:webHidden/>
              </w:rPr>
              <w:fldChar w:fldCharType="separate"/>
            </w:r>
            <w:r w:rsidR="00396512">
              <w:rPr>
                <w:noProof/>
                <w:webHidden/>
              </w:rPr>
              <w:t>62</w:t>
            </w:r>
            <w:r w:rsidR="00396512">
              <w:rPr>
                <w:noProof/>
                <w:webHidden/>
              </w:rPr>
              <w:fldChar w:fldCharType="end"/>
            </w:r>
          </w:hyperlink>
        </w:p>
        <w:p w:rsidR="00396512" w:rsidRDefault="003F6421" w14:paraId="5BBBBC64" w14:textId="62CFCE8B">
          <w:pPr>
            <w:pStyle w:val="TOC2"/>
            <w:tabs>
              <w:tab w:val="right" w:leader="dot" w:pos="10070"/>
            </w:tabs>
            <w:rPr>
              <w:rFonts w:eastAsiaTheme="minorEastAsia"/>
              <w:noProof/>
            </w:rPr>
          </w:pPr>
          <w:hyperlink w:history="1" w:anchor="_Toc207963127">
            <w:r w:rsidRPr="00C75510" w:rsidR="00396512">
              <w:rPr>
                <w:rStyle w:val="Hyperlink"/>
                <w:rFonts w:cstheme="minorHAnsi"/>
                <w:noProof/>
              </w:rPr>
              <w:t>AMERICAN OCCUPATIONAL THERAPY ASSOCIATION (AOTA)</w:t>
            </w:r>
            <w:r w:rsidR="00396512">
              <w:rPr>
                <w:noProof/>
                <w:webHidden/>
              </w:rPr>
              <w:tab/>
            </w:r>
            <w:r w:rsidR="00396512">
              <w:rPr>
                <w:noProof/>
                <w:webHidden/>
              </w:rPr>
              <w:fldChar w:fldCharType="begin"/>
            </w:r>
            <w:r w:rsidR="00396512">
              <w:rPr>
                <w:noProof/>
                <w:webHidden/>
              </w:rPr>
              <w:instrText xml:space="preserve"> PAGEREF _Toc207963127 \h </w:instrText>
            </w:r>
            <w:r w:rsidR="00396512">
              <w:rPr>
                <w:noProof/>
                <w:webHidden/>
              </w:rPr>
            </w:r>
            <w:r w:rsidR="00396512">
              <w:rPr>
                <w:noProof/>
                <w:webHidden/>
              </w:rPr>
              <w:fldChar w:fldCharType="separate"/>
            </w:r>
            <w:r w:rsidR="00396512">
              <w:rPr>
                <w:noProof/>
                <w:webHidden/>
              </w:rPr>
              <w:t>62</w:t>
            </w:r>
            <w:r w:rsidR="00396512">
              <w:rPr>
                <w:noProof/>
                <w:webHidden/>
              </w:rPr>
              <w:fldChar w:fldCharType="end"/>
            </w:r>
          </w:hyperlink>
        </w:p>
        <w:p w:rsidR="00396512" w:rsidRDefault="003F6421" w14:paraId="4C37228B" w14:textId="273A40C0">
          <w:pPr>
            <w:pStyle w:val="TOC2"/>
            <w:tabs>
              <w:tab w:val="right" w:leader="dot" w:pos="10070"/>
            </w:tabs>
            <w:rPr>
              <w:rFonts w:eastAsiaTheme="minorEastAsia"/>
              <w:noProof/>
            </w:rPr>
          </w:pPr>
          <w:hyperlink w:history="1" w:anchor="_Toc207963128">
            <w:r w:rsidRPr="00C75510" w:rsidR="00396512">
              <w:rPr>
                <w:rStyle w:val="Hyperlink"/>
                <w:rFonts w:cstheme="minorHAnsi"/>
                <w:noProof/>
              </w:rPr>
              <w:t>ACCREDITATION COUNCIL FOR OCCUPATIONAL THERAPY EDUCATION (ACOTE)</w:t>
            </w:r>
            <w:r w:rsidR="00396512">
              <w:rPr>
                <w:noProof/>
                <w:webHidden/>
              </w:rPr>
              <w:tab/>
            </w:r>
            <w:r w:rsidR="00396512">
              <w:rPr>
                <w:noProof/>
                <w:webHidden/>
              </w:rPr>
              <w:fldChar w:fldCharType="begin"/>
            </w:r>
            <w:r w:rsidR="00396512">
              <w:rPr>
                <w:noProof/>
                <w:webHidden/>
              </w:rPr>
              <w:instrText xml:space="preserve"> PAGEREF _Toc207963128 \h </w:instrText>
            </w:r>
            <w:r w:rsidR="00396512">
              <w:rPr>
                <w:noProof/>
                <w:webHidden/>
              </w:rPr>
            </w:r>
            <w:r w:rsidR="00396512">
              <w:rPr>
                <w:noProof/>
                <w:webHidden/>
              </w:rPr>
              <w:fldChar w:fldCharType="separate"/>
            </w:r>
            <w:r w:rsidR="00396512">
              <w:rPr>
                <w:noProof/>
                <w:webHidden/>
              </w:rPr>
              <w:t>62</w:t>
            </w:r>
            <w:r w:rsidR="00396512">
              <w:rPr>
                <w:noProof/>
                <w:webHidden/>
              </w:rPr>
              <w:fldChar w:fldCharType="end"/>
            </w:r>
          </w:hyperlink>
        </w:p>
        <w:p w:rsidR="00396512" w:rsidRDefault="003F6421" w14:paraId="7A34FCA5" w14:textId="3AF1B9D2">
          <w:pPr>
            <w:pStyle w:val="TOC2"/>
            <w:tabs>
              <w:tab w:val="right" w:leader="dot" w:pos="10070"/>
            </w:tabs>
            <w:rPr>
              <w:rFonts w:eastAsiaTheme="minorEastAsia"/>
              <w:noProof/>
            </w:rPr>
          </w:pPr>
          <w:hyperlink w:history="1" w:anchor="_Toc207963129">
            <w:r w:rsidRPr="00C75510" w:rsidR="00396512">
              <w:rPr>
                <w:rStyle w:val="Hyperlink"/>
                <w:rFonts w:cstheme="minorHAnsi"/>
                <w:noProof/>
              </w:rPr>
              <w:t>TENNESSEE BOARD OF OCCUPATIONAL THERAPY</w:t>
            </w:r>
            <w:r w:rsidR="00396512">
              <w:rPr>
                <w:noProof/>
                <w:webHidden/>
              </w:rPr>
              <w:tab/>
            </w:r>
            <w:r w:rsidR="00396512">
              <w:rPr>
                <w:noProof/>
                <w:webHidden/>
              </w:rPr>
              <w:fldChar w:fldCharType="begin"/>
            </w:r>
            <w:r w:rsidR="00396512">
              <w:rPr>
                <w:noProof/>
                <w:webHidden/>
              </w:rPr>
              <w:instrText xml:space="preserve"> PAGEREF _Toc207963129 \h </w:instrText>
            </w:r>
            <w:r w:rsidR="00396512">
              <w:rPr>
                <w:noProof/>
                <w:webHidden/>
              </w:rPr>
            </w:r>
            <w:r w:rsidR="00396512">
              <w:rPr>
                <w:noProof/>
                <w:webHidden/>
              </w:rPr>
              <w:fldChar w:fldCharType="separate"/>
            </w:r>
            <w:r w:rsidR="00396512">
              <w:rPr>
                <w:noProof/>
                <w:webHidden/>
              </w:rPr>
              <w:t>62</w:t>
            </w:r>
            <w:r w:rsidR="00396512">
              <w:rPr>
                <w:noProof/>
                <w:webHidden/>
              </w:rPr>
              <w:fldChar w:fldCharType="end"/>
            </w:r>
          </w:hyperlink>
        </w:p>
        <w:p w:rsidR="00396512" w:rsidRDefault="003F6421" w14:paraId="5DCD3116" w14:textId="6A215CCD">
          <w:pPr>
            <w:pStyle w:val="TOC2"/>
            <w:tabs>
              <w:tab w:val="right" w:leader="dot" w:pos="10070"/>
            </w:tabs>
            <w:rPr>
              <w:rFonts w:eastAsiaTheme="minorEastAsia"/>
              <w:noProof/>
            </w:rPr>
          </w:pPr>
          <w:hyperlink w:history="1" w:anchor="_Toc207963130">
            <w:r w:rsidRPr="00C75510" w:rsidR="00396512">
              <w:rPr>
                <w:rStyle w:val="Hyperlink"/>
                <w:rFonts w:cstheme="minorHAnsi"/>
                <w:noProof/>
              </w:rPr>
              <w:t>National Board for Certification in Occupational Therapy, INC</w:t>
            </w:r>
            <w:r w:rsidR="00396512">
              <w:rPr>
                <w:noProof/>
                <w:webHidden/>
              </w:rPr>
              <w:tab/>
            </w:r>
            <w:r w:rsidR="00396512">
              <w:rPr>
                <w:noProof/>
                <w:webHidden/>
              </w:rPr>
              <w:fldChar w:fldCharType="begin"/>
            </w:r>
            <w:r w:rsidR="00396512">
              <w:rPr>
                <w:noProof/>
                <w:webHidden/>
              </w:rPr>
              <w:instrText xml:space="preserve"> PAGEREF _Toc207963130 \h </w:instrText>
            </w:r>
            <w:r w:rsidR="00396512">
              <w:rPr>
                <w:noProof/>
                <w:webHidden/>
              </w:rPr>
            </w:r>
            <w:r w:rsidR="00396512">
              <w:rPr>
                <w:noProof/>
                <w:webHidden/>
              </w:rPr>
              <w:fldChar w:fldCharType="separate"/>
            </w:r>
            <w:r w:rsidR="00396512">
              <w:rPr>
                <w:noProof/>
                <w:webHidden/>
              </w:rPr>
              <w:t>63</w:t>
            </w:r>
            <w:r w:rsidR="00396512">
              <w:rPr>
                <w:noProof/>
                <w:webHidden/>
              </w:rPr>
              <w:fldChar w:fldCharType="end"/>
            </w:r>
          </w:hyperlink>
        </w:p>
        <w:p w:rsidR="00396512" w:rsidRDefault="003F6421" w14:paraId="23E10F9B" w14:textId="7183A890">
          <w:pPr>
            <w:pStyle w:val="TOC1"/>
            <w:tabs>
              <w:tab w:val="left" w:pos="1320"/>
              <w:tab w:val="right" w:leader="dot" w:pos="10070"/>
            </w:tabs>
            <w:rPr>
              <w:rFonts w:eastAsiaTheme="minorEastAsia"/>
              <w:noProof/>
            </w:rPr>
          </w:pPr>
          <w:hyperlink w:history="1" w:anchor="_Toc207963131">
            <w:r w:rsidRPr="00C75510" w:rsidR="00396512">
              <w:rPr>
                <w:rStyle w:val="Hyperlink"/>
                <w:rFonts w:cstheme="minorHAnsi"/>
                <w:noProof/>
              </w:rPr>
              <w:t>SECTION V</w:t>
            </w:r>
            <w:r w:rsidR="00396512">
              <w:rPr>
                <w:rFonts w:eastAsiaTheme="minorEastAsia"/>
                <w:noProof/>
              </w:rPr>
              <w:tab/>
            </w:r>
            <w:r w:rsidRPr="00C75510" w:rsidR="00396512">
              <w:rPr>
                <w:rStyle w:val="Hyperlink"/>
                <w:rFonts w:cstheme="minorHAnsi"/>
                <w:noProof/>
              </w:rPr>
              <w:t>Appendix</w:t>
            </w:r>
            <w:r w:rsidR="00396512">
              <w:rPr>
                <w:noProof/>
                <w:webHidden/>
              </w:rPr>
              <w:tab/>
            </w:r>
            <w:r w:rsidR="00396512">
              <w:rPr>
                <w:noProof/>
                <w:webHidden/>
              </w:rPr>
              <w:fldChar w:fldCharType="begin"/>
            </w:r>
            <w:r w:rsidR="00396512">
              <w:rPr>
                <w:noProof/>
                <w:webHidden/>
              </w:rPr>
              <w:instrText xml:space="preserve"> PAGEREF _Toc207963131 \h </w:instrText>
            </w:r>
            <w:r w:rsidR="00396512">
              <w:rPr>
                <w:noProof/>
                <w:webHidden/>
              </w:rPr>
            </w:r>
            <w:r w:rsidR="00396512">
              <w:rPr>
                <w:noProof/>
                <w:webHidden/>
              </w:rPr>
              <w:fldChar w:fldCharType="separate"/>
            </w:r>
            <w:r w:rsidR="00396512">
              <w:rPr>
                <w:noProof/>
                <w:webHidden/>
              </w:rPr>
              <w:t>64</w:t>
            </w:r>
            <w:r w:rsidR="00396512">
              <w:rPr>
                <w:noProof/>
                <w:webHidden/>
              </w:rPr>
              <w:fldChar w:fldCharType="end"/>
            </w:r>
          </w:hyperlink>
        </w:p>
        <w:p w:rsidR="00396512" w:rsidRDefault="003F6421" w14:paraId="0C207565" w14:textId="1B1718FB">
          <w:pPr>
            <w:pStyle w:val="TOC1"/>
            <w:tabs>
              <w:tab w:val="right" w:leader="dot" w:pos="10070"/>
            </w:tabs>
            <w:rPr>
              <w:rFonts w:eastAsiaTheme="minorEastAsia"/>
              <w:noProof/>
            </w:rPr>
          </w:pPr>
          <w:hyperlink w:history="1" w:anchor="_Toc207963132">
            <w:r w:rsidRPr="00C75510" w:rsidR="00396512">
              <w:rPr>
                <w:rStyle w:val="Hyperlink"/>
                <w:rFonts w:cstheme="minorHAnsi"/>
                <w:noProof/>
              </w:rPr>
              <w:t>OTA Curriculum</w:t>
            </w:r>
            <w:r w:rsidR="00396512">
              <w:rPr>
                <w:noProof/>
                <w:webHidden/>
              </w:rPr>
              <w:tab/>
            </w:r>
            <w:r w:rsidR="00396512">
              <w:rPr>
                <w:noProof/>
                <w:webHidden/>
              </w:rPr>
              <w:fldChar w:fldCharType="begin"/>
            </w:r>
            <w:r w:rsidR="00396512">
              <w:rPr>
                <w:noProof/>
                <w:webHidden/>
              </w:rPr>
              <w:instrText xml:space="preserve"> PAGEREF _Toc207963132 \h </w:instrText>
            </w:r>
            <w:r w:rsidR="00396512">
              <w:rPr>
                <w:noProof/>
                <w:webHidden/>
              </w:rPr>
            </w:r>
            <w:r w:rsidR="00396512">
              <w:rPr>
                <w:noProof/>
                <w:webHidden/>
              </w:rPr>
              <w:fldChar w:fldCharType="separate"/>
            </w:r>
            <w:r w:rsidR="00396512">
              <w:rPr>
                <w:noProof/>
                <w:webHidden/>
              </w:rPr>
              <w:t>65</w:t>
            </w:r>
            <w:r w:rsidR="00396512">
              <w:rPr>
                <w:noProof/>
                <w:webHidden/>
              </w:rPr>
              <w:fldChar w:fldCharType="end"/>
            </w:r>
          </w:hyperlink>
        </w:p>
        <w:p w:rsidR="00396512" w:rsidRDefault="003F6421" w14:paraId="54444D20" w14:textId="255BB8EA">
          <w:pPr>
            <w:pStyle w:val="TOC3"/>
            <w:tabs>
              <w:tab w:val="right" w:leader="dot" w:pos="10070"/>
            </w:tabs>
            <w:rPr>
              <w:rFonts w:eastAsiaTheme="minorEastAsia"/>
              <w:noProof/>
            </w:rPr>
          </w:pPr>
          <w:hyperlink w:history="1" w:anchor="_Toc207963133">
            <w:r w:rsidRPr="00C75510" w:rsidR="00396512">
              <w:rPr>
                <w:rStyle w:val="Hyperlink"/>
                <w:rFonts w:cstheme="minorHAnsi"/>
                <w:noProof/>
              </w:rPr>
              <w:t>First Year</w:t>
            </w:r>
            <w:r w:rsidR="00396512">
              <w:rPr>
                <w:noProof/>
                <w:webHidden/>
              </w:rPr>
              <w:tab/>
            </w:r>
            <w:r w:rsidR="00396512">
              <w:rPr>
                <w:noProof/>
                <w:webHidden/>
              </w:rPr>
              <w:fldChar w:fldCharType="begin"/>
            </w:r>
            <w:r w:rsidR="00396512">
              <w:rPr>
                <w:noProof/>
                <w:webHidden/>
              </w:rPr>
              <w:instrText xml:space="preserve"> PAGEREF _Toc207963133 \h </w:instrText>
            </w:r>
            <w:r w:rsidR="00396512">
              <w:rPr>
                <w:noProof/>
                <w:webHidden/>
              </w:rPr>
            </w:r>
            <w:r w:rsidR="00396512">
              <w:rPr>
                <w:noProof/>
                <w:webHidden/>
              </w:rPr>
              <w:fldChar w:fldCharType="separate"/>
            </w:r>
            <w:r w:rsidR="00396512">
              <w:rPr>
                <w:noProof/>
                <w:webHidden/>
              </w:rPr>
              <w:t>65</w:t>
            </w:r>
            <w:r w:rsidR="00396512">
              <w:rPr>
                <w:noProof/>
                <w:webHidden/>
              </w:rPr>
              <w:fldChar w:fldCharType="end"/>
            </w:r>
          </w:hyperlink>
        </w:p>
        <w:p w:rsidR="00396512" w:rsidRDefault="003F6421" w14:paraId="5B4FAF9F" w14:textId="2120CB8D">
          <w:pPr>
            <w:pStyle w:val="TOC3"/>
            <w:tabs>
              <w:tab w:val="right" w:leader="dot" w:pos="10070"/>
            </w:tabs>
            <w:rPr>
              <w:rFonts w:eastAsiaTheme="minorEastAsia"/>
              <w:noProof/>
            </w:rPr>
          </w:pPr>
          <w:hyperlink w:history="1" w:anchor="_Toc207963134">
            <w:r w:rsidRPr="00C75510" w:rsidR="00396512">
              <w:rPr>
                <w:rStyle w:val="Hyperlink"/>
                <w:rFonts w:cstheme="minorHAnsi"/>
                <w:noProof/>
              </w:rPr>
              <w:t>Second Year</w:t>
            </w:r>
            <w:r w:rsidR="00396512">
              <w:rPr>
                <w:noProof/>
                <w:webHidden/>
              </w:rPr>
              <w:tab/>
            </w:r>
            <w:r w:rsidR="00396512">
              <w:rPr>
                <w:noProof/>
                <w:webHidden/>
              </w:rPr>
              <w:fldChar w:fldCharType="begin"/>
            </w:r>
            <w:r w:rsidR="00396512">
              <w:rPr>
                <w:noProof/>
                <w:webHidden/>
              </w:rPr>
              <w:instrText xml:space="preserve"> PAGEREF _Toc207963134 \h </w:instrText>
            </w:r>
            <w:r w:rsidR="00396512">
              <w:rPr>
                <w:noProof/>
                <w:webHidden/>
              </w:rPr>
            </w:r>
            <w:r w:rsidR="00396512">
              <w:rPr>
                <w:noProof/>
                <w:webHidden/>
              </w:rPr>
              <w:fldChar w:fldCharType="separate"/>
            </w:r>
            <w:r w:rsidR="00396512">
              <w:rPr>
                <w:noProof/>
                <w:webHidden/>
              </w:rPr>
              <w:t>65</w:t>
            </w:r>
            <w:r w:rsidR="00396512">
              <w:rPr>
                <w:noProof/>
                <w:webHidden/>
              </w:rPr>
              <w:fldChar w:fldCharType="end"/>
            </w:r>
          </w:hyperlink>
        </w:p>
        <w:p w:rsidR="00396512" w:rsidRDefault="003F6421" w14:paraId="1B114F4A" w14:textId="581AF3F2">
          <w:pPr>
            <w:pStyle w:val="TOC1"/>
            <w:tabs>
              <w:tab w:val="right" w:leader="dot" w:pos="10070"/>
            </w:tabs>
            <w:rPr>
              <w:rFonts w:eastAsiaTheme="minorEastAsia"/>
              <w:noProof/>
            </w:rPr>
          </w:pPr>
          <w:hyperlink w:history="1" w:anchor="_Toc207963135">
            <w:r w:rsidRPr="00C75510" w:rsidR="00396512">
              <w:rPr>
                <w:rStyle w:val="Hyperlink"/>
                <w:rFonts w:cstheme="minorHAnsi"/>
                <w:noProof/>
              </w:rPr>
              <w:t>OTA Course Descriptions</w:t>
            </w:r>
            <w:r w:rsidR="00396512">
              <w:rPr>
                <w:noProof/>
                <w:webHidden/>
              </w:rPr>
              <w:tab/>
            </w:r>
            <w:r w:rsidR="00396512">
              <w:rPr>
                <w:noProof/>
                <w:webHidden/>
              </w:rPr>
              <w:fldChar w:fldCharType="begin"/>
            </w:r>
            <w:r w:rsidR="00396512">
              <w:rPr>
                <w:noProof/>
                <w:webHidden/>
              </w:rPr>
              <w:instrText xml:space="preserve"> PAGEREF _Toc207963135 \h </w:instrText>
            </w:r>
            <w:r w:rsidR="00396512">
              <w:rPr>
                <w:noProof/>
                <w:webHidden/>
              </w:rPr>
            </w:r>
            <w:r w:rsidR="00396512">
              <w:rPr>
                <w:noProof/>
                <w:webHidden/>
              </w:rPr>
              <w:fldChar w:fldCharType="separate"/>
            </w:r>
            <w:r w:rsidR="00396512">
              <w:rPr>
                <w:noProof/>
                <w:webHidden/>
              </w:rPr>
              <w:t>66</w:t>
            </w:r>
            <w:r w:rsidR="00396512">
              <w:rPr>
                <w:noProof/>
                <w:webHidden/>
              </w:rPr>
              <w:fldChar w:fldCharType="end"/>
            </w:r>
          </w:hyperlink>
        </w:p>
        <w:p w:rsidR="00396512" w:rsidRDefault="003F6421" w14:paraId="021B8C46" w14:textId="4ACDFEAD">
          <w:pPr>
            <w:pStyle w:val="TOC2"/>
            <w:tabs>
              <w:tab w:val="right" w:leader="dot" w:pos="10070"/>
            </w:tabs>
            <w:rPr>
              <w:rFonts w:eastAsiaTheme="minorEastAsia"/>
              <w:noProof/>
            </w:rPr>
          </w:pPr>
          <w:hyperlink w:history="1" w:anchor="_Toc207963136">
            <w:r w:rsidRPr="00C75510" w:rsidR="00396512">
              <w:rPr>
                <w:rStyle w:val="Hyperlink"/>
                <w:rFonts w:cstheme="minorHAnsi"/>
                <w:noProof/>
              </w:rPr>
              <w:t>DISCIPLINARY WRITTEN WARNING</w:t>
            </w:r>
            <w:r w:rsidR="00396512">
              <w:rPr>
                <w:noProof/>
                <w:webHidden/>
              </w:rPr>
              <w:tab/>
            </w:r>
            <w:r w:rsidR="00396512">
              <w:rPr>
                <w:noProof/>
                <w:webHidden/>
              </w:rPr>
              <w:fldChar w:fldCharType="begin"/>
            </w:r>
            <w:r w:rsidR="00396512">
              <w:rPr>
                <w:noProof/>
                <w:webHidden/>
              </w:rPr>
              <w:instrText xml:space="preserve"> PAGEREF _Toc207963136 \h </w:instrText>
            </w:r>
            <w:r w:rsidR="00396512">
              <w:rPr>
                <w:noProof/>
                <w:webHidden/>
              </w:rPr>
            </w:r>
            <w:r w:rsidR="00396512">
              <w:rPr>
                <w:noProof/>
                <w:webHidden/>
              </w:rPr>
              <w:fldChar w:fldCharType="separate"/>
            </w:r>
            <w:r w:rsidR="00396512">
              <w:rPr>
                <w:noProof/>
                <w:webHidden/>
              </w:rPr>
              <w:t>70</w:t>
            </w:r>
            <w:r w:rsidR="00396512">
              <w:rPr>
                <w:noProof/>
                <w:webHidden/>
              </w:rPr>
              <w:fldChar w:fldCharType="end"/>
            </w:r>
          </w:hyperlink>
        </w:p>
        <w:p w:rsidR="00396512" w:rsidRDefault="003F6421" w14:paraId="75E10A5B" w14:textId="78A29F84">
          <w:pPr>
            <w:pStyle w:val="TOC2"/>
            <w:tabs>
              <w:tab w:val="right" w:leader="dot" w:pos="10070"/>
            </w:tabs>
            <w:rPr>
              <w:rFonts w:eastAsiaTheme="minorEastAsia"/>
              <w:noProof/>
            </w:rPr>
          </w:pPr>
          <w:hyperlink w:history="1" w:anchor="_Toc207963137">
            <w:r w:rsidRPr="00C75510" w:rsidR="00396512">
              <w:rPr>
                <w:rStyle w:val="Hyperlink"/>
                <w:rFonts w:cstheme="minorHAnsi"/>
                <w:noProof/>
              </w:rPr>
              <w:t>WRITTEN REPRIMAND</w:t>
            </w:r>
            <w:r w:rsidR="00396512">
              <w:rPr>
                <w:noProof/>
                <w:webHidden/>
              </w:rPr>
              <w:tab/>
            </w:r>
            <w:r w:rsidR="00396512">
              <w:rPr>
                <w:noProof/>
                <w:webHidden/>
              </w:rPr>
              <w:fldChar w:fldCharType="begin"/>
            </w:r>
            <w:r w:rsidR="00396512">
              <w:rPr>
                <w:noProof/>
                <w:webHidden/>
              </w:rPr>
              <w:instrText xml:space="preserve"> PAGEREF _Toc207963137 \h </w:instrText>
            </w:r>
            <w:r w:rsidR="00396512">
              <w:rPr>
                <w:noProof/>
                <w:webHidden/>
              </w:rPr>
            </w:r>
            <w:r w:rsidR="00396512">
              <w:rPr>
                <w:noProof/>
                <w:webHidden/>
              </w:rPr>
              <w:fldChar w:fldCharType="separate"/>
            </w:r>
            <w:r w:rsidR="00396512">
              <w:rPr>
                <w:noProof/>
                <w:webHidden/>
              </w:rPr>
              <w:t>71</w:t>
            </w:r>
            <w:r w:rsidR="00396512">
              <w:rPr>
                <w:noProof/>
                <w:webHidden/>
              </w:rPr>
              <w:fldChar w:fldCharType="end"/>
            </w:r>
          </w:hyperlink>
        </w:p>
        <w:p w:rsidR="00396512" w:rsidRDefault="003F6421" w14:paraId="5557365A" w14:textId="6C68AB8D">
          <w:pPr>
            <w:pStyle w:val="TOC2"/>
            <w:tabs>
              <w:tab w:val="right" w:leader="dot" w:pos="10070"/>
            </w:tabs>
            <w:rPr>
              <w:rFonts w:eastAsiaTheme="minorEastAsia"/>
              <w:noProof/>
            </w:rPr>
          </w:pPr>
          <w:hyperlink w:history="1" w:anchor="_Toc207963138">
            <w:r w:rsidRPr="00C75510" w:rsidR="00396512">
              <w:rPr>
                <w:rStyle w:val="Hyperlink"/>
                <w:rFonts w:cstheme="minorHAnsi"/>
                <w:noProof/>
              </w:rPr>
              <w:t>NOTIFICATION OF PROBATION</w:t>
            </w:r>
            <w:r w:rsidR="00396512">
              <w:rPr>
                <w:noProof/>
                <w:webHidden/>
              </w:rPr>
              <w:tab/>
            </w:r>
            <w:r w:rsidR="00396512">
              <w:rPr>
                <w:noProof/>
                <w:webHidden/>
              </w:rPr>
              <w:fldChar w:fldCharType="begin"/>
            </w:r>
            <w:r w:rsidR="00396512">
              <w:rPr>
                <w:noProof/>
                <w:webHidden/>
              </w:rPr>
              <w:instrText xml:space="preserve"> PAGEREF _Toc207963138 \h </w:instrText>
            </w:r>
            <w:r w:rsidR="00396512">
              <w:rPr>
                <w:noProof/>
                <w:webHidden/>
              </w:rPr>
            </w:r>
            <w:r w:rsidR="00396512">
              <w:rPr>
                <w:noProof/>
                <w:webHidden/>
              </w:rPr>
              <w:fldChar w:fldCharType="separate"/>
            </w:r>
            <w:r w:rsidR="00396512">
              <w:rPr>
                <w:noProof/>
                <w:webHidden/>
              </w:rPr>
              <w:t>72</w:t>
            </w:r>
            <w:r w:rsidR="00396512">
              <w:rPr>
                <w:noProof/>
                <w:webHidden/>
              </w:rPr>
              <w:fldChar w:fldCharType="end"/>
            </w:r>
          </w:hyperlink>
        </w:p>
        <w:p w:rsidR="00396512" w:rsidRDefault="003F6421" w14:paraId="0DCCFDD4" w14:textId="6D02D911">
          <w:pPr>
            <w:pStyle w:val="TOC2"/>
            <w:tabs>
              <w:tab w:val="right" w:leader="dot" w:pos="10070"/>
            </w:tabs>
            <w:rPr>
              <w:rFonts w:eastAsiaTheme="minorEastAsia"/>
              <w:noProof/>
            </w:rPr>
          </w:pPr>
          <w:hyperlink w:history="1" w:anchor="_Toc207963139">
            <w:r w:rsidRPr="00C75510" w:rsidR="00396512">
              <w:rPr>
                <w:rStyle w:val="Hyperlink"/>
                <w:rFonts w:cstheme="minorHAnsi"/>
                <w:noProof/>
              </w:rPr>
              <w:t>Professionalism - Professional Development Checklist</w:t>
            </w:r>
            <w:r w:rsidR="00396512">
              <w:rPr>
                <w:noProof/>
                <w:webHidden/>
              </w:rPr>
              <w:tab/>
            </w:r>
            <w:r w:rsidR="00396512">
              <w:rPr>
                <w:noProof/>
                <w:webHidden/>
              </w:rPr>
              <w:fldChar w:fldCharType="begin"/>
            </w:r>
            <w:r w:rsidR="00396512">
              <w:rPr>
                <w:noProof/>
                <w:webHidden/>
              </w:rPr>
              <w:instrText xml:space="preserve"> PAGEREF _Toc207963139 \h </w:instrText>
            </w:r>
            <w:r w:rsidR="00396512">
              <w:rPr>
                <w:noProof/>
                <w:webHidden/>
              </w:rPr>
            </w:r>
            <w:r w:rsidR="00396512">
              <w:rPr>
                <w:noProof/>
                <w:webHidden/>
              </w:rPr>
              <w:fldChar w:fldCharType="separate"/>
            </w:r>
            <w:r w:rsidR="00396512">
              <w:rPr>
                <w:noProof/>
                <w:webHidden/>
              </w:rPr>
              <w:t>73</w:t>
            </w:r>
            <w:r w:rsidR="00396512">
              <w:rPr>
                <w:noProof/>
                <w:webHidden/>
              </w:rPr>
              <w:fldChar w:fldCharType="end"/>
            </w:r>
          </w:hyperlink>
        </w:p>
        <w:p w:rsidR="00396512" w:rsidRDefault="003F6421" w14:paraId="0C326D69" w14:textId="16A09ED4">
          <w:pPr>
            <w:pStyle w:val="TOC3"/>
            <w:tabs>
              <w:tab w:val="right" w:leader="dot" w:pos="10070"/>
            </w:tabs>
            <w:rPr>
              <w:rFonts w:eastAsiaTheme="minorEastAsia"/>
              <w:noProof/>
            </w:rPr>
          </w:pPr>
          <w:hyperlink w:history="1" w:anchor="_Toc207963140">
            <w:r w:rsidRPr="00C75510" w:rsidR="00396512">
              <w:rPr>
                <w:rStyle w:val="Hyperlink"/>
                <w:rFonts w:eastAsia="Times New Roman" w:cstheme="minorHAnsi"/>
                <w:noProof/>
              </w:rPr>
              <w:t>Professional Behaviors Checklist</w:t>
            </w:r>
            <w:r w:rsidR="00396512">
              <w:rPr>
                <w:noProof/>
                <w:webHidden/>
              </w:rPr>
              <w:tab/>
            </w:r>
            <w:r w:rsidR="00396512">
              <w:rPr>
                <w:noProof/>
                <w:webHidden/>
              </w:rPr>
              <w:fldChar w:fldCharType="begin"/>
            </w:r>
            <w:r w:rsidR="00396512">
              <w:rPr>
                <w:noProof/>
                <w:webHidden/>
              </w:rPr>
              <w:instrText xml:space="preserve"> PAGEREF _Toc207963140 \h </w:instrText>
            </w:r>
            <w:r w:rsidR="00396512">
              <w:rPr>
                <w:noProof/>
                <w:webHidden/>
              </w:rPr>
            </w:r>
            <w:r w:rsidR="00396512">
              <w:rPr>
                <w:noProof/>
                <w:webHidden/>
              </w:rPr>
              <w:fldChar w:fldCharType="separate"/>
            </w:r>
            <w:r w:rsidR="00396512">
              <w:rPr>
                <w:noProof/>
                <w:webHidden/>
              </w:rPr>
              <w:t>75</w:t>
            </w:r>
            <w:r w:rsidR="00396512">
              <w:rPr>
                <w:noProof/>
                <w:webHidden/>
              </w:rPr>
              <w:fldChar w:fldCharType="end"/>
            </w:r>
          </w:hyperlink>
        </w:p>
        <w:p w:rsidR="00396512" w:rsidRDefault="003F6421" w14:paraId="059BFBE3" w14:textId="21DBA291">
          <w:pPr>
            <w:pStyle w:val="TOC2"/>
            <w:tabs>
              <w:tab w:val="right" w:leader="dot" w:pos="10070"/>
            </w:tabs>
            <w:rPr>
              <w:rFonts w:eastAsiaTheme="minorEastAsia"/>
              <w:noProof/>
            </w:rPr>
          </w:pPr>
          <w:hyperlink w:history="1" w:anchor="_Toc207963141">
            <w:r w:rsidRPr="00C75510" w:rsidR="00396512">
              <w:rPr>
                <w:rStyle w:val="Hyperlink"/>
                <w:rFonts w:cstheme="minorHAnsi"/>
                <w:noProof/>
              </w:rPr>
              <w:t>LECTURE NOTE TAKING ADVICE</w:t>
            </w:r>
            <w:r w:rsidR="00396512">
              <w:rPr>
                <w:noProof/>
                <w:webHidden/>
              </w:rPr>
              <w:tab/>
            </w:r>
            <w:r w:rsidR="00396512">
              <w:rPr>
                <w:noProof/>
                <w:webHidden/>
              </w:rPr>
              <w:fldChar w:fldCharType="begin"/>
            </w:r>
            <w:r w:rsidR="00396512">
              <w:rPr>
                <w:noProof/>
                <w:webHidden/>
              </w:rPr>
              <w:instrText xml:space="preserve"> PAGEREF _Toc207963141 \h </w:instrText>
            </w:r>
            <w:r w:rsidR="00396512">
              <w:rPr>
                <w:noProof/>
                <w:webHidden/>
              </w:rPr>
            </w:r>
            <w:r w:rsidR="00396512">
              <w:rPr>
                <w:noProof/>
                <w:webHidden/>
              </w:rPr>
              <w:fldChar w:fldCharType="separate"/>
            </w:r>
            <w:r w:rsidR="00396512">
              <w:rPr>
                <w:noProof/>
                <w:webHidden/>
              </w:rPr>
              <w:t>77</w:t>
            </w:r>
            <w:r w:rsidR="00396512">
              <w:rPr>
                <w:noProof/>
                <w:webHidden/>
              </w:rPr>
              <w:fldChar w:fldCharType="end"/>
            </w:r>
          </w:hyperlink>
        </w:p>
        <w:p w:rsidR="00396512" w:rsidRDefault="003F6421" w14:paraId="4C1AE36B" w14:textId="7B44B554">
          <w:pPr>
            <w:pStyle w:val="TOC2"/>
            <w:tabs>
              <w:tab w:val="right" w:leader="dot" w:pos="10070"/>
            </w:tabs>
            <w:rPr>
              <w:rFonts w:eastAsiaTheme="minorEastAsia"/>
              <w:noProof/>
            </w:rPr>
          </w:pPr>
          <w:hyperlink w:history="1" w:anchor="_Toc207963142">
            <w:r w:rsidRPr="00C75510" w:rsidR="00396512">
              <w:rPr>
                <w:rStyle w:val="Hyperlink"/>
                <w:rFonts w:cstheme="minorHAnsi"/>
                <w:noProof/>
              </w:rPr>
              <w:t>Study Tips: TEXTBOOK ANNOTATION</w:t>
            </w:r>
            <w:r w:rsidR="00396512">
              <w:rPr>
                <w:noProof/>
                <w:webHidden/>
              </w:rPr>
              <w:tab/>
            </w:r>
            <w:r w:rsidR="00396512">
              <w:rPr>
                <w:noProof/>
                <w:webHidden/>
              </w:rPr>
              <w:fldChar w:fldCharType="begin"/>
            </w:r>
            <w:r w:rsidR="00396512">
              <w:rPr>
                <w:noProof/>
                <w:webHidden/>
              </w:rPr>
              <w:instrText xml:space="preserve"> PAGEREF _Toc207963142 \h </w:instrText>
            </w:r>
            <w:r w:rsidR="00396512">
              <w:rPr>
                <w:noProof/>
                <w:webHidden/>
              </w:rPr>
            </w:r>
            <w:r w:rsidR="00396512">
              <w:rPr>
                <w:noProof/>
                <w:webHidden/>
              </w:rPr>
              <w:fldChar w:fldCharType="separate"/>
            </w:r>
            <w:r w:rsidR="00396512">
              <w:rPr>
                <w:noProof/>
                <w:webHidden/>
              </w:rPr>
              <w:t>79</w:t>
            </w:r>
            <w:r w:rsidR="00396512">
              <w:rPr>
                <w:noProof/>
                <w:webHidden/>
              </w:rPr>
              <w:fldChar w:fldCharType="end"/>
            </w:r>
          </w:hyperlink>
        </w:p>
        <w:p w:rsidRPr="00C90A90" w:rsidR="00160ADA" w:rsidRDefault="00160ADA" w14:paraId="755BDD8E" w14:textId="3E93634D">
          <w:pPr>
            <w:rPr>
              <w:rFonts w:cstheme="minorHAnsi"/>
            </w:rPr>
          </w:pPr>
          <w:r w:rsidRPr="00C90A90">
            <w:rPr>
              <w:rFonts w:cstheme="minorHAnsi"/>
              <w:b/>
              <w:bCs/>
              <w:noProof/>
            </w:rPr>
            <w:fldChar w:fldCharType="end"/>
          </w:r>
        </w:p>
      </w:sdtContent>
    </w:sdt>
    <w:p w:rsidRPr="00C90A90" w:rsidR="001B0E46" w:rsidP="001750B8" w:rsidRDefault="001B0E46" w14:paraId="604F9907" w14:textId="77777777">
      <w:pPr>
        <w:rPr>
          <w:rFonts w:cstheme="minorHAnsi"/>
          <w:sz w:val="24"/>
          <w:szCs w:val="24"/>
        </w:rPr>
      </w:pPr>
    </w:p>
    <w:p w:rsidRPr="00C90A90" w:rsidR="001B0E46" w:rsidP="001750B8" w:rsidRDefault="001B0E46" w14:paraId="68AE98E7" w14:textId="77777777">
      <w:pPr>
        <w:rPr>
          <w:rFonts w:cstheme="minorHAnsi"/>
          <w:sz w:val="24"/>
          <w:szCs w:val="24"/>
        </w:rPr>
      </w:pPr>
    </w:p>
    <w:p w:rsidRPr="00C90A90" w:rsidR="000C4AE7" w:rsidP="001750B8" w:rsidRDefault="000C4AE7" w14:paraId="0D2CBD53" w14:textId="77777777">
      <w:pPr>
        <w:rPr>
          <w:rFonts w:cstheme="minorHAnsi"/>
          <w:sz w:val="24"/>
          <w:szCs w:val="24"/>
        </w:rPr>
      </w:pPr>
    </w:p>
    <w:p w:rsidRPr="00C90A90" w:rsidR="000C4AE7" w:rsidP="001750B8" w:rsidRDefault="000C4AE7" w14:paraId="0867BFBE" w14:textId="77777777">
      <w:pPr>
        <w:rPr>
          <w:rFonts w:cstheme="minorHAnsi"/>
          <w:sz w:val="24"/>
          <w:szCs w:val="24"/>
        </w:rPr>
      </w:pPr>
    </w:p>
    <w:p w:rsidRPr="00C90A90" w:rsidR="000C4AE7" w:rsidP="001750B8" w:rsidRDefault="000C4AE7" w14:paraId="0F33A468" w14:textId="77777777">
      <w:pPr>
        <w:rPr>
          <w:rFonts w:cstheme="minorHAnsi"/>
          <w:sz w:val="24"/>
          <w:szCs w:val="24"/>
        </w:rPr>
      </w:pPr>
    </w:p>
    <w:p w:rsidRPr="00C90A90" w:rsidR="000C4AE7" w:rsidP="001750B8" w:rsidRDefault="000C4AE7" w14:paraId="4B36EF17" w14:textId="77777777">
      <w:pPr>
        <w:rPr>
          <w:rFonts w:cstheme="minorHAnsi"/>
          <w:sz w:val="24"/>
          <w:szCs w:val="24"/>
        </w:rPr>
      </w:pPr>
    </w:p>
    <w:p w:rsidRPr="00C90A90" w:rsidR="000C4AE7" w:rsidP="001750B8" w:rsidRDefault="000C4AE7" w14:paraId="157F1FDF" w14:textId="77777777">
      <w:pPr>
        <w:rPr>
          <w:rFonts w:cstheme="minorHAnsi"/>
          <w:sz w:val="24"/>
          <w:szCs w:val="24"/>
        </w:rPr>
      </w:pPr>
    </w:p>
    <w:p w:rsidR="001A539F" w:rsidRDefault="001A539F" w14:paraId="48F671AC" w14:textId="438D40CE">
      <w:pPr>
        <w:rPr>
          <w:rFonts w:cstheme="minorHAnsi"/>
          <w:sz w:val="24"/>
          <w:szCs w:val="24"/>
        </w:rPr>
      </w:pPr>
      <w:r>
        <w:rPr>
          <w:rFonts w:cstheme="minorHAnsi"/>
          <w:sz w:val="24"/>
          <w:szCs w:val="24"/>
        </w:rPr>
        <w:br w:type="page"/>
      </w:r>
    </w:p>
    <w:p w:rsidRPr="00C90A90" w:rsidR="000C4AE7" w:rsidP="001750B8" w:rsidRDefault="000C4AE7" w14:paraId="1CFBF947" w14:textId="77777777">
      <w:pPr>
        <w:rPr>
          <w:rFonts w:cstheme="minorHAnsi"/>
          <w:sz w:val="24"/>
          <w:szCs w:val="24"/>
        </w:rPr>
      </w:pPr>
    </w:p>
    <w:p w:rsidRPr="00C90A90" w:rsidR="001750B8" w:rsidP="001750B8" w:rsidRDefault="004A62CD" w14:paraId="3173AE26" w14:textId="77777777">
      <w:pPr>
        <w:rPr>
          <w:rFonts w:cstheme="minorHAnsi"/>
          <w:sz w:val="24"/>
          <w:szCs w:val="24"/>
        </w:rPr>
      </w:pPr>
      <w:r w:rsidRPr="00C90A90">
        <w:rPr>
          <w:rFonts w:cstheme="minorHAnsi"/>
          <w:sz w:val="24"/>
          <w:szCs w:val="24"/>
        </w:rPr>
        <w:t>W</w:t>
      </w:r>
      <w:r w:rsidRPr="00C90A90" w:rsidR="001750B8">
        <w:rPr>
          <w:rFonts w:cstheme="minorHAnsi"/>
          <w:sz w:val="24"/>
          <w:szCs w:val="24"/>
        </w:rPr>
        <w:t>elcome!</w:t>
      </w:r>
    </w:p>
    <w:p w:rsidRPr="00C90A90" w:rsidR="001750B8" w:rsidP="001750B8" w:rsidRDefault="001750B8" w14:paraId="3DECB967" w14:textId="77777777">
      <w:pPr>
        <w:rPr>
          <w:rFonts w:cstheme="minorHAnsi"/>
          <w:sz w:val="24"/>
          <w:szCs w:val="24"/>
        </w:rPr>
      </w:pPr>
      <w:r w:rsidRPr="00C90A90">
        <w:rPr>
          <w:rFonts w:cstheme="minorHAnsi"/>
          <w:sz w:val="24"/>
          <w:szCs w:val="24"/>
        </w:rPr>
        <w:t xml:space="preserve">Congratulations on your admittance into the Occupational Therapy Assistant Program at </w:t>
      </w:r>
      <w:r w:rsidRPr="00C90A90" w:rsidR="00676FFB">
        <w:rPr>
          <w:rFonts w:cstheme="minorHAnsi"/>
          <w:sz w:val="24"/>
          <w:szCs w:val="24"/>
        </w:rPr>
        <w:t>Walters</w:t>
      </w:r>
      <w:r w:rsidRPr="00C90A90">
        <w:rPr>
          <w:rFonts w:cstheme="minorHAnsi"/>
          <w:sz w:val="24"/>
          <w:szCs w:val="24"/>
        </w:rPr>
        <w:t xml:space="preserve"> State Community College! We are excited that you have chosen Occupational Therapy as a health career and that you chose to have </w:t>
      </w:r>
      <w:r w:rsidRPr="00C90A90" w:rsidR="00676FFB">
        <w:rPr>
          <w:rFonts w:cstheme="minorHAnsi"/>
          <w:sz w:val="24"/>
          <w:szCs w:val="24"/>
        </w:rPr>
        <w:t>Walters</w:t>
      </w:r>
      <w:r w:rsidRPr="00C90A90">
        <w:rPr>
          <w:rFonts w:cstheme="minorHAnsi"/>
          <w:sz w:val="24"/>
          <w:szCs w:val="24"/>
        </w:rPr>
        <w:t xml:space="preserve"> State Community College assist you with your education. Occupational Therapy is a rewarding and challenging field with diverse opportunities. </w:t>
      </w:r>
    </w:p>
    <w:p w:rsidRPr="00C90A90" w:rsidR="001750B8" w:rsidP="001750B8" w:rsidRDefault="001750B8" w14:paraId="3D9176D7" w14:textId="77777777">
      <w:pPr>
        <w:rPr>
          <w:rFonts w:cstheme="minorHAnsi"/>
          <w:sz w:val="24"/>
          <w:szCs w:val="24"/>
        </w:rPr>
      </w:pPr>
      <w:r w:rsidRPr="00C90A90">
        <w:rPr>
          <w:rFonts w:cstheme="minorHAnsi"/>
          <w:sz w:val="24"/>
          <w:szCs w:val="24"/>
        </w:rPr>
        <w:t>You are entering a profession that has a strong heritage of assisting individuals reach their greatest participation in life activities. The aim of the Occupational Therapy Assistant Program is that you progress successfully through the courses leading to your preparation as an entry-level Occupational Therapy Assistant.  The next two years will be exciting, demanding, and very gratifying. You will be expected to work hard as you study and learn about the profession of Occupational Therapy. This will require a great deal of effort, commitment, and dedication to excellence. We encourage and expect that you will be an active participant in this formal learning process that serves as the beginning of lifelong and continuous learning related to your chosen profession. The faculty and staff are here to help you succeed. If you need assistance, seek out your faculty and college staff to advise and support you.</w:t>
      </w:r>
    </w:p>
    <w:p w:rsidRPr="00C90A90" w:rsidR="001750B8" w:rsidP="001750B8" w:rsidRDefault="001750B8" w14:paraId="1088E874" w14:textId="77777777">
      <w:pPr>
        <w:rPr>
          <w:rFonts w:cstheme="minorHAnsi"/>
          <w:sz w:val="24"/>
          <w:szCs w:val="24"/>
        </w:rPr>
      </w:pPr>
      <w:r w:rsidRPr="00C90A90">
        <w:rPr>
          <w:rFonts w:cstheme="minorHAnsi"/>
          <w:sz w:val="24"/>
          <w:szCs w:val="24"/>
        </w:rPr>
        <w:t xml:space="preserve">The Occupational Therapy Assistant Program has developed a handbook to orient you to the policies, procedures and expectations of the program. You will want to reference the materials included in this handbook throughout the program. This handbook does not replace the </w:t>
      </w:r>
      <w:r w:rsidRPr="00C90A90" w:rsidR="00676FFB">
        <w:rPr>
          <w:rFonts w:cstheme="minorHAnsi"/>
          <w:sz w:val="24"/>
          <w:szCs w:val="24"/>
        </w:rPr>
        <w:t>Walters</w:t>
      </w:r>
      <w:r w:rsidRPr="00C90A90">
        <w:rPr>
          <w:rFonts w:cstheme="minorHAnsi"/>
          <w:sz w:val="24"/>
          <w:szCs w:val="24"/>
        </w:rPr>
        <w:t xml:space="preserve"> State Community College student handbook which can be found at </w:t>
      </w:r>
      <w:hyperlink w:history="1" r:id="rId9">
        <w:r w:rsidRPr="00C90A90" w:rsidR="00676FFB">
          <w:rPr>
            <w:rStyle w:val="Hyperlink"/>
            <w:rFonts w:cstheme="minorHAnsi"/>
            <w:sz w:val="24"/>
            <w:szCs w:val="24"/>
          </w:rPr>
          <w:t>www.ws.edu</w:t>
        </w:r>
      </w:hyperlink>
      <w:r w:rsidRPr="00C90A90">
        <w:rPr>
          <w:rFonts w:cstheme="minorHAnsi"/>
          <w:sz w:val="24"/>
          <w:szCs w:val="24"/>
        </w:rPr>
        <w:t>, but serves as a guide. The information contained in both handbooks applies to the program. Please feel free to contact the program director or your advisor for any questions you may have.</w:t>
      </w:r>
    </w:p>
    <w:p w:rsidRPr="00C90A90" w:rsidR="001750B8" w:rsidP="001750B8" w:rsidRDefault="001750B8" w14:paraId="6F4A7584" w14:textId="77777777">
      <w:pPr>
        <w:rPr>
          <w:rFonts w:cstheme="minorHAnsi"/>
          <w:sz w:val="24"/>
          <w:szCs w:val="24"/>
        </w:rPr>
      </w:pPr>
      <w:r w:rsidRPr="00C90A90">
        <w:rPr>
          <w:rFonts w:cstheme="minorHAnsi"/>
          <w:sz w:val="24"/>
          <w:szCs w:val="24"/>
        </w:rPr>
        <w:t xml:space="preserve">I would like again to </w:t>
      </w:r>
      <w:r w:rsidRPr="00C90A90">
        <w:rPr>
          <w:rFonts w:cstheme="minorHAnsi"/>
          <w:b/>
          <w:sz w:val="24"/>
          <w:szCs w:val="24"/>
        </w:rPr>
        <w:t>welcome</w:t>
      </w:r>
      <w:r w:rsidRPr="00C90A90">
        <w:rPr>
          <w:rFonts w:cstheme="minorHAnsi"/>
          <w:sz w:val="24"/>
          <w:szCs w:val="24"/>
        </w:rPr>
        <w:t xml:space="preserve"> you to the Occupational Therapy Assistant Program at </w:t>
      </w:r>
      <w:r w:rsidRPr="00C90A90" w:rsidR="00676FFB">
        <w:rPr>
          <w:rFonts w:cstheme="minorHAnsi"/>
          <w:sz w:val="24"/>
          <w:szCs w:val="24"/>
        </w:rPr>
        <w:t>Walters</w:t>
      </w:r>
      <w:r w:rsidRPr="00C90A90">
        <w:rPr>
          <w:rFonts w:cstheme="minorHAnsi"/>
          <w:sz w:val="24"/>
          <w:szCs w:val="24"/>
        </w:rPr>
        <w:t xml:space="preserve"> State Community College.</w:t>
      </w:r>
    </w:p>
    <w:p w:rsidRPr="00C90A90" w:rsidR="001750B8" w:rsidP="001750B8" w:rsidRDefault="001750B8" w14:paraId="168B3ED1" w14:textId="77777777">
      <w:pPr>
        <w:rPr>
          <w:rFonts w:cstheme="minorHAnsi"/>
          <w:sz w:val="24"/>
          <w:szCs w:val="24"/>
        </w:rPr>
      </w:pPr>
      <w:r w:rsidRPr="00C90A90">
        <w:rPr>
          <w:rFonts w:cstheme="minorHAnsi"/>
          <w:sz w:val="24"/>
          <w:szCs w:val="24"/>
        </w:rPr>
        <w:t>Best Wishes for your Success,</w:t>
      </w:r>
    </w:p>
    <w:p w:rsidRPr="00C90A90" w:rsidR="003510DC" w:rsidP="003510DC" w:rsidRDefault="003510DC" w14:paraId="76F5A71F" w14:textId="77777777">
      <w:pPr>
        <w:spacing w:line="240" w:lineRule="auto"/>
        <w:contextualSpacing/>
        <w:rPr>
          <w:rFonts w:cstheme="minorHAnsi"/>
          <w:color w:val="1F497D"/>
        </w:rPr>
      </w:pPr>
      <w:r w:rsidRPr="00C90A90">
        <w:rPr>
          <w:rFonts w:cstheme="minorHAnsi"/>
          <w:color w:val="1F497D"/>
        </w:rPr>
        <w:t>Courtney Boren, MS, OTR/L</w:t>
      </w:r>
    </w:p>
    <w:p w:rsidRPr="00C90A90" w:rsidR="003510DC" w:rsidP="003510DC" w:rsidRDefault="003510DC" w14:paraId="4919503D" w14:textId="77777777">
      <w:pPr>
        <w:spacing w:line="240" w:lineRule="auto"/>
        <w:contextualSpacing/>
        <w:rPr>
          <w:rFonts w:cstheme="minorHAnsi"/>
          <w:color w:val="1F497D"/>
        </w:rPr>
      </w:pPr>
      <w:r w:rsidRPr="00C90A90">
        <w:rPr>
          <w:rFonts w:cstheme="minorHAnsi"/>
          <w:color w:val="1F497D"/>
        </w:rPr>
        <w:t>Occupational Therapy Assistant Program Director</w:t>
      </w:r>
    </w:p>
    <w:p w:rsidRPr="00C90A90" w:rsidR="003510DC" w:rsidP="003510DC" w:rsidRDefault="003510DC" w14:paraId="6B28174A" w14:textId="77777777">
      <w:pPr>
        <w:spacing w:line="240" w:lineRule="auto"/>
        <w:contextualSpacing/>
        <w:rPr>
          <w:rFonts w:cstheme="minorHAnsi"/>
          <w:color w:val="1F497D"/>
        </w:rPr>
      </w:pPr>
      <w:r w:rsidRPr="00C90A90">
        <w:rPr>
          <w:rFonts w:cstheme="minorHAnsi"/>
          <w:color w:val="1F497D"/>
        </w:rPr>
        <w:t xml:space="preserve">Walters State Community College </w:t>
      </w:r>
    </w:p>
    <w:p w:rsidRPr="00C90A90" w:rsidR="003510DC" w:rsidP="003510DC" w:rsidRDefault="003510DC" w14:paraId="7C1257A2" w14:textId="77777777">
      <w:pPr>
        <w:spacing w:line="240" w:lineRule="auto"/>
        <w:contextualSpacing/>
        <w:rPr>
          <w:rFonts w:cstheme="minorHAnsi"/>
          <w:color w:val="1F497D"/>
        </w:rPr>
      </w:pPr>
      <w:r w:rsidRPr="00C90A90">
        <w:rPr>
          <w:rFonts w:cstheme="minorHAnsi"/>
          <w:color w:val="1F497D"/>
        </w:rPr>
        <w:t>Office: 423.798.8183</w:t>
      </w:r>
    </w:p>
    <w:p w:rsidRPr="00C90A90" w:rsidR="003510DC" w:rsidP="003510DC" w:rsidRDefault="003F6421" w14:paraId="66B8D577" w14:textId="77777777">
      <w:pPr>
        <w:spacing w:line="240" w:lineRule="auto"/>
        <w:contextualSpacing/>
        <w:rPr>
          <w:rFonts w:cstheme="minorHAnsi"/>
          <w:color w:val="1F497D"/>
        </w:rPr>
      </w:pPr>
      <w:hyperlink w:history="1" r:id="rId10">
        <w:r w:rsidRPr="00C90A90" w:rsidR="003510DC">
          <w:rPr>
            <w:rStyle w:val="Hyperlink"/>
            <w:rFonts w:cstheme="minorHAnsi"/>
          </w:rPr>
          <w:t>Courtney.Boren@ws.edu</w:t>
        </w:r>
      </w:hyperlink>
    </w:p>
    <w:p w:rsidRPr="00C90A90" w:rsidR="003510DC" w:rsidP="003510DC" w:rsidRDefault="003510DC" w14:paraId="5BE21A8F" w14:textId="77777777">
      <w:pPr>
        <w:spacing w:line="240" w:lineRule="auto"/>
        <w:contextualSpacing/>
        <w:rPr>
          <w:rFonts w:cstheme="minorHAnsi"/>
          <w:color w:val="1F497D"/>
        </w:rPr>
      </w:pPr>
    </w:p>
    <w:p w:rsidRPr="00C90A90" w:rsidR="002A36C4" w:rsidRDefault="002A36C4" w14:paraId="0C21C21C" w14:textId="77777777">
      <w:pPr>
        <w:rPr>
          <w:rFonts w:cstheme="minorHAnsi"/>
        </w:rPr>
      </w:pPr>
    </w:p>
    <w:p w:rsidRPr="00C90A90" w:rsidR="001750B8" w:rsidRDefault="001750B8" w14:paraId="06205DB4" w14:textId="77777777">
      <w:pPr>
        <w:rPr>
          <w:rFonts w:cstheme="minorHAnsi"/>
        </w:rPr>
      </w:pPr>
    </w:p>
    <w:p w:rsidRPr="00C90A90" w:rsidR="001750B8" w:rsidRDefault="001750B8" w14:paraId="22B77857" w14:textId="77777777">
      <w:pPr>
        <w:rPr>
          <w:rFonts w:cstheme="minorHAnsi"/>
        </w:rPr>
      </w:pPr>
    </w:p>
    <w:p w:rsidR="001A539F" w:rsidRDefault="001A539F" w14:paraId="7BB400BD" w14:textId="6E59C099">
      <w:pPr>
        <w:rPr>
          <w:rFonts w:cstheme="minorHAnsi"/>
          <w:sz w:val="52"/>
        </w:rPr>
      </w:pPr>
    </w:p>
    <w:p w:rsidRPr="008D271D" w:rsidR="00DF5D45" w:rsidP="008D271D" w:rsidRDefault="008A260D" w14:paraId="1E095DDC" w14:textId="40F46ADA">
      <w:pPr>
        <w:rPr>
          <w:rFonts w:cstheme="minorHAnsi"/>
          <w:b/>
        </w:rPr>
      </w:pPr>
      <w:r w:rsidRPr="00C90A90">
        <w:rPr>
          <w:rFonts w:cstheme="minorHAnsi"/>
          <w:sz w:val="52"/>
        </w:rPr>
        <w:t>SECTION I</w:t>
      </w:r>
      <w:r w:rsidRPr="00C90A90">
        <w:rPr>
          <w:rFonts w:cstheme="minorHAnsi"/>
          <w:sz w:val="52"/>
        </w:rPr>
        <w:tab/>
      </w:r>
      <w:r w:rsidRPr="00C90A90">
        <w:rPr>
          <w:rFonts w:cstheme="minorHAnsi"/>
          <w:sz w:val="52"/>
        </w:rPr>
        <w:t>Foundational Statements</w:t>
      </w:r>
      <w:r w:rsidRPr="00C90A90" w:rsidR="00DF5D45">
        <w:rPr>
          <w:rFonts w:cstheme="minorHAnsi"/>
          <w:sz w:val="52"/>
        </w:rPr>
        <w:br w:type="page"/>
      </w:r>
    </w:p>
    <w:p w:rsidRPr="00C90A90" w:rsidR="00DA405C" w:rsidP="00092ECF" w:rsidRDefault="00DA405C" w14:paraId="68628F38" w14:textId="77777777">
      <w:pPr>
        <w:pStyle w:val="Heading1"/>
        <w:rPr>
          <w:rFonts w:asciiTheme="minorHAnsi" w:hAnsiTheme="minorHAnsi" w:cstheme="minorHAnsi"/>
        </w:rPr>
      </w:pPr>
      <w:bookmarkStart w:name="_Toc207963036" w:id="0"/>
      <w:r w:rsidRPr="00C90A90">
        <w:rPr>
          <w:rFonts w:asciiTheme="minorHAnsi" w:hAnsiTheme="minorHAnsi" w:cstheme="minorHAnsi"/>
        </w:rPr>
        <w:t>WSCC Occupational Therapy Assistant Program Overview</w:t>
      </w:r>
      <w:bookmarkEnd w:id="0"/>
    </w:p>
    <w:p w:rsidRPr="006B256D" w:rsidR="00F87434" w:rsidP="00F87434" w:rsidRDefault="00BA7F10" w14:paraId="548AF120" w14:textId="6290D095">
      <w:pPr>
        <w:rPr>
          <w:rFonts w:cstheme="minorHAnsi"/>
          <w:b/>
          <w:bCs/>
          <w:sz w:val="24"/>
          <w:szCs w:val="24"/>
        </w:rPr>
      </w:pPr>
      <w:r>
        <w:rPr>
          <w:rFonts w:cstheme="minorHAnsi"/>
          <w:b/>
          <w:bCs/>
          <w:sz w:val="24"/>
          <w:szCs w:val="24"/>
        </w:rPr>
        <w:t>Introduction</w:t>
      </w:r>
    </w:p>
    <w:p w:rsidRPr="006B256D" w:rsidR="00F87434" w:rsidP="00F87434" w:rsidRDefault="00F87434" w14:paraId="715147F7" w14:textId="77777777">
      <w:pPr>
        <w:rPr>
          <w:rFonts w:cstheme="minorHAnsi"/>
          <w:sz w:val="24"/>
          <w:szCs w:val="24"/>
        </w:rPr>
      </w:pPr>
      <w:r w:rsidRPr="006B256D">
        <w:rPr>
          <w:rFonts w:cstheme="minorHAnsi"/>
          <w:sz w:val="24"/>
          <w:szCs w:val="24"/>
        </w:rPr>
        <w:t>Walters State Community College (WSCC) is a mid-sized institution serving over 5,000 students. It is located in a rural setting in Morristown, Tennessee, which lies in the heart of the Appalachian region. WSCC provides leadership to a geographically large, rural, and diverse ten-county service area with a TBR-approved expanded five-county service area for Health programs.</w:t>
      </w:r>
    </w:p>
    <w:p w:rsidRPr="006B256D" w:rsidR="00F87434" w:rsidP="00F87434" w:rsidRDefault="00F87434" w14:paraId="5642CBC9" w14:textId="77777777">
      <w:pPr>
        <w:rPr>
          <w:rFonts w:cstheme="minorHAnsi"/>
          <w:sz w:val="24"/>
          <w:szCs w:val="24"/>
        </w:rPr>
      </w:pPr>
      <w:r w:rsidRPr="006B256D">
        <w:rPr>
          <w:rFonts w:cstheme="minorHAnsi"/>
          <w:sz w:val="24"/>
          <w:szCs w:val="24"/>
        </w:rPr>
        <w:t>The college is a public institution sponsored and funded by the state of Tennessee. It is part of the Tennessee Board of Regents system, which oversees 40 institutions, including 13 community colleges and 27 colleges of applied technology.</w:t>
      </w:r>
    </w:p>
    <w:p w:rsidRPr="006B256D" w:rsidR="00F87434" w:rsidP="00F87434" w:rsidRDefault="00F87434" w14:paraId="5B90BE00" w14:textId="77777777">
      <w:pPr>
        <w:rPr>
          <w:rFonts w:cstheme="minorHAnsi"/>
          <w:sz w:val="24"/>
          <w:szCs w:val="24"/>
        </w:rPr>
      </w:pPr>
      <w:r w:rsidRPr="006B256D">
        <w:rPr>
          <w:rFonts w:cstheme="minorHAnsi"/>
          <w:sz w:val="24"/>
          <w:szCs w:val="24"/>
        </w:rPr>
        <w:t>Walters State Community College's mission is centered on providing comprehensive higher education opportunities. The institution focuses on fostering academic excellence, workforce development, and public service. It is committed to supporting adult learners through accessible and affordable educational programs that enhance lifelong learning and professional growth.</w:t>
      </w:r>
    </w:p>
    <w:p w:rsidRPr="006B256D" w:rsidR="00F87434" w:rsidP="00F87434" w:rsidRDefault="00F87434" w14:paraId="5AD5F9FD" w14:textId="77777777">
      <w:pPr>
        <w:rPr>
          <w:rFonts w:cstheme="minorHAnsi"/>
          <w:sz w:val="24"/>
          <w:szCs w:val="24"/>
        </w:rPr>
      </w:pPr>
      <w:r w:rsidRPr="006B256D">
        <w:rPr>
          <w:rFonts w:cstheme="minorHAnsi"/>
          <w:sz w:val="24"/>
          <w:szCs w:val="24"/>
        </w:rPr>
        <w:t>The Occupational Therapy Assistant (OTA) program at Walters State Community College specifically addresses the unique needs of the Appalachian region. This program is designed to decrease health disparities and increase educational opportunities, contributing to the overall well-being of the community. By preparing skilled professionals in occupational therapy, the college plays a vital role in improving health outcomes and expanding access to quality healthcare services in underserved areas.</w:t>
      </w:r>
    </w:p>
    <w:p w:rsidRPr="006B256D" w:rsidR="00F87434" w:rsidP="00F87434" w:rsidRDefault="00F87434" w14:paraId="5DE43FA4" w14:textId="77777777">
      <w:pPr>
        <w:rPr>
          <w:rFonts w:cstheme="minorHAnsi"/>
          <w:sz w:val="24"/>
          <w:szCs w:val="24"/>
        </w:rPr>
      </w:pPr>
      <w:r w:rsidRPr="006B256D">
        <w:rPr>
          <w:rFonts w:cstheme="minorHAnsi"/>
          <w:b/>
          <w:bCs/>
          <w:sz w:val="24"/>
          <w:szCs w:val="24"/>
        </w:rPr>
        <w:t>Philosophy and Mission</w:t>
      </w:r>
    </w:p>
    <w:p w:rsidRPr="006E6763" w:rsidR="00F87434" w:rsidP="00F87434" w:rsidRDefault="00F87434" w14:paraId="186A6387" w14:textId="77777777">
      <w:pPr>
        <w:spacing w:before="100" w:beforeAutospacing="1" w:after="100" w:afterAutospacing="1" w:line="240" w:lineRule="auto"/>
        <w:rPr>
          <w:rFonts w:eastAsia="Times New Roman" w:cstheme="minorHAnsi"/>
          <w:sz w:val="24"/>
          <w:szCs w:val="24"/>
        </w:rPr>
      </w:pPr>
      <w:r w:rsidRPr="006E6763">
        <w:rPr>
          <w:rFonts w:eastAsia="Times New Roman" w:cstheme="minorHAnsi"/>
          <w:sz w:val="24"/>
          <w:szCs w:val="24"/>
        </w:rPr>
        <w:t>The philosophy of the Occupational Therapy Assistant (OTA) program at Walters State Community College (WSCC) is rooted in the belief that the profession is dynamic and ever-changing, driven by advancements in research and technology, yet grounded in the framework of occupation across the lifespan. The program is based on the Person-Environment-Occupation model, which recognizes that students</w:t>
      </w:r>
      <w:r>
        <w:rPr>
          <w:rFonts w:eastAsia="Times New Roman" w:cstheme="minorHAnsi"/>
          <w:sz w:val="24"/>
          <w:szCs w:val="24"/>
        </w:rPr>
        <w:t>'</w:t>
      </w:r>
      <w:r w:rsidRPr="006E6763">
        <w:rPr>
          <w:rFonts w:eastAsia="Times New Roman" w:cstheme="minorHAnsi"/>
          <w:sz w:val="24"/>
          <w:szCs w:val="24"/>
        </w:rPr>
        <w:t xml:space="preserve"> learning styles, interactions, environments, and future practices as occupational therapy assistants</w:t>
      </w:r>
      <w:r>
        <w:rPr>
          <w:rFonts w:eastAsia="Times New Roman" w:cstheme="minorHAnsi"/>
          <w:sz w:val="24"/>
          <w:szCs w:val="24"/>
        </w:rPr>
        <w:t xml:space="preserve"> are complex and multifaceted</w:t>
      </w:r>
      <w:r w:rsidRPr="006E6763">
        <w:rPr>
          <w:rFonts w:eastAsia="Times New Roman" w:cstheme="minorHAnsi"/>
          <w:sz w:val="24"/>
          <w:szCs w:val="24"/>
        </w:rPr>
        <w:t>.</w:t>
      </w:r>
    </w:p>
    <w:p w:rsidRPr="006E6763" w:rsidR="00F87434" w:rsidP="00F87434" w:rsidRDefault="00F87434" w14:paraId="4478E991" w14:textId="77777777">
      <w:pPr>
        <w:spacing w:before="100" w:beforeAutospacing="1" w:after="100" w:afterAutospacing="1" w:line="240" w:lineRule="auto"/>
        <w:rPr>
          <w:rFonts w:eastAsia="Times New Roman" w:cstheme="minorHAnsi"/>
          <w:sz w:val="24"/>
          <w:szCs w:val="24"/>
        </w:rPr>
      </w:pPr>
      <w:r w:rsidRPr="006E6763">
        <w:rPr>
          <w:rFonts w:eastAsia="Times New Roman" w:cstheme="minorHAnsi"/>
          <w:sz w:val="24"/>
          <w:szCs w:val="24"/>
        </w:rPr>
        <w:t>The OTA program emphasizes a dynamic educational experience, finding the "just right fit" to support and motivate students to excel as OTA practitioners. The OTA faculty is committed to the belief that meaningful occupation is at the core of occupational therapy practice, striving to instill in students the importance of using occupation supported by clinical reasoning skills.</w:t>
      </w:r>
    </w:p>
    <w:p w:rsidRPr="006E6763" w:rsidR="00F87434" w:rsidP="00F87434" w:rsidRDefault="00F87434" w14:paraId="6DA52A01" w14:textId="77777777">
      <w:pPr>
        <w:spacing w:before="100" w:beforeAutospacing="1" w:after="100" w:afterAutospacing="1" w:line="240" w:lineRule="auto"/>
        <w:rPr>
          <w:rFonts w:eastAsia="Times New Roman" w:cstheme="minorHAnsi"/>
          <w:sz w:val="24"/>
          <w:szCs w:val="24"/>
        </w:rPr>
      </w:pPr>
      <w:r w:rsidRPr="006E6763">
        <w:rPr>
          <w:rFonts w:eastAsia="Times New Roman" w:cstheme="minorHAnsi"/>
          <w:sz w:val="24"/>
          <w:szCs w:val="24"/>
        </w:rPr>
        <w:t>The mission of the OTA program is to serve the regional community and beyond with a high standard of excellence, producing graduates who meet the needs of their communities using occupation to promote health and participation in daily life.</w:t>
      </w:r>
    </w:p>
    <w:p w:rsidRPr="006B256D" w:rsidR="00F87434" w:rsidP="00F87434" w:rsidRDefault="00F87434" w14:paraId="74494964" w14:textId="77777777">
      <w:pPr>
        <w:rPr>
          <w:rFonts w:cstheme="minorHAnsi"/>
          <w:sz w:val="24"/>
          <w:szCs w:val="24"/>
        </w:rPr>
      </w:pPr>
      <w:r w:rsidRPr="006B256D">
        <w:rPr>
          <w:rFonts w:cstheme="minorHAnsi"/>
          <w:b/>
          <w:bCs/>
          <w:sz w:val="24"/>
          <w:szCs w:val="24"/>
        </w:rPr>
        <w:t>Curriculum Design and Threads</w:t>
      </w:r>
    </w:p>
    <w:p w:rsidRPr="006B256D" w:rsidR="00F87434" w:rsidP="00F87434" w:rsidRDefault="00F87434" w14:paraId="3A918A39" w14:textId="77777777">
      <w:pPr>
        <w:rPr>
          <w:rFonts w:cstheme="minorHAnsi"/>
          <w:sz w:val="24"/>
          <w:szCs w:val="24"/>
        </w:rPr>
      </w:pPr>
      <w:r w:rsidRPr="006B256D">
        <w:rPr>
          <w:rFonts w:cstheme="minorHAnsi"/>
          <w:sz w:val="24"/>
          <w:szCs w:val="24"/>
        </w:rPr>
        <w:t xml:space="preserve">The curriculum design of the Occupational Therapy Assistant (OTA) program at Walters State Community College (WSCC) is grounded in the framework of the program’s philosophy and mission. Central to this design is the Person-Environment-Occupation (PEO) Model, which emphasizes that </w:t>
      </w:r>
      <w:r>
        <w:rPr>
          <w:rFonts w:cstheme="minorHAnsi"/>
          <w:sz w:val="24"/>
          <w:szCs w:val="24"/>
        </w:rPr>
        <w:t>the dynamic interdependence of persons, occupations, and environments shapes occupational performance</w:t>
      </w:r>
      <w:r w:rsidRPr="006B256D">
        <w:rPr>
          <w:rFonts w:cstheme="minorHAnsi"/>
          <w:sz w:val="24"/>
          <w:szCs w:val="24"/>
        </w:rPr>
        <w:t>. To complement this model, the curriculum incorporates a continuum of cognitive processes outlined in the revised Bloom’s Taxonomy, which supports the advancement of students' understanding of curriculum material, preparing them to become competent entry-level occupational therapy assistants.</w:t>
      </w:r>
    </w:p>
    <w:p w:rsidRPr="006B256D" w:rsidR="00F87434" w:rsidP="00F87434" w:rsidRDefault="00F87434" w14:paraId="7C708126" w14:textId="77777777">
      <w:pPr>
        <w:rPr>
          <w:rFonts w:cstheme="minorHAnsi"/>
          <w:sz w:val="24"/>
          <w:szCs w:val="24"/>
        </w:rPr>
      </w:pPr>
      <w:r w:rsidRPr="006B256D">
        <w:rPr>
          <w:rFonts w:cstheme="minorHAnsi"/>
          <w:sz w:val="24"/>
          <w:szCs w:val="24"/>
        </w:rPr>
        <w:t xml:space="preserve">The revised Bloom’s Taxonomy guides student learning through cognitive domains to achieve mastery of OTA objectives. This taxonomy, coupled with the PEO Model, forms the theoretical foundation for the teaching-learning process, which is intrinsic to </w:t>
      </w:r>
      <w:r>
        <w:rPr>
          <w:rFonts w:cstheme="minorHAnsi"/>
          <w:sz w:val="24"/>
          <w:szCs w:val="24"/>
        </w:rPr>
        <w:t>education and occupational therapy practice</w:t>
      </w:r>
      <w:r w:rsidRPr="006B256D">
        <w:rPr>
          <w:rFonts w:cstheme="minorHAnsi"/>
          <w:sz w:val="24"/>
          <w:szCs w:val="24"/>
        </w:rPr>
        <w:t>. The Knowledge Dimension, adapted from Anderson and Krathwohl’s work, aligns with the progression of understanding within the OTA program design.</w:t>
      </w:r>
    </w:p>
    <w:p w:rsidRPr="006B256D" w:rsidR="00F87434" w:rsidP="00F87434" w:rsidRDefault="00F87434" w14:paraId="031783D9" w14:textId="77777777">
      <w:pPr>
        <w:rPr>
          <w:rFonts w:cstheme="minorHAnsi"/>
          <w:sz w:val="24"/>
          <w:szCs w:val="24"/>
        </w:rPr>
      </w:pPr>
      <w:r w:rsidRPr="006B256D">
        <w:rPr>
          <w:rFonts w:cstheme="minorHAnsi"/>
          <w:sz w:val="24"/>
          <w:szCs w:val="24"/>
        </w:rPr>
        <w:t>Maximizing student performance in OTA role tasks and activities constitutes their occupational performance. The OTA program promotes students' sense of efficacy, confidence, and self-esteem within the field by developing competency through goal-directed activities. These activities produce satisfaction and lead to the ability to function both independently and interdependently. Experiential learning within occupational therapy programs results in increased confidence, enabling students to create a working definition of occupational practice congruent with the Occupational Therapy Practice Framework. The curriculum, comprised of academic and fieldwork components, is therefore experiential and competency-based, inclusive of the cognitive domain of the Revised Bloom’s Taxonomy.</w:t>
      </w:r>
    </w:p>
    <w:p w:rsidRPr="006B256D" w:rsidR="00F87434" w:rsidP="00F87434" w:rsidRDefault="00F87434" w14:paraId="3829C4D2" w14:textId="77777777">
      <w:pPr>
        <w:rPr>
          <w:rFonts w:cstheme="minorHAnsi"/>
          <w:i/>
          <w:iCs/>
          <w:sz w:val="24"/>
          <w:szCs w:val="24"/>
        </w:rPr>
      </w:pPr>
      <w:r w:rsidRPr="006B256D">
        <w:rPr>
          <w:rFonts w:cstheme="minorHAnsi"/>
          <w:i/>
          <w:iCs/>
          <w:sz w:val="24"/>
          <w:szCs w:val="24"/>
        </w:rPr>
        <w:t>Curricular Threads</w:t>
      </w:r>
    </w:p>
    <w:p w:rsidRPr="006B256D" w:rsidR="00F87434" w:rsidP="00F87434" w:rsidRDefault="00F87434" w14:paraId="35706D7B" w14:textId="77777777">
      <w:pPr>
        <w:rPr>
          <w:rFonts w:cstheme="minorHAnsi"/>
          <w:sz w:val="24"/>
          <w:szCs w:val="24"/>
        </w:rPr>
      </w:pPr>
      <w:r w:rsidRPr="006B256D">
        <w:rPr>
          <w:rFonts w:cstheme="minorHAnsi"/>
          <w:sz w:val="24"/>
          <w:szCs w:val="24"/>
        </w:rPr>
        <w:t xml:space="preserve">1. </w:t>
      </w:r>
      <w:r w:rsidRPr="006B256D">
        <w:rPr>
          <w:rFonts w:cstheme="minorHAnsi"/>
          <w:b/>
          <w:bCs/>
          <w:sz w:val="24"/>
          <w:szCs w:val="24"/>
        </w:rPr>
        <w:t>Discovering Occupational Beings Across the Lifespan:</w:t>
      </w:r>
      <w:r w:rsidRPr="006B256D">
        <w:rPr>
          <w:rFonts w:cstheme="minorHAnsi"/>
          <w:sz w:val="24"/>
          <w:szCs w:val="24"/>
        </w:rPr>
        <w:t xml:space="preserve"> This thread advances the education of occupational therapy, focusing on human development across the lifespan. Students learn the foundation of normal development to compare and contrast challenges to occupation at all life stages.</w:t>
      </w:r>
    </w:p>
    <w:p w:rsidRPr="006B256D" w:rsidR="00F87434" w:rsidP="00F87434" w:rsidRDefault="00F87434" w14:paraId="3524D336" w14:textId="77777777">
      <w:pPr>
        <w:rPr>
          <w:rFonts w:cstheme="minorHAnsi"/>
          <w:sz w:val="24"/>
          <w:szCs w:val="24"/>
        </w:rPr>
      </w:pPr>
      <w:r w:rsidRPr="006B256D">
        <w:rPr>
          <w:rFonts w:cstheme="minorHAnsi"/>
          <w:sz w:val="24"/>
          <w:szCs w:val="24"/>
        </w:rPr>
        <w:t xml:space="preserve">2. </w:t>
      </w:r>
      <w:r w:rsidRPr="006B256D">
        <w:rPr>
          <w:rFonts w:cstheme="minorHAnsi"/>
          <w:b/>
          <w:bCs/>
          <w:sz w:val="24"/>
          <w:szCs w:val="24"/>
        </w:rPr>
        <w:t>Promoting Occupational Performance: Central</w:t>
      </w:r>
      <w:r w:rsidRPr="006B256D">
        <w:rPr>
          <w:rFonts w:cstheme="minorHAnsi"/>
          <w:sz w:val="24"/>
          <w:szCs w:val="24"/>
        </w:rPr>
        <w:t xml:space="preserve"> to the PEO Model, this thread is key to transitioning students from entry-level OTA to entry-level practitioners. It emphasizes understanding the intersecting components of occupational performance and using therapeutic self, relevant occupation-based activities, and skill-based competencies.</w:t>
      </w:r>
    </w:p>
    <w:p w:rsidRPr="006B256D" w:rsidR="00F87434" w:rsidP="00F87434" w:rsidRDefault="00F87434" w14:paraId="60C79C0D" w14:textId="77777777">
      <w:pPr>
        <w:rPr>
          <w:rFonts w:cstheme="minorHAnsi"/>
          <w:sz w:val="24"/>
          <w:szCs w:val="24"/>
        </w:rPr>
      </w:pPr>
      <w:r w:rsidRPr="006B256D">
        <w:rPr>
          <w:rFonts w:cstheme="minorHAnsi"/>
          <w:sz w:val="24"/>
          <w:szCs w:val="24"/>
        </w:rPr>
        <w:t xml:space="preserve">3. </w:t>
      </w:r>
      <w:r w:rsidRPr="006B256D">
        <w:rPr>
          <w:rFonts w:cstheme="minorHAnsi"/>
          <w:b/>
          <w:bCs/>
          <w:sz w:val="24"/>
          <w:szCs w:val="24"/>
        </w:rPr>
        <w:t>Facilitating Adaptation and Creativity:</w:t>
      </w:r>
      <w:r w:rsidRPr="006B256D">
        <w:rPr>
          <w:rFonts w:cstheme="minorHAnsi"/>
          <w:sz w:val="24"/>
          <w:szCs w:val="24"/>
        </w:rPr>
        <w:t xml:space="preserve"> Recognizing the importance of adaptation and creativity in interventions, this thread encourages students to adapt and create interventions and technologies for diverse populations, increasing confidence in future patient interactions.</w:t>
      </w:r>
    </w:p>
    <w:p w:rsidRPr="006B256D" w:rsidR="00F87434" w:rsidP="00F87434" w:rsidRDefault="00F87434" w14:paraId="64BA8BF7" w14:textId="77777777">
      <w:pPr>
        <w:rPr>
          <w:rFonts w:cstheme="minorHAnsi"/>
          <w:sz w:val="24"/>
          <w:szCs w:val="24"/>
        </w:rPr>
      </w:pPr>
      <w:r w:rsidRPr="006B256D">
        <w:rPr>
          <w:rFonts w:cstheme="minorHAnsi"/>
          <w:sz w:val="24"/>
          <w:szCs w:val="24"/>
        </w:rPr>
        <w:t xml:space="preserve">   </w:t>
      </w:r>
    </w:p>
    <w:p w:rsidRPr="006B256D" w:rsidR="00F87434" w:rsidP="00F87434" w:rsidRDefault="00F87434" w14:paraId="63987C7D" w14:textId="77777777">
      <w:pPr>
        <w:rPr>
          <w:rFonts w:cstheme="minorHAnsi"/>
          <w:sz w:val="24"/>
          <w:szCs w:val="24"/>
        </w:rPr>
      </w:pPr>
      <w:r w:rsidRPr="006B256D">
        <w:rPr>
          <w:rFonts w:cstheme="minorHAnsi"/>
          <w:sz w:val="24"/>
          <w:szCs w:val="24"/>
        </w:rPr>
        <w:t xml:space="preserve">4. </w:t>
      </w:r>
      <w:r w:rsidRPr="006B256D">
        <w:rPr>
          <w:rFonts w:cstheme="minorHAnsi"/>
          <w:b/>
          <w:bCs/>
          <w:sz w:val="24"/>
          <w:szCs w:val="24"/>
        </w:rPr>
        <w:t>Developing the Professional:</w:t>
      </w:r>
      <w:r w:rsidRPr="006B256D">
        <w:rPr>
          <w:rFonts w:cstheme="minorHAnsi"/>
          <w:sz w:val="24"/>
          <w:szCs w:val="24"/>
        </w:rPr>
        <w:t xml:space="preserve"> This thread focuses on critical thinking, clinical reasoning, and professional development, emphasizing ethics, values, and core beliefs. Students learn to apply principles of management, collaboration, leadership, ethics, advocacy, and accountability in occupational therapy practice.</w:t>
      </w:r>
    </w:p>
    <w:p w:rsidRPr="006B256D" w:rsidR="00F87434" w:rsidP="00F87434" w:rsidRDefault="00F87434" w14:paraId="6BECA79E" w14:textId="77777777">
      <w:pPr>
        <w:rPr>
          <w:rFonts w:cstheme="minorHAnsi"/>
          <w:sz w:val="24"/>
          <w:szCs w:val="24"/>
        </w:rPr>
      </w:pPr>
      <w:r w:rsidRPr="006B256D">
        <w:rPr>
          <w:rFonts w:cstheme="minorHAnsi"/>
          <w:sz w:val="24"/>
          <w:szCs w:val="24"/>
        </w:rPr>
        <w:t xml:space="preserve">5. </w:t>
      </w:r>
      <w:r w:rsidRPr="006B256D">
        <w:rPr>
          <w:rFonts w:cstheme="minorHAnsi"/>
          <w:b/>
          <w:bCs/>
          <w:sz w:val="24"/>
          <w:szCs w:val="24"/>
        </w:rPr>
        <w:t>Engaging in Scholarly Pursuits:</w:t>
      </w:r>
      <w:r w:rsidRPr="006B256D">
        <w:rPr>
          <w:rFonts w:cstheme="minorHAnsi"/>
          <w:sz w:val="24"/>
          <w:szCs w:val="24"/>
        </w:rPr>
        <w:t xml:space="preserve"> To facilitate lifelong learning and evidence-based practice, students develop skills to find and apply research to practice. This involves locating supporting evidence, formulating research questions, writing literature reviews, and applying scholarship through service learning.</w:t>
      </w:r>
    </w:p>
    <w:p w:rsidRPr="00E7434D" w:rsidR="00F87434" w:rsidP="00F87434" w:rsidRDefault="00F87434" w14:paraId="70E73AED" w14:textId="77777777">
      <w:pPr>
        <w:rPr>
          <w:rFonts w:cstheme="minorHAnsi"/>
          <w:b/>
          <w:bCs/>
          <w:sz w:val="24"/>
          <w:szCs w:val="24"/>
        </w:rPr>
      </w:pPr>
      <w:r>
        <w:rPr>
          <w:rFonts w:cstheme="minorHAnsi"/>
          <w:b/>
          <w:bCs/>
          <w:sz w:val="24"/>
          <w:szCs w:val="24"/>
        </w:rPr>
        <w:t>Student Cohort and Resources</w:t>
      </w:r>
    </w:p>
    <w:p w:rsidRPr="00E7434D" w:rsidR="00F87434" w:rsidP="00F87434" w:rsidRDefault="00F87434" w14:paraId="71CC90E7" w14:textId="77777777">
      <w:pPr>
        <w:rPr>
          <w:rFonts w:cstheme="minorHAnsi"/>
          <w:sz w:val="24"/>
          <w:szCs w:val="24"/>
        </w:rPr>
      </w:pPr>
      <w:r w:rsidRPr="00E7434D">
        <w:rPr>
          <w:rFonts w:cstheme="minorHAnsi"/>
          <w:sz w:val="24"/>
          <w:szCs w:val="24"/>
        </w:rPr>
        <w:t xml:space="preserve">Walters State Community College's </w:t>
      </w:r>
      <w:r>
        <w:rPr>
          <w:rFonts w:cstheme="minorHAnsi"/>
          <w:sz w:val="24"/>
          <w:szCs w:val="24"/>
        </w:rPr>
        <w:t>OTA</w:t>
      </w:r>
      <w:r w:rsidRPr="00E7434D">
        <w:rPr>
          <w:rFonts w:cstheme="minorHAnsi"/>
          <w:sz w:val="24"/>
          <w:szCs w:val="24"/>
        </w:rPr>
        <w:t xml:space="preserve"> program admits a maximum of one new student cohort per year, starting in the Fall semester. Each cohort consists of a maximum of 14 new students</w:t>
      </w:r>
      <w:r>
        <w:rPr>
          <w:rFonts w:cstheme="minorHAnsi"/>
          <w:sz w:val="24"/>
          <w:szCs w:val="24"/>
        </w:rPr>
        <w:t xml:space="preserve"> </w:t>
      </w:r>
      <w:r w:rsidRPr="00E7434D">
        <w:rPr>
          <w:rFonts w:cstheme="minorHAnsi"/>
          <w:sz w:val="24"/>
          <w:szCs w:val="24"/>
        </w:rPr>
        <w:t>admitted annually.</w:t>
      </w:r>
    </w:p>
    <w:p w:rsidRPr="00E7434D" w:rsidR="00F87434" w:rsidP="00F87434" w:rsidRDefault="00F87434" w14:paraId="4FDFE308" w14:textId="77777777">
      <w:pPr>
        <w:rPr>
          <w:rFonts w:cstheme="minorHAnsi"/>
          <w:sz w:val="24"/>
          <w:szCs w:val="24"/>
        </w:rPr>
      </w:pPr>
      <w:r w:rsidRPr="00E7434D">
        <w:rPr>
          <w:rFonts w:cstheme="minorHAnsi"/>
          <w:sz w:val="24"/>
          <w:szCs w:val="24"/>
        </w:rPr>
        <w:t>The institution provides appropriate resources to support the OTA program, including:</w:t>
      </w:r>
    </w:p>
    <w:p w:rsidRPr="00E7434D" w:rsidR="00F87434" w:rsidP="00F87434" w:rsidRDefault="00F87434" w14:paraId="5B158026" w14:textId="77777777">
      <w:pPr>
        <w:rPr>
          <w:rFonts w:cstheme="minorHAnsi"/>
          <w:sz w:val="24"/>
          <w:szCs w:val="24"/>
        </w:rPr>
      </w:pPr>
      <w:r w:rsidRPr="00E7434D">
        <w:rPr>
          <w:rFonts w:cstheme="minorHAnsi"/>
          <w:sz w:val="24"/>
          <w:szCs w:val="24"/>
        </w:rPr>
        <w:t>- Adequate faculty-to-student ratios to ensure personalized attention and effective instruction.</w:t>
      </w:r>
    </w:p>
    <w:p w:rsidRPr="00E7434D" w:rsidR="00F87434" w:rsidP="00F87434" w:rsidRDefault="00F87434" w14:paraId="62E20E44" w14:textId="77777777">
      <w:pPr>
        <w:rPr>
          <w:rFonts w:cstheme="minorHAnsi"/>
          <w:sz w:val="24"/>
          <w:szCs w:val="24"/>
        </w:rPr>
      </w:pPr>
      <w:r w:rsidRPr="00E7434D">
        <w:rPr>
          <w:rFonts w:cstheme="minorHAnsi"/>
          <w:sz w:val="24"/>
          <w:szCs w:val="24"/>
        </w:rPr>
        <w:t>- Access to state-of-the-art facilities and equipment essential for comprehensive occupational therapy education.</w:t>
      </w:r>
    </w:p>
    <w:p w:rsidRPr="00E7434D" w:rsidR="00F87434" w:rsidP="00F87434" w:rsidRDefault="00F87434" w14:paraId="154A2617" w14:textId="77777777">
      <w:pPr>
        <w:rPr>
          <w:rFonts w:cstheme="minorHAnsi"/>
          <w:sz w:val="24"/>
          <w:szCs w:val="24"/>
        </w:rPr>
      </w:pPr>
      <w:r w:rsidRPr="00E7434D">
        <w:rPr>
          <w:rFonts w:cstheme="minorHAnsi"/>
          <w:sz w:val="24"/>
          <w:szCs w:val="24"/>
        </w:rPr>
        <w:t>- Sufficient clinical placements for fieldwork experiences, allowing students to gain practical, hands-on experience in diverse settings.</w:t>
      </w:r>
    </w:p>
    <w:p w:rsidRPr="00E7434D" w:rsidR="00F87434" w:rsidP="00F87434" w:rsidRDefault="00F87434" w14:paraId="58A3FC99" w14:textId="77777777">
      <w:pPr>
        <w:rPr>
          <w:rFonts w:cstheme="minorHAnsi"/>
          <w:sz w:val="24"/>
          <w:szCs w:val="24"/>
        </w:rPr>
      </w:pPr>
      <w:r w:rsidRPr="00E7434D">
        <w:rPr>
          <w:rFonts w:cstheme="minorHAnsi"/>
          <w:sz w:val="24"/>
          <w:szCs w:val="24"/>
        </w:rPr>
        <w:t>- Academic support services, including tutoring, library resources, and technology support, to assist students in their educational journey.</w:t>
      </w:r>
    </w:p>
    <w:p w:rsidRPr="00E7434D" w:rsidR="00F87434" w:rsidP="00F87434" w:rsidRDefault="00F87434" w14:paraId="261E54EC" w14:textId="77777777">
      <w:pPr>
        <w:rPr>
          <w:rFonts w:cstheme="minorHAnsi"/>
          <w:sz w:val="24"/>
          <w:szCs w:val="24"/>
        </w:rPr>
      </w:pPr>
      <w:r w:rsidRPr="00E7434D">
        <w:rPr>
          <w:rFonts w:cstheme="minorHAnsi"/>
          <w:sz w:val="24"/>
          <w:szCs w:val="24"/>
        </w:rPr>
        <w:t>- Continuous professional development opportunities for faculty to stay current with advancements in occupational therapy practice and education.</w:t>
      </w:r>
    </w:p>
    <w:p w:rsidR="00F87434" w:rsidP="00F87434" w:rsidRDefault="00F87434" w14:paraId="74ACA551" w14:textId="77777777">
      <w:pPr>
        <w:rPr>
          <w:rFonts w:cstheme="minorHAnsi"/>
          <w:sz w:val="24"/>
          <w:szCs w:val="24"/>
        </w:rPr>
      </w:pPr>
      <w:r>
        <w:rPr>
          <w:rFonts w:cstheme="minorHAnsi"/>
          <w:b/>
          <w:bCs/>
          <w:sz w:val="24"/>
          <w:szCs w:val="24"/>
        </w:rPr>
        <w:t>Program Length</w:t>
      </w:r>
    </w:p>
    <w:p w:rsidRPr="0054337E" w:rsidR="00F87434" w:rsidP="00F87434" w:rsidRDefault="00F87434" w14:paraId="1E4F0E7D" w14:textId="77777777">
      <w:pPr>
        <w:rPr>
          <w:rFonts w:cstheme="minorHAnsi"/>
          <w:sz w:val="24"/>
          <w:szCs w:val="24"/>
        </w:rPr>
      </w:pPr>
      <w:r>
        <w:rPr>
          <w:rFonts w:cstheme="minorHAnsi"/>
          <w:sz w:val="24"/>
          <w:szCs w:val="24"/>
        </w:rPr>
        <w:t>Upon admission to t</w:t>
      </w:r>
      <w:r w:rsidRPr="0054337E">
        <w:rPr>
          <w:rFonts w:cstheme="minorHAnsi"/>
          <w:sz w:val="24"/>
          <w:szCs w:val="24"/>
        </w:rPr>
        <w:t xml:space="preserve">he </w:t>
      </w:r>
      <w:r>
        <w:rPr>
          <w:rFonts w:cstheme="minorHAnsi"/>
          <w:sz w:val="24"/>
          <w:szCs w:val="24"/>
        </w:rPr>
        <w:t>OTA</w:t>
      </w:r>
      <w:r w:rsidRPr="0054337E">
        <w:rPr>
          <w:rFonts w:cstheme="minorHAnsi"/>
          <w:sz w:val="24"/>
          <w:szCs w:val="24"/>
        </w:rPr>
        <w:t xml:space="preserve"> program at Walters State Community College</w:t>
      </w:r>
      <w:r>
        <w:rPr>
          <w:rFonts w:cstheme="minorHAnsi"/>
          <w:sz w:val="24"/>
          <w:szCs w:val="24"/>
        </w:rPr>
        <w:t>, the program</w:t>
      </w:r>
      <w:r w:rsidRPr="0054337E">
        <w:rPr>
          <w:rFonts w:cstheme="minorHAnsi"/>
          <w:sz w:val="24"/>
          <w:szCs w:val="24"/>
        </w:rPr>
        <w:t xml:space="preserve"> is designed to be completed over four semesters</w:t>
      </w:r>
      <w:r>
        <w:rPr>
          <w:rFonts w:cstheme="minorHAnsi"/>
          <w:sz w:val="24"/>
          <w:szCs w:val="24"/>
        </w:rPr>
        <w:t>. The</w:t>
      </w:r>
      <w:r w:rsidRPr="0054337E">
        <w:rPr>
          <w:rFonts w:cstheme="minorHAnsi"/>
          <w:sz w:val="24"/>
          <w:szCs w:val="24"/>
        </w:rPr>
        <w:t xml:space="preserve"> total</w:t>
      </w:r>
      <w:r>
        <w:rPr>
          <w:rFonts w:cstheme="minorHAnsi"/>
          <w:sz w:val="24"/>
          <w:szCs w:val="24"/>
        </w:rPr>
        <w:t xml:space="preserve"> program hours are</w:t>
      </w:r>
      <w:r w:rsidRPr="0054337E">
        <w:rPr>
          <w:rFonts w:cstheme="minorHAnsi"/>
          <w:sz w:val="24"/>
          <w:szCs w:val="24"/>
        </w:rPr>
        <w:t xml:space="preserve"> 70 credit hours. This includes 50 credit hours of OTA-specific courses and 20 credit hours of general education.</w:t>
      </w:r>
    </w:p>
    <w:p w:rsidR="00F87434" w:rsidP="00F87434" w:rsidRDefault="00F87434" w14:paraId="59EB80D7" w14:textId="77777777">
      <w:pPr>
        <w:rPr>
          <w:rFonts w:cstheme="minorHAnsi"/>
          <w:b/>
          <w:bCs/>
          <w:sz w:val="24"/>
          <w:szCs w:val="24"/>
        </w:rPr>
      </w:pPr>
      <w:r>
        <w:rPr>
          <w:rFonts w:cstheme="minorHAnsi"/>
          <w:b/>
          <w:bCs/>
          <w:sz w:val="24"/>
          <w:szCs w:val="24"/>
        </w:rPr>
        <w:t>Current Staffing Pattern</w:t>
      </w:r>
    </w:p>
    <w:p w:rsidRPr="0054337E" w:rsidR="00F87434" w:rsidP="00F87434" w:rsidRDefault="00F87434" w14:paraId="3ABA911F" w14:textId="77777777">
      <w:pPr>
        <w:rPr>
          <w:rFonts w:cstheme="minorHAnsi"/>
          <w:sz w:val="24"/>
          <w:szCs w:val="24"/>
        </w:rPr>
      </w:pPr>
      <w:r w:rsidRPr="0054337E">
        <w:rPr>
          <w:rFonts w:cstheme="minorHAnsi"/>
          <w:sz w:val="24"/>
          <w:szCs w:val="24"/>
        </w:rPr>
        <w:t>The Occupational Therapy Assistant (OTA) program at Walters State Community College is supported by a robust staffing pattern to ensure the highest quality education and support for our students. The current staffing structure includes:</w:t>
      </w:r>
    </w:p>
    <w:p w:rsidRPr="0054337E" w:rsidR="00F87434" w:rsidP="00F87434" w:rsidRDefault="00F87434" w14:paraId="225E2403" w14:textId="77777777">
      <w:pPr>
        <w:rPr>
          <w:rFonts w:cstheme="minorHAnsi"/>
          <w:sz w:val="24"/>
          <w:szCs w:val="24"/>
        </w:rPr>
      </w:pPr>
      <w:r w:rsidRPr="0054337E">
        <w:rPr>
          <w:rFonts w:cstheme="minorHAnsi"/>
          <w:sz w:val="24"/>
          <w:szCs w:val="24"/>
        </w:rPr>
        <w:t>Full-time Occupational Therapist as Program Director:</w:t>
      </w:r>
      <w:r>
        <w:rPr>
          <w:rFonts w:cstheme="minorHAnsi"/>
          <w:sz w:val="24"/>
          <w:szCs w:val="24"/>
        </w:rPr>
        <w:t xml:space="preserve"> </w:t>
      </w:r>
      <w:r w:rsidRPr="0054337E">
        <w:rPr>
          <w:rFonts w:cstheme="minorHAnsi"/>
          <w:sz w:val="24"/>
          <w:szCs w:val="24"/>
        </w:rPr>
        <w:t>The Program Director oversees the overall administration and quality of the OTA program, ensuring that all academic and accreditation standards are met.</w:t>
      </w:r>
      <w:r>
        <w:rPr>
          <w:rFonts w:cstheme="minorHAnsi"/>
          <w:sz w:val="24"/>
          <w:szCs w:val="24"/>
        </w:rPr>
        <w:t xml:space="preserve"> The program director oversees curriculum and instructional design and manages a reduced teaching load to contribute to the program's academic rigor. </w:t>
      </w:r>
    </w:p>
    <w:p w:rsidRPr="0054337E" w:rsidR="00F87434" w:rsidP="00F87434" w:rsidRDefault="00F87434" w14:paraId="10984116" w14:textId="77777777">
      <w:pPr>
        <w:rPr>
          <w:rFonts w:cstheme="minorHAnsi"/>
          <w:sz w:val="24"/>
          <w:szCs w:val="24"/>
        </w:rPr>
      </w:pPr>
      <w:r w:rsidRPr="0054337E">
        <w:rPr>
          <w:rFonts w:cstheme="minorHAnsi"/>
          <w:sz w:val="24"/>
          <w:szCs w:val="24"/>
        </w:rPr>
        <w:t>Full-time Occupational Therapist as Academic Fieldwork Coordinator: The Academic Fieldwork Coordinator manages and coordinates all fieldwork placements and experiences, providing students with essential practical training and supervision in various clinical settings.</w:t>
      </w:r>
      <w:r>
        <w:rPr>
          <w:rFonts w:cstheme="minorHAnsi"/>
          <w:sz w:val="24"/>
          <w:szCs w:val="24"/>
        </w:rPr>
        <w:t xml:space="preserve"> The AFWC manages a reduced teaching load directly related to developing clinical skills and safety.</w:t>
      </w:r>
    </w:p>
    <w:p w:rsidRPr="0054337E" w:rsidR="00F87434" w:rsidP="00F87434" w:rsidRDefault="00F87434" w14:paraId="3C05B319" w14:textId="77777777">
      <w:pPr>
        <w:rPr>
          <w:rFonts w:cstheme="minorHAnsi"/>
          <w:sz w:val="24"/>
          <w:szCs w:val="24"/>
        </w:rPr>
      </w:pPr>
      <w:r w:rsidRPr="0054337E">
        <w:rPr>
          <w:rFonts w:cstheme="minorHAnsi"/>
          <w:sz w:val="24"/>
          <w:szCs w:val="24"/>
        </w:rPr>
        <w:t>Full-time Occupational Therapy Assistant</w:t>
      </w:r>
      <w:r>
        <w:rPr>
          <w:rFonts w:cstheme="minorHAnsi"/>
          <w:sz w:val="24"/>
          <w:szCs w:val="24"/>
        </w:rPr>
        <w:t xml:space="preserve"> as an</w:t>
      </w:r>
      <w:r w:rsidRPr="0054337E">
        <w:rPr>
          <w:rFonts w:cstheme="minorHAnsi"/>
          <w:sz w:val="24"/>
          <w:szCs w:val="24"/>
        </w:rPr>
        <w:t xml:space="preserve"> </w:t>
      </w:r>
      <w:r>
        <w:rPr>
          <w:rFonts w:cstheme="minorHAnsi"/>
          <w:sz w:val="24"/>
          <w:szCs w:val="24"/>
        </w:rPr>
        <w:t>Instructor</w:t>
      </w:r>
      <w:r w:rsidRPr="0054337E">
        <w:rPr>
          <w:rFonts w:cstheme="minorHAnsi"/>
          <w:sz w:val="24"/>
          <w:szCs w:val="24"/>
        </w:rPr>
        <w:t>:</w:t>
      </w:r>
      <w:r>
        <w:rPr>
          <w:rFonts w:cstheme="minorHAnsi"/>
          <w:sz w:val="24"/>
          <w:szCs w:val="24"/>
        </w:rPr>
        <w:t xml:space="preserve"> </w:t>
      </w:r>
      <w:r w:rsidRPr="0054337E">
        <w:rPr>
          <w:rFonts w:cstheme="minorHAnsi"/>
          <w:sz w:val="24"/>
          <w:szCs w:val="24"/>
        </w:rPr>
        <w:t xml:space="preserve">The full-time OTA </w:t>
      </w:r>
      <w:r>
        <w:rPr>
          <w:rFonts w:cstheme="minorHAnsi"/>
          <w:sz w:val="24"/>
          <w:szCs w:val="24"/>
        </w:rPr>
        <w:t>Assistant Professor</w:t>
      </w:r>
      <w:r w:rsidRPr="0054337E">
        <w:rPr>
          <w:rFonts w:cstheme="minorHAnsi"/>
          <w:sz w:val="24"/>
          <w:szCs w:val="24"/>
        </w:rPr>
        <w:t xml:space="preserve"> delivers core OTA courses,</w:t>
      </w:r>
      <w:r>
        <w:rPr>
          <w:rFonts w:cstheme="minorHAnsi"/>
          <w:sz w:val="24"/>
          <w:szCs w:val="24"/>
        </w:rPr>
        <w:t xml:space="preserve"> advising, and curriculum support,</w:t>
      </w:r>
      <w:r w:rsidRPr="0054337E">
        <w:rPr>
          <w:rFonts w:cstheme="minorHAnsi"/>
          <w:sz w:val="24"/>
          <w:szCs w:val="24"/>
        </w:rPr>
        <w:t xml:space="preserve"> contributing to the academic rigor and continuity of the program.</w:t>
      </w:r>
    </w:p>
    <w:p w:rsidRPr="0054337E" w:rsidR="00F87434" w:rsidP="00F87434" w:rsidRDefault="00F87434" w14:paraId="41B49236" w14:textId="77777777">
      <w:pPr>
        <w:rPr>
          <w:rFonts w:cstheme="minorHAnsi"/>
          <w:sz w:val="24"/>
          <w:szCs w:val="24"/>
        </w:rPr>
      </w:pPr>
      <w:r w:rsidRPr="0054337E">
        <w:rPr>
          <w:rFonts w:cstheme="minorHAnsi"/>
          <w:sz w:val="24"/>
          <w:szCs w:val="24"/>
        </w:rPr>
        <w:t xml:space="preserve">Adjunct Instructors: </w:t>
      </w:r>
      <w:r>
        <w:rPr>
          <w:rFonts w:cstheme="minorHAnsi"/>
          <w:sz w:val="24"/>
          <w:szCs w:val="24"/>
        </w:rPr>
        <w:t>Adjunct instructors support specialty areas within the OTA curriculum, bringing</w:t>
      </w:r>
      <w:r w:rsidRPr="0054337E">
        <w:rPr>
          <w:rFonts w:cstheme="minorHAnsi"/>
          <w:sz w:val="24"/>
          <w:szCs w:val="24"/>
        </w:rPr>
        <w:t xml:space="preserve"> specific expertise and practical experience to enhance student learning in these focused topics</w:t>
      </w:r>
      <w:r>
        <w:rPr>
          <w:rFonts w:cstheme="minorHAnsi"/>
          <w:sz w:val="24"/>
          <w:szCs w:val="24"/>
        </w:rPr>
        <w:t>, such as pediatrics and hand therapy.</w:t>
      </w:r>
    </w:p>
    <w:p w:rsidRPr="00FB35F0" w:rsidR="00F87434" w:rsidP="00F87434" w:rsidRDefault="00F87434" w14:paraId="4759EA13" w14:textId="77777777">
      <w:pPr>
        <w:rPr>
          <w:rFonts w:cstheme="minorHAnsi"/>
          <w:b/>
          <w:bCs/>
          <w:sz w:val="24"/>
          <w:szCs w:val="24"/>
        </w:rPr>
      </w:pPr>
      <w:r>
        <w:rPr>
          <w:rFonts w:cstheme="minorHAnsi"/>
          <w:b/>
          <w:bCs/>
          <w:sz w:val="24"/>
          <w:szCs w:val="24"/>
        </w:rPr>
        <w:t>Institutional Support and Approval</w:t>
      </w:r>
    </w:p>
    <w:p w:rsidRPr="0054337E" w:rsidR="00F87434" w:rsidP="00F87434" w:rsidRDefault="00F87434" w14:paraId="5F75A72E" w14:textId="77777777">
      <w:pPr>
        <w:rPr>
          <w:rFonts w:cstheme="minorHAnsi"/>
          <w:sz w:val="24"/>
          <w:szCs w:val="24"/>
        </w:rPr>
      </w:pPr>
      <w:r w:rsidRPr="00FB35F0">
        <w:rPr>
          <w:rFonts w:cstheme="minorHAnsi"/>
          <w:sz w:val="24"/>
          <w:szCs w:val="24"/>
        </w:rPr>
        <w:t>The Occupational Therapy Assistant Program is fully supported and approved by Walters State Community College and operates under the oversight of the Division of Health Programs. The institution remains committed to the program’s continued development, resource allocation, and alignment with its mission to deliver high-quality, workforce-oriented education to meet the healthcare needs of the region.</w:t>
      </w:r>
    </w:p>
    <w:p w:rsidRPr="00FB35F0" w:rsidR="00F87434" w:rsidP="00F87434" w:rsidRDefault="00F87434" w14:paraId="3F9B661B" w14:textId="77777777">
      <w:pPr>
        <w:spacing w:after="160" w:line="259" w:lineRule="auto"/>
        <w:rPr>
          <w:rFonts w:cstheme="minorHAnsi"/>
          <w:b/>
          <w:bCs/>
          <w:sz w:val="24"/>
          <w:szCs w:val="24"/>
        </w:rPr>
      </w:pPr>
      <w:bookmarkStart w:name="_Hlk207968150" w:id="1"/>
      <w:r w:rsidRPr="00FB35F0">
        <w:rPr>
          <w:rFonts w:cstheme="minorHAnsi"/>
          <w:b/>
          <w:bCs/>
          <w:sz w:val="24"/>
          <w:szCs w:val="24"/>
        </w:rPr>
        <w:t>Program Delivery, Technology, and Accessibility Requirements</w:t>
      </w:r>
    </w:p>
    <w:p w:rsidRPr="00FB35F0" w:rsidR="00F87434" w:rsidP="00F87434" w:rsidRDefault="00F87434" w14:paraId="47A8DDD8" w14:textId="77777777">
      <w:pPr>
        <w:spacing w:after="160" w:line="259" w:lineRule="auto"/>
        <w:rPr>
          <w:rFonts w:cstheme="minorHAnsi"/>
          <w:sz w:val="24"/>
          <w:szCs w:val="24"/>
        </w:rPr>
      </w:pPr>
      <w:r w:rsidRPr="00FB35F0">
        <w:rPr>
          <w:rFonts w:cstheme="minorHAnsi"/>
          <w:sz w:val="24"/>
          <w:szCs w:val="24"/>
        </w:rPr>
        <w:t>The Occupational Therapy Assistant Program is delivered through a traditional, in-person format. The curriculum is grounded in the Person-Environment-Occupation (PEO) model and is designed to be experiential and community-engaged. Students participate in classroom instruction, laboratory experiences, service learning, and fieldwork education across multiple settings. These activities foster the development of clinical reasoning, professional behavior, and technical competence essential to the OTA role.</w:t>
      </w:r>
    </w:p>
    <w:p w:rsidRPr="00FB35F0" w:rsidR="00F87434" w:rsidP="00F87434" w:rsidRDefault="00F87434" w14:paraId="34537E9D" w14:textId="77777777">
      <w:pPr>
        <w:spacing w:after="160" w:line="259" w:lineRule="auto"/>
        <w:rPr>
          <w:rFonts w:cstheme="minorHAnsi"/>
          <w:sz w:val="24"/>
          <w:szCs w:val="24"/>
        </w:rPr>
      </w:pPr>
      <w:r w:rsidRPr="00FB35F0">
        <w:rPr>
          <w:rFonts w:cstheme="minorHAnsi"/>
          <w:sz w:val="24"/>
          <w:szCs w:val="24"/>
        </w:rPr>
        <w:t>Students must have regular access to a personal computer to complete assignments, access course materials, and participate in online components of their coursework. Walters State Community College supports this need by offering laptop rentals and maintaining computer labs at all campus locations, including the Niswonger Campus in Greeneville, TN.</w:t>
      </w:r>
    </w:p>
    <w:p w:rsidRPr="00FB35F0" w:rsidR="00F87434" w:rsidP="00F87434" w:rsidRDefault="00F87434" w14:paraId="022D0A08" w14:textId="77777777">
      <w:pPr>
        <w:spacing w:after="160" w:line="259" w:lineRule="auto"/>
        <w:rPr>
          <w:rFonts w:cstheme="minorHAnsi"/>
          <w:sz w:val="24"/>
          <w:szCs w:val="24"/>
        </w:rPr>
      </w:pPr>
      <w:r w:rsidRPr="00FB35F0">
        <w:rPr>
          <w:rFonts w:cstheme="minorHAnsi"/>
          <w:sz w:val="24"/>
          <w:szCs w:val="24"/>
        </w:rPr>
        <w:t xml:space="preserve">Given the community-based nature of experiential learning, students must be capable of transporting themselves to and between multiple locations throughout the region, including different WSCC campuses and diverse fieldwork and service-learning sites. Reliable transportation is essential for </w:t>
      </w:r>
      <w:r w:rsidRPr="00FB35F0">
        <w:rPr>
          <w:rFonts w:cstheme="minorHAnsi"/>
          <w:sz w:val="24"/>
          <w:szCs w:val="24"/>
        </w:rPr>
        <w:t>meeting these educational obligations and for participating fully in the OTA Program’s hands-on learning experiences.</w:t>
      </w:r>
    </w:p>
    <w:p w:rsidRPr="00FB35F0" w:rsidR="00F87434" w:rsidP="00F87434" w:rsidRDefault="00F87434" w14:paraId="14E682D7" w14:textId="77777777">
      <w:pPr>
        <w:spacing w:after="160" w:line="259" w:lineRule="auto"/>
        <w:rPr>
          <w:rFonts w:cstheme="minorHAnsi"/>
          <w:sz w:val="24"/>
          <w:szCs w:val="24"/>
        </w:rPr>
      </w:pPr>
      <w:r w:rsidRPr="00FB35F0">
        <w:rPr>
          <w:rFonts w:cstheme="minorHAnsi"/>
          <w:sz w:val="24"/>
          <w:szCs w:val="24"/>
        </w:rPr>
        <w:t>The Niswonger Campus is compliant with the Americans with Disabilities Act (ADA) and is fully accessible. The Office of Disability Services at Walters State Community College is dedicated to ensuring that students with disabilities have equal access to all learning environments and program technologies. Students needing accommodations are encouraged to contact Disability Services to discuss individualized support plans.</w:t>
      </w:r>
    </w:p>
    <w:bookmarkEnd w:id="1"/>
    <w:p w:rsidRPr="00C90A90" w:rsidR="003510DC" w:rsidP="00E57067" w:rsidRDefault="003510DC" w14:paraId="438FACAD" w14:textId="77777777">
      <w:pPr>
        <w:rPr>
          <w:rFonts w:cstheme="minorHAnsi"/>
          <w:sz w:val="24"/>
          <w:szCs w:val="24"/>
        </w:rPr>
      </w:pPr>
    </w:p>
    <w:p w:rsidRPr="00C90A90" w:rsidR="00DD6EA7" w:rsidRDefault="00DD6EA7" w14:paraId="79E052DE" w14:textId="77777777">
      <w:pPr>
        <w:rPr>
          <w:rFonts w:eastAsiaTheme="majorEastAsia" w:cstheme="minorHAnsi"/>
          <w:color w:val="365F91" w:themeColor="accent1" w:themeShade="BF"/>
          <w:sz w:val="32"/>
          <w:szCs w:val="32"/>
        </w:rPr>
      </w:pPr>
      <w:r w:rsidRPr="00C90A90">
        <w:rPr>
          <w:rFonts w:cstheme="minorHAnsi"/>
        </w:rPr>
        <w:br w:type="page"/>
      </w:r>
    </w:p>
    <w:p w:rsidRPr="00C90A90" w:rsidR="00E57067" w:rsidP="00092ECF" w:rsidRDefault="00E57067" w14:paraId="2DD80FAD" w14:textId="77777777">
      <w:pPr>
        <w:pStyle w:val="Heading1"/>
        <w:rPr>
          <w:rFonts w:asciiTheme="minorHAnsi" w:hAnsiTheme="minorHAnsi" w:cstheme="minorHAnsi"/>
        </w:rPr>
      </w:pPr>
      <w:bookmarkStart w:name="_Toc207963037" w:id="2"/>
      <w:r w:rsidRPr="00C90A90">
        <w:rPr>
          <w:rFonts w:asciiTheme="minorHAnsi" w:hAnsiTheme="minorHAnsi" w:cstheme="minorHAnsi"/>
        </w:rPr>
        <w:t>Accreditation Information:</w:t>
      </w:r>
      <w:bookmarkEnd w:id="2"/>
    </w:p>
    <w:p w:rsidRPr="00355649" w:rsidR="00AE130F" w:rsidP="00355649" w:rsidRDefault="008056F2" w14:paraId="6B217493" w14:textId="2E903095">
      <w:pPr>
        <w:pStyle w:val="legal"/>
        <w:spacing w:before="0" w:beforeAutospacing="0" w:after="0" w:afterAutospacing="0" w:line="336" w:lineRule="atLeast"/>
        <w:textAlignment w:val="baseline"/>
        <w:rPr>
          <w:rFonts w:asciiTheme="minorHAnsi" w:hAnsiTheme="minorHAnsi" w:cstheme="minorHAnsi"/>
          <w:szCs w:val="22"/>
        </w:rPr>
      </w:pPr>
      <w:r w:rsidRPr="008056F2">
        <w:rPr>
          <w:rFonts w:asciiTheme="minorHAnsi" w:hAnsiTheme="minorHAnsi" w:cstheme="minorHAnsi"/>
          <w:szCs w:val="22"/>
        </w:rPr>
        <w:t>The associate-degree-level occupational therapy assistant program is accredited by the Accreditation Council for Occupational Therapy Education (ACOTE) of the American Occupational Therapy Association (AOTA), located at 7501 Wisconsin Avenue, Suite 510E, Bethesda, MD 20814. ACOTE’s telephone number c/o AOTA is (301) 652- AOTA and its web address is www.acoteonline.org. Graduates of the program will be eligible to sit for the national certification examination for the occupational therapy assistant administered by the National Board for Certification in Occupational Therapy (NBCOT). After successful completion of this exam, the individual will be a Certified Occupational Therapy Assistant (COTA). In addition, all states require licensure to practice; however, state licenses are usually based on the results of the NBCOT Certification Examination. Note that a felony</w:t>
      </w:r>
      <w:r>
        <w:rPr>
          <w:rFonts w:asciiTheme="minorHAnsi" w:hAnsiTheme="minorHAnsi" w:cstheme="minorHAnsi"/>
          <w:szCs w:val="22"/>
        </w:rPr>
        <w:t xml:space="preserve"> </w:t>
      </w:r>
      <w:r w:rsidRPr="00355649">
        <w:rPr>
          <w:rFonts w:asciiTheme="minorHAnsi" w:hAnsiTheme="minorHAnsi" w:cstheme="minorHAnsi"/>
          <w:szCs w:val="22"/>
        </w:rPr>
        <w:t>conviction may affect a graduate’s ability to sit for the NBCOT certification examination or attain state licensure.</w:t>
      </w:r>
    </w:p>
    <w:p w:rsidR="00E30F06" w:rsidP="00355649" w:rsidRDefault="00E30F06" w14:paraId="638FFF2C" w14:textId="77777777">
      <w:pPr>
        <w:pStyle w:val="legal"/>
        <w:spacing w:before="0" w:beforeAutospacing="0" w:after="0" w:afterAutospacing="0" w:line="336" w:lineRule="atLeast"/>
        <w:textAlignment w:val="baseline"/>
        <w:rPr>
          <w:rFonts w:asciiTheme="minorHAnsi" w:hAnsiTheme="minorHAnsi" w:cstheme="minorHAnsi"/>
          <w:szCs w:val="22"/>
        </w:rPr>
      </w:pPr>
    </w:p>
    <w:p w:rsidR="00DD6EA7" w:rsidP="00355649" w:rsidRDefault="00DD6EA7" w14:paraId="7D821BDE" w14:textId="0AB50D4C">
      <w:pPr>
        <w:pStyle w:val="legal"/>
        <w:spacing w:before="0" w:beforeAutospacing="0" w:after="0" w:afterAutospacing="0" w:line="336" w:lineRule="atLeast"/>
        <w:textAlignment w:val="baseline"/>
        <w:rPr>
          <w:rFonts w:asciiTheme="minorHAnsi" w:hAnsiTheme="minorHAnsi" w:cstheme="minorHAnsi"/>
          <w:szCs w:val="22"/>
        </w:rPr>
      </w:pPr>
      <w:r w:rsidRPr="00C90A90">
        <w:rPr>
          <w:rFonts w:asciiTheme="minorHAnsi" w:hAnsiTheme="minorHAnsi" w:cstheme="minorHAnsi"/>
          <w:szCs w:val="22"/>
        </w:rPr>
        <w:t>ACOTE® accredited occupational therapy and occupational therapy assistant educational programs satisfy the states’ educational requirements in all states, the District of Columbia, and Puerto Rico. Students graduating from an ACOTE® accredited occupational therapy and occupational therapy assistant educational program are eligible to take the National Board for Certification in Occupational Therapy (NBCOT) certification exam and apply for licensure in all states, the District of Columbia, and Puerto Rico. For more information regarding state qualifications and licensure requirements, please refer to the AOTA State Licensure webpage.</w:t>
      </w:r>
    </w:p>
    <w:p w:rsidR="00E9154B" w:rsidP="00355649" w:rsidRDefault="00E9154B" w14:paraId="5ECBC4C5" w14:textId="4A48A131">
      <w:pPr>
        <w:pStyle w:val="legal"/>
        <w:spacing w:before="0" w:beforeAutospacing="0" w:after="0" w:afterAutospacing="0" w:line="336" w:lineRule="atLeast"/>
        <w:textAlignment w:val="baseline"/>
        <w:rPr>
          <w:rFonts w:asciiTheme="minorHAnsi" w:hAnsiTheme="minorHAnsi" w:cstheme="minorHAnsi"/>
          <w:szCs w:val="22"/>
        </w:rPr>
      </w:pPr>
    </w:p>
    <w:p w:rsidRPr="00C90A90" w:rsidR="00E9154B" w:rsidP="00355649" w:rsidRDefault="00E9154B" w14:paraId="5F5CB6A8" w14:textId="6516A338">
      <w:pPr>
        <w:pStyle w:val="legal"/>
        <w:spacing w:before="0" w:beforeAutospacing="0" w:after="0" w:afterAutospacing="0" w:line="336" w:lineRule="atLeast"/>
        <w:textAlignment w:val="baseline"/>
        <w:rPr>
          <w:rFonts w:asciiTheme="minorHAnsi" w:hAnsiTheme="minorHAnsi" w:cstheme="minorHAnsi"/>
          <w:szCs w:val="22"/>
        </w:rPr>
      </w:pPr>
      <w:r w:rsidRPr="00E9154B">
        <w:rPr>
          <w:rFonts w:asciiTheme="minorHAnsi" w:hAnsiTheme="minorHAnsi" w:cstheme="minorHAnsi"/>
          <w:szCs w:val="22"/>
        </w:rPr>
        <w:t>Graduates of the Walters State OTA program will be eligible to sit for the national certification examination for the occupational therapy assistant administered by the National Board for Certification in Occupational Therapy (NBCOT). After successful completion of this exam, the individual will be a Certified Occupational Therapy Assistant (COTA). In addition, all states require licensure in order to practice; however, state licenses are usually based on the results of the NBCOT Certification Examination. Note that a felony conviction may affect a graduate’s ability to sit for the NBCOT certification examination or attain state licensure.</w:t>
      </w:r>
    </w:p>
    <w:p w:rsidRPr="00C90A90" w:rsidR="00DD6EA7" w:rsidP="00E57067" w:rsidRDefault="00DD6EA7" w14:paraId="03740638" w14:textId="77777777">
      <w:pPr>
        <w:rPr>
          <w:rFonts w:cstheme="minorHAnsi"/>
          <w:b/>
          <w:u w:val="single"/>
        </w:rPr>
      </w:pPr>
    </w:p>
    <w:p w:rsidR="008056F2" w:rsidP="00E9154B" w:rsidRDefault="00E30F06" w14:paraId="56A6F73C" w14:textId="2AC3254A">
      <w:pPr>
        <w:jc w:val="center"/>
        <w:rPr>
          <w:rFonts w:eastAsiaTheme="majorEastAsia" w:cstheme="minorHAnsi"/>
          <w:color w:val="365F91" w:themeColor="accent1" w:themeShade="BF"/>
          <w:sz w:val="32"/>
          <w:szCs w:val="32"/>
        </w:rPr>
      </w:pPr>
      <w:r w:rsidR="6B6857BF">
        <w:drawing>
          <wp:inline wp14:editId="1E847A94" wp14:anchorId="41DAC652">
            <wp:extent cx="5308600" cy="1678455"/>
            <wp:effectExtent l="0" t="0" r="6350" b="0"/>
            <wp:docPr id="15" name="Picture 15" descr="Accreditation Council for Occupational Therapy Education (ACO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5343631" cy="1689531"/>
                    </a:xfrm>
                    <a:prstGeom prst="rect">
                      <a:avLst/>
                    </a:prstGeom>
                    <a:noFill/>
                  </pic:spPr>
                </pic:pic>
              </a:graphicData>
            </a:graphic>
          </wp:inline>
        </w:drawing>
      </w:r>
      <w:r w:rsidRPr="36A2E3E2">
        <w:rPr>
          <w:rFonts w:cs="Calibri" w:cstheme="minorAscii"/>
        </w:rPr>
        <w:br w:type="page"/>
      </w:r>
    </w:p>
    <w:p w:rsidRPr="00C90A90" w:rsidR="00DA405C" w:rsidP="00C52329" w:rsidRDefault="00DA405C" w14:paraId="151F3B7B" w14:textId="5FF860D0">
      <w:pPr>
        <w:pStyle w:val="Heading1"/>
        <w:rPr>
          <w:rFonts w:eastAsia="Times New Roman" w:asciiTheme="minorHAnsi" w:hAnsiTheme="minorHAnsi" w:cstheme="minorHAnsi"/>
          <w:bCs/>
          <w:color w:val="30609A"/>
          <w:sz w:val="30"/>
          <w:szCs w:val="30"/>
        </w:rPr>
      </w:pPr>
      <w:bookmarkStart w:name="_Toc207963038" w:id="3"/>
      <w:bookmarkStart w:name="_Hlk208227587" w:id="4"/>
      <w:r w:rsidRPr="00C90A90">
        <w:rPr>
          <w:rFonts w:asciiTheme="minorHAnsi" w:hAnsiTheme="minorHAnsi" w:cstheme="minorHAnsi"/>
        </w:rPr>
        <w:t>Mission</w:t>
      </w:r>
      <w:r w:rsidR="008056F2">
        <w:rPr>
          <w:rFonts w:asciiTheme="minorHAnsi" w:hAnsiTheme="minorHAnsi" w:cstheme="minorHAnsi"/>
        </w:rPr>
        <w:t xml:space="preserve"> &amp; Vision Statements</w:t>
      </w:r>
      <w:r w:rsidRPr="00C90A90">
        <w:rPr>
          <w:rFonts w:asciiTheme="minorHAnsi" w:hAnsiTheme="minorHAnsi" w:cstheme="minorHAnsi"/>
        </w:rPr>
        <w:t>:</w:t>
      </w:r>
      <w:bookmarkEnd w:id="3"/>
    </w:p>
    <w:tbl>
      <w:tblPr>
        <w:tblStyle w:val="TableGrid"/>
        <w:tblW w:w="11430" w:type="dxa"/>
        <w:tblInd w:w="-815" w:type="dxa"/>
        <w:tblLook w:val="04A0" w:firstRow="1" w:lastRow="0" w:firstColumn="1" w:lastColumn="0" w:noHBand="0" w:noVBand="1"/>
      </w:tblPr>
      <w:tblGrid>
        <w:gridCol w:w="4007"/>
        <w:gridCol w:w="1774"/>
        <w:gridCol w:w="1665"/>
        <w:gridCol w:w="3984"/>
      </w:tblGrid>
      <w:tr w:rsidRPr="006F0148" w:rsidR="008056F2" w:rsidTr="008056F2" w14:paraId="468B27B9" w14:textId="77777777">
        <w:tc>
          <w:tcPr>
            <w:tcW w:w="11430" w:type="dxa"/>
            <w:gridSpan w:val="4"/>
            <w:vAlign w:val="center"/>
          </w:tcPr>
          <w:p w:rsidRPr="006F0148" w:rsidR="008056F2" w:rsidP="004464EC" w:rsidRDefault="008056F2" w14:paraId="5E67934F" w14:textId="77777777">
            <w:pPr>
              <w:jc w:val="center"/>
              <w:rPr>
                <w:rFonts w:cstheme="minorHAnsi"/>
                <w:b/>
                <w:bCs/>
                <w:sz w:val="28"/>
                <w:szCs w:val="28"/>
              </w:rPr>
            </w:pPr>
            <w:r w:rsidRPr="006F0148">
              <w:rPr>
                <w:rFonts w:cstheme="minorHAnsi"/>
                <w:b/>
                <w:bCs/>
                <w:sz w:val="28"/>
                <w:szCs w:val="28"/>
              </w:rPr>
              <w:t>Walters State Community College</w:t>
            </w:r>
          </w:p>
        </w:tc>
      </w:tr>
      <w:tr w:rsidRPr="006F0148" w:rsidR="008056F2" w:rsidTr="008056F2" w14:paraId="43DC58EF" w14:textId="77777777">
        <w:tc>
          <w:tcPr>
            <w:tcW w:w="4007" w:type="dxa"/>
            <w:vAlign w:val="center"/>
          </w:tcPr>
          <w:p w:rsidRPr="006F0148" w:rsidR="008056F2" w:rsidP="004464EC" w:rsidRDefault="008056F2" w14:paraId="637FBEDE" w14:textId="77777777">
            <w:pPr>
              <w:jc w:val="center"/>
              <w:rPr>
                <w:rFonts w:cstheme="minorHAnsi"/>
                <w:b/>
                <w:bCs/>
              </w:rPr>
            </w:pPr>
            <w:r w:rsidRPr="006F0148">
              <w:rPr>
                <w:rFonts w:cstheme="minorHAnsi"/>
                <w:b/>
                <w:bCs/>
              </w:rPr>
              <w:t>Vision</w:t>
            </w:r>
          </w:p>
          <w:p w:rsidRPr="006F0148" w:rsidR="008056F2" w:rsidP="004464EC" w:rsidRDefault="008056F2" w14:paraId="36CA429C" w14:textId="77777777">
            <w:pPr>
              <w:jc w:val="center"/>
              <w:rPr>
                <w:rFonts w:cstheme="minorHAnsi"/>
              </w:rPr>
            </w:pPr>
            <w:r w:rsidRPr="006F0148">
              <w:rPr>
                <w:rFonts w:cstheme="minorHAnsi"/>
              </w:rPr>
              <w:t>Walters State will be the leader in transforming our community through education.</w:t>
            </w:r>
          </w:p>
        </w:tc>
        <w:tc>
          <w:tcPr>
            <w:tcW w:w="3439" w:type="dxa"/>
            <w:gridSpan w:val="2"/>
            <w:vAlign w:val="center"/>
          </w:tcPr>
          <w:p w:rsidRPr="006F0148" w:rsidR="008056F2" w:rsidP="004464EC" w:rsidRDefault="008056F2" w14:paraId="086A2D19" w14:textId="77777777">
            <w:pPr>
              <w:jc w:val="center"/>
              <w:rPr>
                <w:rFonts w:cstheme="minorHAnsi"/>
                <w:b/>
                <w:bCs/>
              </w:rPr>
            </w:pPr>
            <w:r w:rsidRPr="006F0148">
              <w:rPr>
                <w:rFonts w:cstheme="minorHAnsi"/>
                <w:b/>
                <w:bCs/>
              </w:rPr>
              <w:t>Mission</w:t>
            </w:r>
          </w:p>
          <w:p w:rsidRPr="006F0148" w:rsidR="008056F2" w:rsidP="004464EC" w:rsidRDefault="008056F2" w14:paraId="6C50C410" w14:textId="77777777">
            <w:pPr>
              <w:jc w:val="center"/>
              <w:rPr>
                <w:rFonts w:cstheme="minorHAnsi"/>
              </w:rPr>
            </w:pPr>
            <w:r w:rsidRPr="006F0148">
              <w:rPr>
                <w:rFonts w:cstheme="minorHAnsi"/>
              </w:rPr>
              <w:t>Through a focus on student success and innovative teaching, Walters State enriches the lives of our students and our community.</w:t>
            </w:r>
          </w:p>
        </w:tc>
        <w:tc>
          <w:tcPr>
            <w:tcW w:w="3984" w:type="dxa"/>
            <w:vAlign w:val="center"/>
          </w:tcPr>
          <w:p w:rsidRPr="006F0148" w:rsidR="008056F2" w:rsidP="004464EC" w:rsidRDefault="008056F2" w14:paraId="717E8B8D" w14:textId="77777777">
            <w:pPr>
              <w:jc w:val="center"/>
              <w:rPr>
                <w:rFonts w:cstheme="minorHAnsi"/>
                <w:b/>
                <w:bCs/>
              </w:rPr>
            </w:pPr>
            <w:r w:rsidRPr="006F0148">
              <w:rPr>
                <w:rFonts w:cstheme="minorHAnsi"/>
                <w:b/>
                <w:bCs/>
              </w:rPr>
              <w:t>Student Success Statement</w:t>
            </w:r>
          </w:p>
          <w:p w:rsidRPr="006F0148" w:rsidR="008056F2" w:rsidP="004464EC" w:rsidRDefault="008056F2" w14:paraId="1EBC963D" w14:textId="77777777">
            <w:pPr>
              <w:jc w:val="center"/>
              <w:rPr>
                <w:rFonts w:cstheme="minorHAnsi"/>
              </w:rPr>
            </w:pPr>
            <w:r w:rsidRPr="006F0148">
              <w:rPr>
                <w:rFonts w:cstheme="minorHAnsi"/>
              </w:rPr>
              <w:t>Successful students at Walters State identify their purpose, complete their goals, and engage in activities with the campus and community.</w:t>
            </w:r>
          </w:p>
        </w:tc>
      </w:tr>
      <w:tr w:rsidRPr="006F0148" w:rsidR="008056F2" w:rsidTr="008056F2" w14:paraId="54926B4E" w14:textId="77777777">
        <w:tc>
          <w:tcPr>
            <w:tcW w:w="11430" w:type="dxa"/>
            <w:gridSpan w:val="4"/>
            <w:vAlign w:val="center"/>
          </w:tcPr>
          <w:p w:rsidR="008056F2" w:rsidP="004464EC" w:rsidRDefault="008056F2" w14:paraId="774C9A31" w14:textId="77777777">
            <w:pPr>
              <w:jc w:val="center"/>
              <w:rPr>
                <w:rFonts w:cstheme="minorHAnsi"/>
                <w:b/>
                <w:bCs/>
              </w:rPr>
            </w:pPr>
            <w:r>
              <w:rPr>
                <w:rFonts w:cstheme="minorHAnsi"/>
                <w:b/>
                <w:bCs/>
              </w:rPr>
              <w:t>Expanded Mission</w:t>
            </w:r>
          </w:p>
          <w:p w:rsidRPr="004F03AD" w:rsidR="008056F2" w:rsidP="004464EC" w:rsidRDefault="008056F2" w14:paraId="50C4540B" w14:textId="77777777">
            <w:pPr>
              <w:pStyle w:val="NormalWeb"/>
              <w:shd w:val="clear" w:color="auto" w:fill="FFFFFF"/>
              <w:spacing w:before="0" w:beforeAutospacing="0"/>
              <w:rPr>
                <w:rFonts w:ascii="Open Sans" w:hAnsi="Open Sans" w:cs="Open Sans"/>
                <w:color w:val="222222"/>
                <w:sz w:val="22"/>
                <w:szCs w:val="22"/>
              </w:rPr>
            </w:pPr>
            <w:r w:rsidRPr="004F03AD">
              <w:rPr>
                <w:rStyle w:val="open-sans"/>
                <w:rFonts w:ascii="Open Sans" w:hAnsi="Open Sans" w:cs="Open Sans"/>
                <w:color w:val="222222"/>
                <w:sz w:val="22"/>
                <w:szCs w:val="22"/>
              </w:rPr>
              <w:t>Through a focus on student success and innovative teaching, Walters State enriches the lives of our students and our community. The college:</w:t>
            </w:r>
          </w:p>
          <w:p w:rsidRPr="004F03AD" w:rsidR="008056F2" w:rsidP="0014257E" w:rsidRDefault="008056F2" w14:paraId="16D908C9"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Provides affordable, convenient access through multiple campuses, innovative technology, and distance education</w:t>
            </w:r>
          </w:p>
          <w:p w:rsidRPr="004F03AD" w:rsidR="008056F2" w:rsidP="0014257E" w:rsidRDefault="008056F2" w14:paraId="1F32B1E1"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Collaborates with other educational institutions to promote access, completion, and transfer</w:t>
            </w:r>
          </w:p>
          <w:p w:rsidRPr="004F03AD" w:rsidR="008056F2" w:rsidP="0014257E" w:rsidRDefault="008056F2" w14:paraId="76DEDAAE"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Partners with community businesses and organizations to meet specific educational and workforce needs</w:t>
            </w:r>
          </w:p>
          <w:p w:rsidRPr="004F03AD" w:rsidR="008056F2" w:rsidP="0014257E" w:rsidRDefault="008056F2" w14:paraId="5E782C29"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Offers programs of study leading to associate degrees or certificates</w:t>
            </w:r>
          </w:p>
          <w:p w:rsidRPr="004F03AD" w:rsidR="008056F2" w:rsidP="0014257E" w:rsidRDefault="008056F2" w14:paraId="434310EA"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Provides pathways to institutional support services that improve student engagement and success</w:t>
            </w:r>
          </w:p>
          <w:p w:rsidRPr="004F03AD" w:rsidR="008056F2" w:rsidP="0014257E" w:rsidRDefault="008056F2" w14:paraId="7EECA9AF"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Fosters a welcoming campus community through cultural awareness, and open dialogue</w:t>
            </w:r>
          </w:p>
          <w:p w:rsidRPr="004F03AD" w:rsidR="008056F2" w:rsidP="0014257E" w:rsidRDefault="008056F2" w14:paraId="5836A61E"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Delivers public service and non-credit programs in support of workforce training and personal development</w:t>
            </w:r>
          </w:p>
          <w:p w:rsidRPr="004F03AD" w:rsidR="008056F2" w:rsidP="0014257E" w:rsidRDefault="008056F2" w14:paraId="438FBD5E"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Invests in highly qualified faculty and staff</w:t>
            </w:r>
          </w:p>
          <w:p w:rsidRPr="004F03AD" w:rsidR="008056F2" w:rsidP="0014257E" w:rsidRDefault="008056F2" w14:paraId="7C608B46"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Creates a culture of continuous improvement and accountability</w:t>
            </w:r>
          </w:p>
          <w:p w:rsidRPr="004F03AD" w:rsidR="008056F2" w:rsidP="0014257E" w:rsidRDefault="008056F2" w14:paraId="1ECBEB40" w14:textId="77777777">
            <w:pPr>
              <w:numPr>
                <w:ilvl w:val="0"/>
                <w:numId w:val="39"/>
              </w:numPr>
              <w:shd w:val="clear" w:color="auto" w:fill="FFFFFF"/>
              <w:spacing w:before="100" w:beforeAutospacing="1" w:after="100" w:afterAutospacing="1"/>
              <w:rPr>
                <w:rFonts w:ascii="Open Sans" w:hAnsi="Open Sans" w:cs="Open Sans"/>
                <w:color w:val="222222"/>
              </w:rPr>
            </w:pPr>
            <w:r w:rsidRPr="004F03AD">
              <w:rPr>
                <w:rStyle w:val="open-sans"/>
                <w:rFonts w:ascii="Open Sans" w:hAnsi="Open Sans" w:cs="Open Sans"/>
                <w:color w:val="222222"/>
              </w:rPr>
              <w:t>Seeks external sources of support and funding to further educational opportunities</w:t>
            </w:r>
          </w:p>
          <w:p w:rsidRPr="004F03AD" w:rsidR="008056F2" w:rsidP="0014257E" w:rsidRDefault="008056F2" w14:paraId="100CC29B" w14:textId="77777777">
            <w:pPr>
              <w:numPr>
                <w:ilvl w:val="0"/>
                <w:numId w:val="39"/>
              </w:numPr>
              <w:shd w:val="clear" w:color="auto" w:fill="FFFFFF"/>
              <w:spacing w:before="100" w:beforeAutospacing="1"/>
              <w:rPr>
                <w:rFonts w:ascii="Open Sans" w:hAnsi="Open Sans" w:cs="Open Sans"/>
                <w:color w:val="222222"/>
              </w:rPr>
            </w:pPr>
            <w:r w:rsidRPr="004F03AD">
              <w:rPr>
                <w:rStyle w:val="open-sans"/>
                <w:rFonts w:ascii="Open Sans" w:hAnsi="Open Sans" w:cs="Open Sans"/>
                <w:color w:val="222222"/>
              </w:rPr>
              <w:t>Provides resources to support community engagement and initiatives.</w:t>
            </w:r>
          </w:p>
        </w:tc>
      </w:tr>
      <w:tr w:rsidRPr="006F0148" w:rsidR="008056F2" w:rsidTr="008056F2" w14:paraId="6E4BDF8D" w14:textId="77777777">
        <w:tc>
          <w:tcPr>
            <w:tcW w:w="11430" w:type="dxa"/>
            <w:gridSpan w:val="4"/>
            <w:vAlign w:val="center"/>
          </w:tcPr>
          <w:p w:rsidRPr="006F0148" w:rsidR="008056F2" w:rsidP="004464EC" w:rsidRDefault="008056F2" w14:paraId="102B759E" w14:textId="77777777">
            <w:pPr>
              <w:jc w:val="center"/>
              <w:rPr>
                <w:rFonts w:cstheme="minorHAnsi"/>
                <w:b/>
                <w:bCs/>
                <w:sz w:val="28"/>
                <w:szCs w:val="28"/>
              </w:rPr>
            </w:pPr>
            <w:r w:rsidRPr="006F0148">
              <w:rPr>
                <w:rFonts w:cstheme="minorHAnsi"/>
                <w:b/>
                <w:bCs/>
                <w:sz w:val="28"/>
                <w:szCs w:val="28"/>
              </w:rPr>
              <w:t>Health Programs Division</w:t>
            </w:r>
          </w:p>
        </w:tc>
      </w:tr>
      <w:tr w:rsidRPr="006F0148" w:rsidR="008056F2" w:rsidTr="008056F2" w14:paraId="0B84CEA3" w14:textId="77777777">
        <w:tc>
          <w:tcPr>
            <w:tcW w:w="11430" w:type="dxa"/>
            <w:gridSpan w:val="4"/>
            <w:vAlign w:val="center"/>
          </w:tcPr>
          <w:p w:rsidRPr="006F0148" w:rsidR="008056F2" w:rsidP="004464EC" w:rsidRDefault="008056F2" w14:paraId="6FCC040E" w14:textId="77777777">
            <w:pPr>
              <w:jc w:val="center"/>
              <w:rPr>
                <w:rFonts w:cstheme="minorHAnsi"/>
              </w:rPr>
            </w:pPr>
            <w:r w:rsidRPr="006F0148">
              <w:rPr>
                <w:rFonts w:cstheme="minorHAnsi"/>
                <w:b/>
                <w:bCs/>
              </w:rPr>
              <w:t>Mission</w:t>
            </w:r>
          </w:p>
          <w:p w:rsidRPr="006F0148" w:rsidR="008056F2" w:rsidP="004464EC" w:rsidRDefault="008056F2" w14:paraId="00C47338" w14:textId="77777777">
            <w:pPr>
              <w:jc w:val="center"/>
              <w:rPr>
                <w:rFonts w:cstheme="minorHAnsi"/>
              </w:rPr>
            </w:pPr>
            <w:r w:rsidRPr="004F03AD">
              <w:rPr>
                <w:rFonts w:cstheme="minorHAnsi"/>
              </w:rPr>
              <w:t>The Health Programs Division is dedicated to providing quality, innovative, futuristic programs which will produce job-ready graduates prepared to meet the demands of the health care industry. The focus in health programs is on continuous improvement based on evaluations, innovative teaching strategies, critical thinking skills, and interactive mentoring. This focus, along with a curriculum that stresses quality and self-directed learning, leads to a student prepared for tomorrow's workforce.</w:t>
            </w:r>
          </w:p>
        </w:tc>
      </w:tr>
      <w:tr w:rsidRPr="006F0148" w:rsidR="008056F2" w:rsidTr="008056F2" w14:paraId="46ED3CE0" w14:textId="77777777">
        <w:tc>
          <w:tcPr>
            <w:tcW w:w="11430" w:type="dxa"/>
            <w:gridSpan w:val="4"/>
            <w:vAlign w:val="center"/>
          </w:tcPr>
          <w:p w:rsidRPr="006F0148" w:rsidR="008056F2" w:rsidP="004464EC" w:rsidRDefault="008056F2" w14:paraId="00F80BE7" w14:textId="77777777">
            <w:pPr>
              <w:jc w:val="center"/>
              <w:rPr>
                <w:rFonts w:cstheme="minorHAnsi"/>
                <w:b/>
                <w:bCs/>
                <w:sz w:val="28"/>
                <w:szCs w:val="28"/>
              </w:rPr>
            </w:pPr>
            <w:r w:rsidRPr="006F0148">
              <w:rPr>
                <w:rFonts w:cstheme="minorHAnsi"/>
                <w:b/>
                <w:bCs/>
                <w:sz w:val="28"/>
                <w:szCs w:val="28"/>
              </w:rPr>
              <w:t>Occupational Therapy Program</w:t>
            </w:r>
          </w:p>
        </w:tc>
      </w:tr>
      <w:tr w:rsidRPr="006F0148" w:rsidR="008056F2" w:rsidTr="008056F2" w14:paraId="25F57061" w14:textId="77777777">
        <w:trPr>
          <w:trHeight w:val="620"/>
        </w:trPr>
        <w:tc>
          <w:tcPr>
            <w:tcW w:w="5781" w:type="dxa"/>
            <w:gridSpan w:val="2"/>
            <w:vAlign w:val="center"/>
          </w:tcPr>
          <w:p w:rsidRPr="006F0148" w:rsidR="008056F2" w:rsidP="004464EC" w:rsidRDefault="008056F2" w14:paraId="1645360F" w14:textId="77777777">
            <w:pPr>
              <w:jc w:val="center"/>
              <w:rPr>
                <w:rFonts w:cstheme="minorHAnsi"/>
                <w:b/>
                <w:bCs/>
              </w:rPr>
            </w:pPr>
            <w:r w:rsidRPr="006F0148">
              <w:rPr>
                <w:rFonts w:cstheme="minorHAnsi"/>
                <w:b/>
                <w:bCs/>
              </w:rPr>
              <w:t>Vision</w:t>
            </w:r>
          </w:p>
          <w:p w:rsidRPr="006F0148" w:rsidR="008056F2" w:rsidP="004464EC" w:rsidRDefault="008056F2" w14:paraId="78378828" w14:textId="77777777">
            <w:pPr>
              <w:jc w:val="center"/>
              <w:rPr>
                <w:rFonts w:cstheme="minorHAnsi"/>
              </w:rPr>
            </w:pPr>
            <w:r w:rsidRPr="004F03AD">
              <w:rPr>
                <w:rFonts w:cstheme="minorHAnsi"/>
              </w:rPr>
              <w:t>The Walters State Community College OTA program envisions graduating occupational therapy assistants who lead in delivering evidence-based care and advancing occupational performance to enhance quality of life within their communities.</w:t>
            </w:r>
          </w:p>
        </w:tc>
        <w:tc>
          <w:tcPr>
            <w:tcW w:w="5649" w:type="dxa"/>
            <w:gridSpan w:val="2"/>
            <w:vAlign w:val="center"/>
          </w:tcPr>
          <w:p w:rsidRPr="006F0148" w:rsidR="008056F2" w:rsidP="004464EC" w:rsidRDefault="008056F2" w14:paraId="056F54E8" w14:textId="77777777">
            <w:pPr>
              <w:jc w:val="center"/>
              <w:rPr>
                <w:rFonts w:cstheme="minorHAnsi"/>
                <w:b/>
                <w:bCs/>
              </w:rPr>
            </w:pPr>
            <w:r w:rsidRPr="006F0148">
              <w:rPr>
                <w:rFonts w:cstheme="minorHAnsi"/>
                <w:b/>
                <w:bCs/>
              </w:rPr>
              <w:t>Mission</w:t>
            </w:r>
          </w:p>
          <w:p w:rsidRPr="006F0148" w:rsidR="008056F2" w:rsidP="004464EC" w:rsidRDefault="008056F2" w14:paraId="1B18EAD3" w14:textId="77777777">
            <w:pPr>
              <w:jc w:val="center"/>
              <w:rPr>
                <w:rFonts w:cstheme="minorHAnsi"/>
                <w:b/>
                <w:bCs/>
              </w:rPr>
            </w:pPr>
            <w:r w:rsidRPr="004F03AD">
              <w:rPr>
                <w:rFonts w:cstheme="minorHAnsi"/>
              </w:rPr>
              <w:t>The mission of the Walters State Community College Occupational Therapy Assistant Program is to serve the regional community and beyond by preparing graduates who utilize occupation to promote health and participation across the lifespan. Through a foundation in evidence-based practice, leadership development, and a commitment to excellence, the program equips students to meet the diverse needs of their communities as competent, ethical, and collaborative professionals.</w:t>
            </w:r>
          </w:p>
        </w:tc>
      </w:tr>
    </w:tbl>
    <w:p w:rsidR="008056F2" w:rsidRDefault="008056F2" w14:paraId="4E9FB53A" w14:textId="77777777">
      <w:pPr>
        <w:rPr>
          <w:rFonts w:eastAsiaTheme="majorEastAsia" w:cstheme="minorHAnsi"/>
          <w:color w:val="365F91" w:themeColor="accent1" w:themeShade="BF"/>
          <w:sz w:val="32"/>
          <w:szCs w:val="32"/>
        </w:rPr>
      </w:pPr>
      <w:r>
        <w:rPr>
          <w:rFonts w:cstheme="minorHAnsi"/>
        </w:rPr>
        <w:br w:type="page"/>
      </w:r>
    </w:p>
    <w:p w:rsidRPr="00C90A90" w:rsidR="004C635B" w:rsidP="00092ECF" w:rsidRDefault="004C635B" w14:paraId="2B8CFD65" w14:textId="598496F2">
      <w:pPr>
        <w:pStyle w:val="Heading1"/>
        <w:rPr>
          <w:rFonts w:asciiTheme="minorHAnsi" w:hAnsiTheme="minorHAnsi" w:cstheme="minorHAnsi"/>
        </w:rPr>
      </w:pPr>
      <w:bookmarkStart w:name="_Toc207963039" w:id="5"/>
      <w:r w:rsidRPr="00C90A90">
        <w:rPr>
          <w:rFonts w:asciiTheme="minorHAnsi" w:hAnsiTheme="minorHAnsi" w:cstheme="minorHAnsi"/>
        </w:rPr>
        <w:t>OTA Program Philosophy</w:t>
      </w:r>
      <w:bookmarkEnd w:id="5"/>
    </w:p>
    <w:p w:rsidRPr="00C90A90" w:rsidR="00DA405C" w:rsidP="00DA405C" w:rsidRDefault="00DA405C" w14:paraId="5AE1E29B" w14:textId="0D36D588">
      <w:pPr>
        <w:jc w:val="both"/>
        <w:rPr>
          <w:rFonts w:cstheme="minorHAnsi"/>
        </w:rPr>
      </w:pPr>
      <w:r w:rsidRPr="00C90A90">
        <w:rPr>
          <w:rFonts w:cstheme="minorHAnsi"/>
        </w:rPr>
        <w:t xml:space="preserve">The philosophy of the occupational therapy assistant (OTA) program at WSCC hinges on the belief that the profession is dynamic and </w:t>
      </w:r>
      <w:r w:rsidR="00B71853">
        <w:rPr>
          <w:rFonts w:cstheme="minorHAnsi"/>
        </w:rPr>
        <w:t>ever-changing with advancements in research and technology,</w:t>
      </w:r>
      <w:r w:rsidRPr="00C90A90">
        <w:rPr>
          <w:rFonts w:cstheme="minorHAnsi"/>
        </w:rPr>
        <w:t xml:space="preserve"> yet grounded in the framework of occupation across the lifespan.  The OTA program is established in the Person-Environment-Occupation model.  </w:t>
      </w:r>
      <w:r w:rsidRPr="00C90A90">
        <w:rPr>
          <w:rFonts w:eastAsia="Times New Roman" w:cstheme="minorHAnsi"/>
        </w:rPr>
        <w:t xml:space="preserve">This model allows the program to recognize that students are complex and </w:t>
      </w:r>
      <w:r w:rsidR="00B71853">
        <w:rPr>
          <w:rFonts w:eastAsia="Times New Roman" w:cstheme="minorHAnsi"/>
        </w:rPr>
        <w:t>multifaceted</w:t>
      </w:r>
      <w:r w:rsidRPr="00C90A90">
        <w:rPr>
          <w:rFonts w:eastAsia="Times New Roman" w:cstheme="minorHAnsi"/>
        </w:rPr>
        <w:t xml:space="preserve"> in their learning styles, in their interactions with one another, in their environments, and in their future practices as occupational therapy assistants.</w:t>
      </w:r>
    </w:p>
    <w:p w:rsidRPr="00C90A90" w:rsidR="00DA405C" w:rsidP="00DA405C" w:rsidRDefault="00DA405C" w14:paraId="26BF4920" w14:textId="77777777">
      <w:pPr>
        <w:jc w:val="both"/>
        <w:rPr>
          <w:rFonts w:cstheme="minorHAnsi"/>
          <w:color w:val="000000"/>
          <w:sz w:val="21"/>
          <w:szCs w:val="21"/>
          <w:shd w:val="clear" w:color="auto" w:fill="FFFFFF"/>
        </w:rPr>
      </w:pPr>
      <w:r w:rsidRPr="00C90A90">
        <w:rPr>
          <w:rFonts w:cstheme="minorHAnsi"/>
        </w:rPr>
        <w:t>Just as the profession is dynamic, the educational experience is as well.  The occupation of being a student requires finding the “just right fit” to support and motivate students to excel as OTA practitioners. The OTA faculty is committed to the belief that meaningful occupation is at the core of the occupational therapy practice.  Thus, we strive to instill within our students the importance of the use of occupation supported with the application of clinical reasoning skills.</w:t>
      </w:r>
    </w:p>
    <w:p w:rsidRPr="00C90A90" w:rsidR="00DA405C" w:rsidP="00DA405C" w:rsidRDefault="00DA405C" w14:paraId="13650AEC" w14:textId="77777777">
      <w:pPr>
        <w:jc w:val="both"/>
        <w:rPr>
          <w:rFonts w:cstheme="minorHAnsi"/>
        </w:rPr>
      </w:pPr>
      <w:r w:rsidRPr="00C90A90">
        <w:rPr>
          <w:rFonts w:cstheme="minorHAnsi"/>
        </w:rPr>
        <w:t>This philosophy of the Occupational Therapy Assistant Program is consistent with the Philosophical Base of Occupational Therapy (2011) and the Philosophy of Occupational Therapy Education Statement (2014).</w:t>
      </w:r>
    </w:p>
    <w:bookmarkEnd w:id="4"/>
    <w:p w:rsidRPr="00C90A90" w:rsidR="004C635B" w:rsidP="004C635B" w:rsidRDefault="004C635B" w14:paraId="2660BF5A" w14:textId="77777777">
      <w:pPr>
        <w:rPr>
          <w:rFonts w:cstheme="minorHAnsi"/>
        </w:rPr>
      </w:pPr>
    </w:p>
    <w:p w:rsidRPr="00FB4CB9" w:rsidR="003510DC" w:rsidP="00FB4CB9" w:rsidRDefault="00B71853" w14:paraId="68999B56" w14:textId="4F0056A3">
      <w:pPr>
        <w:pStyle w:val="Heading1"/>
        <w:rPr>
          <w:rFonts w:asciiTheme="minorHAnsi" w:hAnsiTheme="minorHAnsi" w:cstheme="minorHAnsi"/>
        </w:rPr>
      </w:pPr>
      <w:bookmarkStart w:name="_Hlk207965410" w:id="6"/>
      <w:r>
        <w:rPr>
          <w:rFonts w:asciiTheme="minorHAnsi" w:hAnsiTheme="minorHAnsi" w:cstheme="minorHAnsi"/>
        </w:rPr>
        <w:t xml:space="preserve">OTA </w:t>
      </w:r>
      <w:r w:rsidRPr="00FB4CB9" w:rsidR="00FB4CB9">
        <w:rPr>
          <w:rFonts w:asciiTheme="minorHAnsi" w:hAnsiTheme="minorHAnsi" w:cstheme="minorHAnsi"/>
        </w:rPr>
        <w:t>Program Definition of Diversity</w:t>
      </w:r>
    </w:p>
    <w:p w:rsidRPr="00FB4CB9" w:rsidR="00482650" w:rsidP="00FB4CB9" w:rsidRDefault="00FB4CB9" w14:paraId="67E9228F" w14:textId="519E9CE8">
      <w:pPr>
        <w:rPr>
          <w:rFonts w:cstheme="minorHAnsi"/>
          <w:bCs/>
        </w:rPr>
      </w:pPr>
      <w:r w:rsidRPr="00FB4CB9">
        <w:rPr>
          <w:rFonts w:cstheme="minorHAnsi"/>
          <w:bCs/>
        </w:rPr>
        <w:t xml:space="preserve">Diversity within the Walters State Occupational Therapy Assistant Program is defined as the acknowledgment and inclusion of the various characteristics that make individuals unique. This includes, but is not limited to, the occupations that bring meaning to the student as well as differences in race, ethnicity, gender identity, sexual orientation, socioeconomic status, age, religious beliefs, disabilities, and cultural backgrounds. Given the demographics of Northeast Tennessee and the students at Walters State Community College, diversity also encompasses rural and urban identities, non-traditional students, veterans, and first-generation college students. </w:t>
      </w:r>
    </w:p>
    <w:p w:rsidRPr="00FB4CB9" w:rsidR="00FB4CB9" w:rsidP="004C635B" w:rsidRDefault="00FB4CB9" w14:paraId="4CF66432" w14:textId="60E6A6EA">
      <w:pPr>
        <w:rPr>
          <w:rFonts w:cstheme="minorHAnsi"/>
          <w:bCs/>
        </w:rPr>
      </w:pPr>
      <w:r>
        <w:rPr>
          <w:rFonts w:cstheme="minorHAnsi"/>
          <w:bCs/>
        </w:rPr>
        <w:t>In the OTA program, we embrace this diversity as a strength, fostering an inclusive environment where all individuals feel valued, respected, and empowered to contribute. We recognize that a diverse student body enhances learning by bringing different perspectives, experiences, and ideas that reflect the richness of our community and prepare graduates to meet the occupational needs of a diverse society.</w:t>
      </w:r>
    </w:p>
    <w:bookmarkEnd w:id="6"/>
    <w:p w:rsidRPr="00C90A90" w:rsidR="00DF56D3" w:rsidRDefault="00DF56D3" w14:paraId="75DFAC80" w14:textId="77777777">
      <w:pPr>
        <w:rPr>
          <w:rFonts w:eastAsiaTheme="majorEastAsia" w:cstheme="minorHAnsi"/>
          <w:color w:val="365F91" w:themeColor="accent1" w:themeShade="BF"/>
          <w:sz w:val="32"/>
          <w:szCs w:val="32"/>
        </w:rPr>
      </w:pPr>
      <w:r w:rsidRPr="00C90A90">
        <w:rPr>
          <w:rFonts w:cstheme="minorHAnsi"/>
        </w:rPr>
        <w:br w:type="page"/>
      </w:r>
    </w:p>
    <w:p w:rsidRPr="00C90A90" w:rsidR="00D070A6" w:rsidP="00092ECF" w:rsidRDefault="00D070A6" w14:paraId="20E9A190" w14:textId="5F724ECD">
      <w:pPr>
        <w:pStyle w:val="Heading1"/>
        <w:rPr>
          <w:rFonts w:asciiTheme="minorHAnsi" w:hAnsiTheme="minorHAnsi" w:cstheme="minorHAnsi"/>
        </w:rPr>
      </w:pPr>
      <w:bookmarkStart w:name="_Toc207963040" w:id="7"/>
      <w:r w:rsidRPr="00C90A90">
        <w:rPr>
          <w:rFonts w:asciiTheme="minorHAnsi" w:hAnsiTheme="minorHAnsi" w:cstheme="minorHAnsi"/>
        </w:rPr>
        <w:t xml:space="preserve">PROGRAM </w:t>
      </w:r>
      <w:r w:rsidR="008056F2">
        <w:rPr>
          <w:rFonts w:asciiTheme="minorHAnsi" w:hAnsiTheme="minorHAnsi" w:cstheme="minorHAnsi"/>
        </w:rPr>
        <w:t>STUDENT LEARNING OUTCOMES</w:t>
      </w:r>
      <w:r w:rsidRPr="00C90A90">
        <w:rPr>
          <w:rFonts w:asciiTheme="minorHAnsi" w:hAnsiTheme="minorHAnsi" w:cstheme="minorHAnsi"/>
        </w:rPr>
        <w:t>:</w:t>
      </w:r>
      <w:bookmarkEnd w:id="7"/>
    </w:p>
    <w:tbl>
      <w:tblPr>
        <w:tblStyle w:val="TableGrid"/>
        <w:tblpPr w:leftFromText="180" w:rightFromText="180" w:vertAnchor="page" w:horzAnchor="margin" w:tblpY="3961"/>
        <w:tblW w:w="0" w:type="auto"/>
        <w:tblLook w:val="04A0" w:firstRow="1" w:lastRow="0" w:firstColumn="1" w:lastColumn="0" w:noHBand="0" w:noVBand="1"/>
      </w:tblPr>
      <w:tblGrid>
        <w:gridCol w:w="10070"/>
      </w:tblGrid>
      <w:tr w:rsidRPr="002A2CE3" w:rsidR="00CB3004" w:rsidTr="008056F2" w14:paraId="7AE738EA" w14:textId="77777777">
        <w:tc>
          <w:tcPr>
            <w:tcW w:w="10070" w:type="dxa"/>
          </w:tcPr>
          <w:p w:rsidR="00CB3004" w:rsidP="008056F2" w:rsidRDefault="00CB3004" w14:paraId="27B08BD4" w14:textId="37E89567">
            <w:pPr>
              <w:jc w:val="center"/>
              <w:rPr>
                <w:b/>
                <w:bCs/>
              </w:rPr>
            </w:pPr>
            <w:r>
              <w:rPr>
                <w:b/>
                <w:bCs/>
              </w:rPr>
              <w:t xml:space="preserve">COGNITIVE DOMAIN PROGRAM </w:t>
            </w:r>
            <w:r w:rsidR="00AE7CAE">
              <w:rPr>
                <w:b/>
                <w:bCs/>
              </w:rPr>
              <w:t>STUDENT LEARNING OUTCOMES</w:t>
            </w:r>
          </w:p>
          <w:p w:rsidR="00CB3004" w:rsidP="0014257E" w:rsidRDefault="00CB3004" w14:paraId="3AF10B33" w14:textId="77777777">
            <w:pPr>
              <w:pStyle w:val="ListParagraph"/>
              <w:numPr>
                <w:ilvl w:val="0"/>
                <w:numId w:val="38"/>
              </w:numPr>
            </w:pPr>
            <w:r>
              <w:t>Understand the models of healthcare, education, community, and social systems as they relate to the practice of occupational therapy in traditional, non-traditional, and emerging practice areas.</w:t>
            </w:r>
          </w:p>
          <w:p w:rsidR="00CB3004" w:rsidP="0014257E" w:rsidRDefault="00CB3004" w14:paraId="4C476C6F" w14:textId="77777777">
            <w:pPr>
              <w:pStyle w:val="ListParagraph"/>
              <w:numPr>
                <w:ilvl w:val="0"/>
                <w:numId w:val="38"/>
              </w:numPr>
            </w:pPr>
            <w:r>
              <w:t>Recognize and apply the theoretical frames of reference from which the practice of occupational therapy is derived.</w:t>
            </w:r>
          </w:p>
          <w:p w:rsidR="00CB3004" w:rsidP="0014257E" w:rsidRDefault="00CB3004" w14:paraId="6B17AE0C" w14:textId="77777777">
            <w:pPr>
              <w:pStyle w:val="ListParagraph"/>
              <w:numPr>
                <w:ilvl w:val="0"/>
                <w:numId w:val="38"/>
              </w:numPr>
            </w:pPr>
            <w:r>
              <w:t>Demonstrate fundamental skills in the analysis and synthesis of scholarly literature to guide practice and participation in research activities.</w:t>
            </w:r>
          </w:p>
          <w:p w:rsidR="00CB3004" w:rsidP="0014257E" w:rsidRDefault="00CB3004" w14:paraId="067CE664" w14:textId="77777777">
            <w:pPr>
              <w:pStyle w:val="ListParagraph"/>
              <w:numPr>
                <w:ilvl w:val="0"/>
                <w:numId w:val="38"/>
              </w:numPr>
            </w:pPr>
            <w:r>
              <w:t xml:space="preserve">Employ logical thinking, critical analysis, problem-solving, and creativity in the occupational therapy process across the lifespan and service delivery models. </w:t>
            </w:r>
          </w:p>
          <w:p w:rsidRPr="002A2CE3" w:rsidR="00CB3004" w:rsidP="008056F2" w:rsidRDefault="00CB3004" w14:paraId="009F50B1" w14:textId="77777777">
            <w:pPr>
              <w:pStyle w:val="ListParagraph"/>
            </w:pPr>
          </w:p>
        </w:tc>
      </w:tr>
      <w:tr w:rsidRPr="002A2CE3" w:rsidR="00CB3004" w:rsidTr="008056F2" w14:paraId="6E512A87" w14:textId="77777777">
        <w:tc>
          <w:tcPr>
            <w:tcW w:w="10070" w:type="dxa"/>
          </w:tcPr>
          <w:p w:rsidR="00CB3004" w:rsidP="008056F2" w:rsidRDefault="00CB3004" w14:paraId="137F6611" w14:textId="2FFA6E9F">
            <w:pPr>
              <w:jc w:val="center"/>
              <w:rPr>
                <w:b/>
                <w:bCs/>
              </w:rPr>
            </w:pPr>
            <w:r>
              <w:rPr>
                <w:b/>
                <w:bCs/>
              </w:rPr>
              <w:t xml:space="preserve">PSYCHOMOTOR </w:t>
            </w:r>
            <w:r w:rsidR="004464EC">
              <w:rPr>
                <w:b/>
                <w:bCs/>
              </w:rPr>
              <w:t>DOMAIN PROGRAM</w:t>
            </w:r>
            <w:r w:rsidR="00AE7CAE">
              <w:rPr>
                <w:b/>
                <w:bCs/>
              </w:rPr>
              <w:t xml:space="preserve"> STUDENT LEARNING OUTCOMES</w:t>
            </w:r>
          </w:p>
          <w:p w:rsidR="00CB3004" w:rsidP="0014257E" w:rsidRDefault="00CB3004" w14:paraId="197B5F56" w14:textId="77777777">
            <w:pPr>
              <w:pStyle w:val="ListParagraph"/>
              <w:numPr>
                <w:ilvl w:val="0"/>
                <w:numId w:val="38"/>
              </w:numPr>
            </w:pPr>
            <w:r>
              <w:t xml:space="preserve">Communicate and demonstrate knowledge of occupation and how engaging in occupations can be used to affect human performance and the effects of disease and disability. </w:t>
            </w:r>
          </w:p>
          <w:p w:rsidR="00CB3004" w:rsidP="0014257E" w:rsidRDefault="00CB3004" w14:paraId="2D0532D2" w14:textId="77777777">
            <w:pPr>
              <w:pStyle w:val="ListParagraph"/>
              <w:numPr>
                <w:ilvl w:val="0"/>
                <w:numId w:val="38"/>
              </w:numPr>
            </w:pPr>
            <w:r>
              <w:t xml:space="preserve">Demonstrate therapeutic use of self, including one’s personality, insights, perceptions, and judgments, as a part of the therapeutic process in both individual and group performance. </w:t>
            </w:r>
          </w:p>
          <w:p w:rsidR="00CB3004" w:rsidP="0014257E" w:rsidRDefault="00CB3004" w14:paraId="3B7B6E31" w14:textId="77777777">
            <w:pPr>
              <w:pStyle w:val="ListParagraph"/>
              <w:numPr>
                <w:ilvl w:val="0"/>
                <w:numId w:val="38"/>
              </w:numPr>
            </w:pPr>
            <w:r>
              <w:t>Analyze tasks and environments to assess their therapeutic qualities and constraints.</w:t>
            </w:r>
          </w:p>
          <w:p w:rsidR="00CB3004" w:rsidP="0014257E" w:rsidRDefault="00CB3004" w14:paraId="093F27B8" w14:textId="77777777">
            <w:pPr>
              <w:pStyle w:val="ListParagraph"/>
              <w:numPr>
                <w:ilvl w:val="0"/>
                <w:numId w:val="38"/>
              </w:numPr>
            </w:pPr>
            <w:r>
              <w:t xml:space="preserve">Implement intervention plans to engage clients in a therapeutic milieu to improve occupational performance. </w:t>
            </w:r>
          </w:p>
          <w:p w:rsidRPr="002A2CE3" w:rsidR="00CB3004" w:rsidP="008056F2" w:rsidRDefault="00CB3004" w14:paraId="56E3701F" w14:textId="77777777"/>
        </w:tc>
      </w:tr>
      <w:tr w:rsidRPr="002A2CE3" w:rsidR="00CB3004" w:rsidTr="008056F2" w14:paraId="4B36CFBB" w14:textId="77777777">
        <w:tc>
          <w:tcPr>
            <w:tcW w:w="10070" w:type="dxa"/>
          </w:tcPr>
          <w:p w:rsidR="00CB3004" w:rsidP="008056F2" w:rsidRDefault="00CB3004" w14:paraId="3AD97202" w14:textId="35729B82">
            <w:pPr>
              <w:jc w:val="center"/>
              <w:rPr>
                <w:b/>
                <w:bCs/>
              </w:rPr>
            </w:pPr>
            <w:r>
              <w:rPr>
                <w:b/>
                <w:bCs/>
              </w:rPr>
              <w:t xml:space="preserve">AFFECTIVE DOMAIN </w:t>
            </w:r>
            <w:r w:rsidR="00AE7CAE">
              <w:rPr>
                <w:b/>
                <w:bCs/>
              </w:rPr>
              <w:t>PROGRAM STUDENT LEARNING OUTCOMES</w:t>
            </w:r>
          </w:p>
          <w:p w:rsidR="00CB3004" w:rsidP="0014257E" w:rsidRDefault="00CB3004" w14:paraId="42F77F08" w14:textId="77777777">
            <w:pPr>
              <w:pStyle w:val="ListParagraph"/>
              <w:numPr>
                <w:ilvl w:val="0"/>
                <w:numId w:val="38"/>
              </w:numPr>
            </w:pPr>
            <w:r>
              <w:t>Use the processes of communication, organization, and collaboration to assist in managing OT services.</w:t>
            </w:r>
          </w:p>
          <w:p w:rsidR="00CB3004" w:rsidP="0014257E" w:rsidRDefault="00CB3004" w14:paraId="2BD13A9D" w14:textId="77777777">
            <w:pPr>
              <w:pStyle w:val="ListParagraph"/>
              <w:numPr>
                <w:ilvl w:val="0"/>
                <w:numId w:val="38"/>
              </w:numPr>
            </w:pPr>
            <w:r>
              <w:t>Be prepared to advocate as a professional for the occupational therapy services offered and for the recipients of those services.</w:t>
            </w:r>
          </w:p>
          <w:p w:rsidR="00CB3004" w:rsidP="0014257E" w:rsidRDefault="00CB3004" w14:paraId="14C2514F" w14:textId="77777777">
            <w:pPr>
              <w:pStyle w:val="ListParagraph"/>
              <w:numPr>
                <w:ilvl w:val="0"/>
                <w:numId w:val="38"/>
              </w:numPr>
            </w:pPr>
            <w:r>
              <w:t>Demonstrate professional behaviors and the OT Code of Ethics when working with clients, families, and other professionals.</w:t>
            </w:r>
          </w:p>
          <w:p w:rsidRPr="002A2CE3" w:rsidR="00CB3004" w:rsidP="008056F2" w:rsidRDefault="00CB3004" w14:paraId="7DB606FB" w14:textId="77777777">
            <w:pPr>
              <w:pStyle w:val="ListParagraph"/>
            </w:pPr>
          </w:p>
        </w:tc>
      </w:tr>
    </w:tbl>
    <w:p w:rsidRPr="008056F2" w:rsidR="003F7E25" w:rsidP="008056F2" w:rsidRDefault="008056F2" w14:paraId="3DE7DCEA" w14:textId="06A9BC67">
      <w:pPr>
        <w:tabs>
          <w:tab w:val="right" w:pos="12960"/>
        </w:tabs>
        <w:rPr>
          <w:rFonts w:cstheme="minorHAnsi"/>
          <w:bCs/>
        </w:rPr>
      </w:pPr>
      <w:r w:rsidRPr="008056F2">
        <w:rPr>
          <w:rFonts w:cstheme="minorHAnsi"/>
          <w:bCs/>
        </w:rPr>
        <w:t>Program Student Learning Outcomes</w:t>
      </w:r>
      <w:r w:rsidR="00AE7CAE">
        <w:rPr>
          <w:rFonts w:cstheme="minorHAnsi"/>
          <w:bCs/>
        </w:rPr>
        <w:t xml:space="preserve"> (PSLO)</w:t>
      </w:r>
      <w:r w:rsidRPr="008056F2">
        <w:rPr>
          <w:rFonts w:cstheme="minorHAnsi"/>
          <w:bCs/>
        </w:rPr>
        <w:t xml:space="preserve"> are goals established by the program for evaluating the curriculum. These are evaluated through the master curriculum map by assessing how each Course Student Learning Outcome and accreditation standard align with the program goals to ensure students achieve competency at the curriculum, course, and program level</w:t>
      </w:r>
      <w:r>
        <w:rPr>
          <w:rFonts w:cstheme="minorHAnsi"/>
          <w:bCs/>
        </w:rPr>
        <w:t xml:space="preserve">. </w:t>
      </w:r>
      <w:r w:rsidRPr="00C90A90" w:rsidR="003F7E25">
        <w:rPr>
          <w:rFonts w:cstheme="minorHAnsi"/>
        </w:rPr>
        <w:t>In order to achieve the standards, set by the mission, upon successful completion of the OTA program graduates will be able to:</w:t>
      </w:r>
    </w:p>
    <w:p w:rsidRPr="00C90A90" w:rsidR="008B3197" w:rsidP="008B3197" w:rsidRDefault="008B3197" w14:paraId="2A395655" w14:textId="77777777">
      <w:pPr>
        <w:rPr>
          <w:rFonts w:cstheme="minorHAnsi"/>
          <w:b/>
          <w:sz w:val="24"/>
          <w:szCs w:val="24"/>
        </w:rPr>
      </w:pPr>
    </w:p>
    <w:p w:rsidR="006E3AF7" w:rsidRDefault="006E3AF7" w14:paraId="3AF2068A" w14:textId="77777777">
      <w:pPr>
        <w:rPr>
          <w:rFonts w:eastAsiaTheme="majorEastAsia" w:cstheme="minorHAnsi"/>
          <w:color w:val="365F91" w:themeColor="accent1" w:themeShade="BF"/>
          <w:sz w:val="32"/>
          <w:szCs w:val="32"/>
        </w:rPr>
      </w:pPr>
      <w:r>
        <w:rPr>
          <w:rFonts w:cstheme="minorHAnsi"/>
        </w:rPr>
        <w:br w:type="page"/>
      </w:r>
    </w:p>
    <w:p w:rsidRPr="00C90A90" w:rsidR="008B3197" w:rsidP="008B3197" w:rsidRDefault="008B3197" w14:paraId="74B1B372" w14:textId="0DCE267F">
      <w:pPr>
        <w:pStyle w:val="Heading1"/>
        <w:rPr>
          <w:rFonts w:asciiTheme="minorHAnsi" w:hAnsiTheme="minorHAnsi" w:cstheme="minorHAnsi"/>
        </w:rPr>
      </w:pPr>
      <w:bookmarkStart w:name="_Toc207963041" w:id="8"/>
      <w:r w:rsidRPr="00C90A90">
        <w:rPr>
          <w:rFonts w:asciiTheme="minorHAnsi" w:hAnsiTheme="minorHAnsi" w:cstheme="minorHAnsi"/>
        </w:rPr>
        <w:t xml:space="preserve">PROGRAM </w:t>
      </w:r>
      <w:r w:rsidR="006E3AF7">
        <w:rPr>
          <w:rFonts w:asciiTheme="minorHAnsi" w:hAnsiTheme="minorHAnsi" w:cstheme="minorHAnsi"/>
        </w:rPr>
        <w:t xml:space="preserve">GOALS &amp; </w:t>
      </w:r>
      <w:r w:rsidRPr="00C90A90">
        <w:rPr>
          <w:rFonts w:asciiTheme="minorHAnsi" w:hAnsiTheme="minorHAnsi" w:cstheme="minorHAnsi"/>
        </w:rPr>
        <w:t>EVALUATION</w:t>
      </w:r>
      <w:bookmarkEnd w:id="8"/>
    </w:p>
    <w:p w:rsidRPr="00C90A90" w:rsidR="008B3197" w:rsidP="008B3197" w:rsidRDefault="008B3197" w14:paraId="603E21EF" w14:textId="77777777">
      <w:pPr>
        <w:rPr>
          <w:rFonts w:cstheme="minorHAnsi"/>
        </w:rPr>
      </w:pPr>
      <w:r w:rsidRPr="00C90A90">
        <w:rPr>
          <w:rFonts w:cstheme="minorHAnsi"/>
        </w:rPr>
        <w:t>The OTA Program has a system for ongoing program evaluation. Following graduation, most graduates will be fieldwork supervisors, class lecturers, and members of the Advisory Board Committee which will contribute to the program evaluation surveys.  Information from graduates and other resources will assist in the collection and analyzing process in reference to the Program’s theoretical framework and standards providing both process and outcome information.</w:t>
      </w:r>
    </w:p>
    <w:p w:rsidR="008B3197" w:rsidP="008B3197" w:rsidRDefault="008B3197" w14:paraId="4AA8C20A" w14:textId="38A79AD9">
      <w:pPr>
        <w:rPr>
          <w:rFonts w:cstheme="minorHAnsi"/>
        </w:rPr>
      </w:pPr>
      <w:r w:rsidRPr="00C90A90">
        <w:rPr>
          <w:rFonts w:cstheme="minorHAnsi"/>
        </w:rPr>
        <w:t>Program outcomes will be assessed on a regular basis to determine the effectiveness of the OTA program and that the goals of the program are being achieved. These surveys will include but are not limited to: student course evaluation surveys, fieldwork educator surveys, graduate surveys, NBCOT exam results, and employer surveys.</w:t>
      </w:r>
    </w:p>
    <w:p w:rsidRPr="006E3AF7" w:rsidR="006E3AF7" w:rsidP="006E3AF7" w:rsidRDefault="006E3AF7" w14:paraId="781B51BD" w14:textId="77777777">
      <w:pPr>
        <w:rPr>
          <w:rFonts w:cstheme="minorHAnsi"/>
        </w:rPr>
      </w:pPr>
      <w:r w:rsidRPr="006E3AF7">
        <w:rPr>
          <w:rFonts w:cstheme="minorHAnsi"/>
        </w:rPr>
        <w:t>Program goals are established by the program based on the data collection set forth by the Accreditation Commission on Occupational Therapy Education (ACOTE). Through ongoing summative and formative assessments, program goals may change or be added over time to continually drive the program toward excellence and establish accountability for all stakeholders.</w:t>
      </w:r>
    </w:p>
    <w:tbl>
      <w:tblPr>
        <w:tblW w:w="9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792"/>
      </w:tblGrid>
      <w:tr w:rsidRPr="00CE66C4" w:rsidR="006E3AF7" w:rsidTr="006E3AF7" w14:paraId="65AF18B5" w14:textId="77777777">
        <w:tc>
          <w:tcPr>
            <w:tcW w:w="9792" w:type="dxa"/>
          </w:tcPr>
          <w:p w:rsidRPr="00CE66C4" w:rsidR="006E3AF7" w:rsidP="004464EC" w:rsidRDefault="006E3AF7" w14:paraId="0334AC1B" w14:textId="77777777">
            <w:pPr>
              <w:jc w:val="center"/>
              <w:rPr>
                <w:rFonts w:cstheme="minorHAnsi"/>
                <w:b/>
                <w:sz w:val="24"/>
                <w:szCs w:val="24"/>
              </w:rPr>
            </w:pPr>
            <w:r w:rsidRPr="00CE66C4">
              <w:rPr>
                <w:rFonts w:cstheme="minorHAnsi"/>
                <w:b/>
                <w:sz w:val="24"/>
                <w:szCs w:val="24"/>
              </w:rPr>
              <w:t>COGNITIVE DOMAIN PROGRAM GOALS</w:t>
            </w:r>
          </w:p>
          <w:p w:rsidRPr="00CE66C4" w:rsidR="006E3AF7" w:rsidP="004464EC" w:rsidRDefault="006E3AF7" w14:paraId="29903DAB" w14:textId="77777777">
            <w:pPr>
              <w:jc w:val="center"/>
              <w:rPr>
                <w:rFonts w:cstheme="minorHAnsi"/>
                <w:sz w:val="24"/>
                <w:szCs w:val="24"/>
              </w:rPr>
            </w:pPr>
            <w:r w:rsidRPr="00CE66C4">
              <w:rPr>
                <w:rFonts w:cstheme="minorHAnsi"/>
                <w:sz w:val="24"/>
                <w:szCs w:val="24"/>
              </w:rPr>
              <w:t>Maintain or exceed a program retention rate of 80% annually through effective academic advising, early intervention strategies, and student support services.</w:t>
            </w:r>
          </w:p>
          <w:p w:rsidRPr="006E3AF7" w:rsidR="006E3AF7" w:rsidP="006E3AF7" w:rsidRDefault="006E3AF7" w14:paraId="10FA1973" w14:textId="7D95E2DC">
            <w:pPr>
              <w:jc w:val="center"/>
              <w:rPr>
                <w:rFonts w:cstheme="minorHAnsi"/>
                <w:sz w:val="24"/>
                <w:szCs w:val="24"/>
              </w:rPr>
            </w:pPr>
            <w:r w:rsidRPr="00CE66C4">
              <w:rPr>
                <w:rFonts w:eastAsia="Times New Roman" w:cstheme="minorHAnsi"/>
                <w:sz w:val="24"/>
                <w:szCs w:val="24"/>
              </w:rPr>
              <w:t>Ensure that 80% of enrolled students demonstrate academic and clinical competence by achieving a minimum grade of “C” or better in all didactic and fieldwork courses, as defined in the program’s competency and progression policies.</w:t>
            </w:r>
          </w:p>
        </w:tc>
      </w:tr>
      <w:tr w:rsidRPr="00CE66C4" w:rsidR="006E3AF7" w:rsidTr="006E3AF7" w14:paraId="4C1F4DF3" w14:textId="77777777">
        <w:tc>
          <w:tcPr>
            <w:tcW w:w="9792" w:type="dxa"/>
          </w:tcPr>
          <w:p w:rsidRPr="00CE66C4" w:rsidR="006E3AF7" w:rsidP="004464EC" w:rsidRDefault="006E3AF7" w14:paraId="0953BFFC" w14:textId="77777777">
            <w:pPr>
              <w:jc w:val="center"/>
              <w:rPr>
                <w:rFonts w:cstheme="minorHAnsi"/>
                <w:b/>
                <w:sz w:val="24"/>
                <w:szCs w:val="24"/>
              </w:rPr>
            </w:pPr>
            <w:r w:rsidRPr="00CE66C4">
              <w:rPr>
                <w:rFonts w:cstheme="minorHAnsi"/>
                <w:b/>
                <w:sz w:val="24"/>
                <w:szCs w:val="24"/>
              </w:rPr>
              <w:t>PSYCHOMOTOR DOMAIN PROGRAM GOALS</w:t>
            </w:r>
          </w:p>
          <w:p w:rsidRPr="00CE66C4" w:rsidR="006E3AF7" w:rsidP="004464EC" w:rsidRDefault="006E3AF7" w14:paraId="1FDFA03A" w14:textId="77777777">
            <w:pPr>
              <w:jc w:val="center"/>
              <w:rPr>
                <w:rFonts w:cstheme="minorHAnsi"/>
                <w:sz w:val="24"/>
                <w:szCs w:val="24"/>
              </w:rPr>
            </w:pPr>
            <w:r w:rsidRPr="00CE66C4">
              <w:rPr>
                <w:rFonts w:cstheme="minorHAnsi"/>
                <w:sz w:val="24"/>
                <w:szCs w:val="24"/>
              </w:rPr>
              <w:t>Students will demonstrate exceptional academic preparation as evidenced by an NBCOT pass rate of 85% for first-time test takers and 100% for all attempts.</w:t>
            </w:r>
          </w:p>
          <w:p w:rsidRPr="00CE66C4" w:rsidR="006E3AF7" w:rsidP="006E3AF7" w:rsidRDefault="006E3AF7" w14:paraId="7E8B96A6" w14:textId="7A2D16D7">
            <w:pPr>
              <w:jc w:val="center"/>
              <w:rPr>
                <w:rFonts w:cstheme="minorHAnsi"/>
                <w:sz w:val="24"/>
                <w:szCs w:val="24"/>
              </w:rPr>
            </w:pPr>
            <w:r w:rsidRPr="00CE66C4">
              <w:rPr>
                <w:rFonts w:cstheme="minorHAnsi"/>
                <w:sz w:val="24"/>
                <w:szCs w:val="24"/>
              </w:rPr>
              <w:t>Achieve a job placement rate of at least 90% within six months post-graduation.</w:t>
            </w:r>
          </w:p>
        </w:tc>
      </w:tr>
      <w:tr w:rsidRPr="00CE66C4" w:rsidR="006E3AF7" w:rsidTr="006E3AF7" w14:paraId="0351243F" w14:textId="77777777">
        <w:tc>
          <w:tcPr>
            <w:tcW w:w="9792" w:type="dxa"/>
          </w:tcPr>
          <w:p w:rsidRPr="00CE66C4" w:rsidR="006E3AF7" w:rsidP="004464EC" w:rsidRDefault="006E3AF7" w14:paraId="67FE2FA1" w14:textId="77777777">
            <w:pPr>
              <w:jc w:val="center"/>
              <w:rPr>
                <w:rFonts w:cstheme="minorHAnsi"/>
                <w:b/>
                <w:sz w:val="24"/>
                <w:szCs w:val="24"/>
              </w:rPr>
            </w:pPr>
            <w:r w:rsidRPr="00CE66C4">
              <w:rPr>
                <w:rFonts w:cstheme="minorHAnsi"/>
                <w:b/>
                <w:sz w:val="24"/>
                <w:szCs w:val="24"/>
              </w:rPr>
              <w:t>AFFECTIVE DOMAIN PROGRAM GOALS</w:t>
            </w:r>
          </w:p>
          <w:p w:rsidRPr="00CE66C4" w:rsidR="006E3AF7" w:rsidP="004464EC" w:rsidRDefault="006E3AF7" w14:paraId="1D7610DA" w14:textId="77777777">
            <w:pPr>
              <w:shd w:val="clear" w:color="auto" w:fill="FFFFFF"/>
              <w:spacing w:before="240" w:line="300" w:lineRule="atLeast"/>
              <w:jc w:val="center"/>
              <w:textAlignment w:val="baseline"/>
              <w:rPr>
                <w:rFonts w:cstheme="minorHAnsi"/>
                <w:sz w:val="24"/>
                <w:szCs w:val="24"/>
              </w:rPr>
            </w:pPr>
            <w:r w:rsidRPr="00CE66C4">
              <w:rPr>
                <w:rFonts w:eastAsia="Times New Roman" w:cstheme="minorHAnsi"/>
                <w:sz w:val="24"/>
                <w:szCs w:val="24"/>
              </w:rPr>
              <w:t>100% of faculty will meet or exceed institutional standards for effective instruction.</w:t>
            </w:r>
          </w:p>
          <w:p w:rsidRPr="00CE66C4" w:rsidR="006E3AF7" w:rsidP="004464EC" w:rsidRDefault="006E3AF7" w14:paraId="55713B1C" w14:textId="77777777">
            <w:pPr>
              <w:shd w:val="clear" w:color="auto" w:fill="FFFFFF"/>
              <w:spacing w:before="240" w:line="300" w:lineRule="atLeast"/>
              <w:jc w:val="center"/>
              <w:textAlignment w:val="baseline"/>
              <w:rPr>
                <w:rFonts w:cstheme="minorHAnsi"/>
                <w:sz w:val="24"/>
                <w:szCs w:val="24"/>
              </w:rPr>
            </w:pPr>
            <w:r w:rsidRPr="00CE66C4">
              <w:rPr>
                <w:rFonts w:cstheme="minorHAnsi"/>
                <w:sz w:val="24"/>
                <w:szCs w:val="24"/>
              </w:rPr>
              <w:t>Achieve a minimum of 85% student satisfaction with the overall program experience.</w:t>
            </w:r>
          </w:p>
          <w:p w:rsidRPr="00CE66C4" w:rsidR="006E3AF7" w:rsidP="004464EC" w:rsidRDefault="006E3AF7" w14:paraId="73F578AF" w14:textId="77777777">
            <w:pPr>
              <w:shd w:val="clear" w:color="auto" w:fill="FFFFFF"/>
              <w:spacing w:before="240" w:line="300" w:lineRule="atLeast"/>
              <w:jc w:val="center"/>
              <w:textAlignment w:val="baseline"/>
              <w:rPr>
                <w:rFonts w:cstheme="minorHAnsi"/>
                <w:sz w:val="24"/>
                <w:szCs w:val="24"/>
              </w:rPr>
            </w:pPr>
            <w:r w:rsidRPr="00CE66C4">
              <w:rPr>
                <w:rFonts w:cstheme="minorHAnsi"/>
                <w:sz w:val="24"/>
                <w:szCs w:val="24"/>
              </w:rPr>
              <w:t>Maintain at least 90% positive student feedback on fieldwork experiences.</w:t>
            </w:r>
          </w:p>
          <w:p w:rsidRPr="006E3AF7" w:rsidR="006E3AF7" w:rsidP="006E3AF7" w:rsidRDefault="006E3AF7" w14:paraId="191986B2" w14:textId="2ED23F4D">
            <w:pPr>
              <w:shd w:val="clear" w:color="auto" w:fill="FFFFFF"/>
              <w:spacing w:before="240" w:line="300" w:lineRule="atLeast"/>
              <w:jc w:val="center"/>
              <w:textAlignment w:val="baseline"/>
              <w:rPr>
                <w:rFonts w:cstheme="minorHAnsi"/>
                <w:color w:val="4D4D4D"/>
                <w:sz w:val="24"/>
                <w:szCs w:val="24"/>
              </w:rPr>
            </w:pPr>
            <w:r w:rsidRPr="00CE66C4">
              <w:rPr>
                <w:rFonts w:cstheme="minorHAnsi"/>
                <w:sz w:val="24"/>
                <w:szCs w:val="24"/>
              </w:rPr>
              <w:t>Maintain at least 85% employer satisfaction with graduates' performance.</w:t>
            </w:r>
          </w:p>
        </w:tc>
      </w:tr>
    </w:tbl>
    <w:p w:rsidRPr="00C90A90" w:rsidR="006E3AF7" w:rsidP="008B3197" w:rsidRDefault="006E3AF7" w14:paraId="10EC3FF7" w14:textId="77777777">
      <w:pPr>
        <w:rPr>
          <w:rFonts w:cstheme="minorHAnsi"/>
        </w:rPr>
      </w:pPr>
    </w:p>
    <w:p w:rsidRPr="00C90A90" w:rsidR="00E817F9" w:rsidP="001F5183" w:rsidRDefault="00E817F9" w14:paraId="4B8587E6" w14:textId="77777777">
      <w:pPr>
        <w:jc w:val="center"/>
        <w:rPr>
          <w:rFonts w:cstheme="minorHAnsi"/>
          <w:b/>
          <w:sz w:val="24"/>
          <w:szCs w:val="24"/>
        </w:rPr>
      </w:pPr>
    </w:p>
    <w:p w:rsidRPr="00C90A90" w:rsidR="008A260D" w:rsidP="00160ADA" w:rsidRDefault="008A260D" w14:paraId="0A12B964" w14:textId="10CC1F37">
      <w:pPr>
        <w:pStyle w:val="Heading1"/>
        <w:rPr>
          <w:rFonts w:asciiTheme="minorHAnsi" w:hAnsiTheme="minorHAnsi" w:cstheme="minorHAnsi"/>
          <w:color w:val="000000" w:themeColor="text1"/>
        </w:rPr>
      </w:pPr>
      <w:bookmarkStart w:name="_Toc207963042" w:id="9"/>
      <w:r w:rsidRPr="00C90A90">
        <w:rPr>
          <w:rFonts w:asciiTheme="minorHAnsi" w:hAnsiTheme="minorHAnsi" w:cstheme="minorHAnsi"/>
          <w:sz w:val="52"/>
        </w:rPr>
        <w:t>SECTION II</w:t>
      </w:r>
      <w:r w:rsidRPr="00C90A90">
        <w:rPr>
          <w:rFonts w:asciiTheme="minorHAnsi" w:hAnsiTheme="minorHAnsi" w:cstheme="minorHAnsi"/>
          <w:sz w:val="52"/>
        </w:rPr>
        <w:tab/>
      </w:r>
      <w:r w:rsidRPr="00C90A90">
        <w:rPr>
          <w:rFonts w:asciiTheme="minorHAnsi" w:hAnsiTheme="minorHAnsi" w:cstheme="minorHAnsi"/>
          <w:sz w:val="52"/>
        </w:rPr>
        <w:t>Curriculum</w:t>
      </w:r>
      <w:bookmarkEnd w:id="9"/>
      <w:r w:rsidRPr="00C90A90">
        <w:rPr>
          <w:rFonts w:asciiTheme="minorHAnsi" w:hAnsiTheme="minorHAnsi" w:cstheme="minorHAnsi"/>
        </w:rPr>
        <w:br w:type="page"/>
      </w:r>
    </w:p>
    <w:p w:rsidRPr="00CE1805" w:rsidR="00D609F0" w:rsidP="00D609F0" w:rsidRDefault="00D609F0" w14:paraId="033DACA0" w14:textId="609CB679">
      <w:pPr>
        <w:pStyle w:val="Heading1"/>
        <w:rPr>
          <w:b/>
          <w:bCs/>
        </w:rPr>
      </w:pPr>
      <w:r>
        <w:rPr>
          <w:b/>
          <w:bCs/>
        </w:rPr>
        <w:t>Introduction to Curriculum Design</w:t>
      </w:r>
    </w:p>
    <w:p w:rsidRPr="00845940" w:rsidR="00D609F0" w:rsidP="00D609F0" w:rsidRDefault="00D609F0" w14:paraId="70141751" w14:textId="77777777">
      <w:pPr>
        <w:spacing w:after="0"/>
        <w:ind w:firstLine="720"/>
        <w:rPr>
          <w:sz w:val="24"/>
          <w:szCs w:val="24"/>
        </w:rPr>
      </w:pPr>
      <w:r w:rsidRPr="00845940">
        <w:rPr>
          <w:sz w:val="24"/>
          <w:szCs w:val="24"/>
        </w:rPr>
        <w:t xml:space="preserve">The Walters State Community College occupational therapy assistant (OTA) program curriculum evolves from the frameworks found in </w:t>
      </w:r>
      <w:r>
        <w:rPr>
          <w:sz w:val="24"/>
          <w:szCs w:val="24"/>
        </w:rPr>
        <w:t xml:space="preserve">the </w:t>
      </w:r>
      <w:r w:rsidRPr="00845940">
        <w:rPr>
          <w:sz w:val="24"/>
          <w:szCs w:val="24"/>
        </w:rPr>
        <w:t>program’s philosophy and mission. This design upholds the program’s philosophy of the Person-Environment-Occupation (PEO) Model. The PEO Model emphasizes that occupational performance is shaped by the dynamic interdependence of persons, occupations</w:t>
      </w:r>
      <w:r>
        <w:rPr>
          <w:sz w:val="24"/>
          <w:szCs w:val="24"/>
        </w:rPr>
        <w:t>,</w:t>
      </w:r>
      <w:r w:rsidRPr="00845940">
        <w:rPr>
          <w:sz w:val="24"/>
          <w:szCs w:val="24"/>
        </w:rPr>
        <w:t xml:space="preserve"> and environments (Strong et al, 1999).  The OTA curriculum supplements the PEO Model theory with a continuum of cognitive </w:t>
      </w:r>
      <w:r>
        <w:rPr>
          <w:sz w:val="24"/>
          <w:szCs w:val="24"/>
        </w:rPr>
        <w:t>processes</w:t>
      </w:r>
      <w:r w:rsidRPr="00845940">
        <w:rPr>
          <w:sz w:val="24"/>
          <w:szCs w:val="24"/>
        </w:rPr>
        <w:t xml:space="preserve"> outlined in the revised Bloom’s Taxonomy</w:t>
      </w:r>
      <w:r>
        <w:rPr>
          <w:sz w:val="24"/>
          <w:szCs w:val="24"/>
        </w:rPr>
        <w:t xml:space="preserve"> </w:t>
      </w:r>
      <w:r>
        <w:rPr>
          <w:sz w:val="24"/>
          <w:szCs w:val="24"/>
        </w:rPr>
        <w:fldChar w:fldCharType="begin"/>
      </w:r>
      <w:r>
        <w:rPr>
          <w:sz w:val="24"/>
          <w:szCs w:val="24"/>
        </w:rPr>
        <w:instrText xml:space="preserve"> ADDIN EN.CITE &lt;EndNote&gt;&lt;Cite&gt;&lt;Author&gt;Strong&lt;/Author&gt;&lt;Year&gt;1999&lt;/Year&gt;&lt;RecNum&gt;29&lt;/RecNum&gt;&lt;DisplayText&gt;(Krathwohl, 2002; Strong et al., 1999)&lt;/DisplayText&gt;&lt;record&gt;&lt;rec-number&gt;29&lt;/rec-number&gt;&lt;foreign-keys&gt;&lt;key app="EN" db-id="fsvvae09u5rxvme2rw85555cfdazwd0z0zzz" timestamp="1681737690"&gt;29&lt;/key&gt;&lt;/foreign-keys&gt;&lt;ref-type name="Journal Article"&gt;17&lt;/ref-type&gt;&lt;contributors&gt;&lt;authors&gt;&lt;author&gt;Strong, Susan&lt;/author&gt;&lt;author&gt;Rigby, Patty&lt;/author&gt;&lt;author&gt;Stewart, Debra&lt;/author&gt;&lt;author&gt;Law, Mary&lt;/author&gt;&lt;author&gt;Letts, Lori&lt;/author&gt;&lt;author&gt;Cooper, Barbara&lt;/author&gt;&lt;/authors&gt;&lt;/contributors&gt;&lt;titles&gt;&lt;title&gt;Application of the person-environment-occupation model: A practical tool&lt;/title&gt;&lt;secondary-title&gt;Canadian Journal of Occupational Therapy&lt;/secondary-title&gt;&lt;/titles&gt;&lt;pages&gt;122-133&lt;/pages&gt;&lt;volume&gt;66&lt;/volume&gt;&lt;number&gt;3&lt;/number&gt;&lt;dates&gt;&lt;year&gt;1999&lt;/year&gt;&lt;/dates&gt;&lt;isbn&gt;0008-4174&lt;/isbn&gt;&lt;urls&gt;&lt;/urls&gt;&lt;/record&gt;&lt;/Cite&gt;&lt;Cite&gt;&lt;Author&gt;Krathwohl&lt;/Author&gt;&lt;Year&gt;2002&lt;/Year&gt;&lt;RecNum&gt;60&lt;/RecNum&gt;&lt;record&gt;&lt;rec-number&gt;60&lt;/rec-number&gt;&lt;foreign-keys&gt;&lt;key app="EN" db-id="fsvvae09u5rxvme2rw85555cfdazwd0z0zzz" timestamp="1681737694"&gt;60&lt;/key&gt;&lt;/foreign-keys&gt;&lt;ref-type name="Journal Article"&gt;17&lt;/ref-type&gt;&lt;contributors&gt;&lt;authors&gt;&lt;author&gt;Krathwohl, David R&lt;/author&gt;&lt;/authors&gt;&lt;/contributors&gt;&lt;titles&gt;&lt;title&gt;A revision of Bloom&amp;apos;s taxonomy: An overview&lt;/title&gt;&lt;secondary-title&gt;Theory into practice&lt;/secondary-title&gt;&lt;/titles&gt;&lt;pages&gt;212-218&lt;/pages&gt;&lt;volume&gt;41&lt;/volume&gt;&lt;number&gt;4&lt;/number&gt;&lt;dates&gt;&lt;year&gt;2002&lt;/year&gt;&lt;/dates&gt;&lt;isbn&gt;0040-5841&lt;/isbn&gt;&lt;urls&gt;&lt;/urls&gt;&lt;/record&gt;&lt;/Cite&gt;&lt;/EndNote&gt;</w:instrText>
      </w:r>
      <w:r>
        <w:rPr>
          <w:sz w:val="24"/>
          <w:szCs w:val="24"/>
        </w:rPr>
        <w:fldChar w:fldCharType="separate"/>
      </w:r>
      <w:r>
        <w:rPr>
          <w:noProof/>
          <w:sz w:val="24"/>
          <w:szCs w:val="24"/>
        </w:rPr>
        <w:t>(Krathwohl, 2002; Strong et al., 1999)</w:t>
      </w:r>
      <w:r>
        <w:rPr>
          <w:sz w:val="24"/>
          <w:szCs w:val="24"/>
        </w:rPr>
        <w:fldChar w:fldCharType="end"/>
      </w:r>
      <w:r w:rsidRPr="00845940">
        <w:rPr>
          <w:sz w:val="24"/>
          <w:szCs w:val="24"/>
        </w:rPr>
        <w:t xml:space="preserve">. This taxonomy supports the advancing understanding of the curriculum material in order to best prepare students to be an entry-level occupational therapy assistant. </w:t>
      </w:r>
    </w:p>
    <w:p w:rsidRPr="00845940" w:rsidR="00D609F0" w:rsidP="00D609F0" w:rsidRDefault="00D609F0" w14:paraId="4DCF6A2D" w14:textId="77777777">
      <w:pPr>
        <w:spacing w:after="0"/>
        <w:ind w:firstLine="720"/>
        <w:rPr>
          <w:sz w:val="24"/>
          <w:szCs w:val="24"/>
        </w:rPr>
      </w:pPr>
      <w:r w:rsidRPr="00845940">
        <w:rPr>
          <w:sz w:val="24"/>
          <w:szCs w:val="24"/>
        </w:rPr>
        <w:t xml:space="preserve">The revised Bloom’s Taxonomy guides student learning through the cognitive domains in order to achieve mastery of the OTA </w:t>
      </w:r>
      <w:r>
        <w:rPr>
          <w:sz w:val="24"/>
          <w:szCs w:val="24"/>
        </w:rPr>
        <w:t xml:space="preserve">program student learning </w:t>
      </w:r>
      <w:r w:rsidRPr="00845940">
        <w:rPr>
          <w:sz w:val="24"/>
          <w:szCs w:val="24"/>
        </w:rPr>
        <w:t>objectives</w:t>
      </w:r>
      <w:r>
        <w:rPr>
          <w:sz w:val="24"/>
          <w:szCs w:val="24"/>
        </w:rPr>
        <w:t xml:space="preserve"> (PSLOs) </w:t>
      </w:r>
      <w:r>
        <w:rPr>
          <w:sz w:val="24"/>
          <w:szCs w:val="24"/>
        </w:rPr>
        <w:fldChar w:fldCharType="begin"/>
      </w:r>
      <w:r>
        <w:rPr>
          <w:sz w:val="24"/>
          <w:szCs w:val="24"/>
        </w:rPr>
        <w:instrText xml:space="preserve"> ADDIN EN.CITE &lt;EndNote&gt;&lt;Cite&gt;&lt;Author&gt;Krathwohl&lt;/Author&gt;&lt;Year&gt;2002&lt;/Year&gt;&lt;RecNum&gt;60&lt;/RecNum&gt;&lt;DisplayText&gt;(DeWitt, 2020; Krathwohl, 2002)&lt;/DisplayText&gt;&lt;record&gt;&lt;rec-number&gt;60&lt;/rec-number&gt;&lt;foreign-keys&gt;&lt;key app="EN" db-id="fsvvae09u5rxvme2rw85555cfdazwd0z0zzz" timestamp="1681737694"&gt;60&lt;/key&gt;&lt;/foreign-keys&gt;&lt;ref-type name="Journal Article"&gt;17&lt;/ref-type&gt;&lt;contributors&gt;&lt;authors&gt;&lt;author&gt;Krathwohl, David R&lt;/author&gt;&lt;/authors&gt;&lt;/contributors&gt;&lt;titles&gt;&lt;title&gt;A revision of Bloom&amp;apos;s taxonomy: An overview&lt;/title&gt;&lt;secondary-title&gt;Theory into practice&lt;/secondary-title&gt;&lt;/titles&gt;&lt;pages&gt;212-218&lt;/pages&gt;&lt;volume&gt;41&lt;/volume&gt;&lt;number&gt;4&lt;/number&gt;&lt;dates&gt;&lt;year&gt;2002&lt;/year&gt;&lt;/dates&gt;&lt;isbn&gt;</w:instrText>
      </w:r>
      <w:r>
        <w:rPr>
          <w:sz w:val="24"/>
          <w:szCs w:val="24"/>
        </w:rPr>
        <w:instrText>0040-5841&lt;/isbn&gt;&lt;urls&gt;&lt;/urls&gt;&lt;/record&gt;&lt;/Cite&gt;&lt;Cite&gt;&lt;Author&gt;DeWitt&lt;/Author&gt;&lt;Year&gt;2020&lt;/Year&gt;&lt;RecNum&gt;105&lt;/RecNum&gt;&lt;record&gt;&lt;rec-number&gt;105&lt;/rec-number&gt;&lt;foreign-keys&gt;&lt;key app="EN" db-id="fsvvae09u5rxvme2rw85555cfdazwd0z0zzz" timestamp="1681737701"&gt;105&lt;/key&gt;&lt;/foreign-keys&gt;&lt;ref-type name="Book"&gt;6&lt;/ref-type&gt;&lt;contributors&gt;&lt;authors&gt;&lt;author&gt;DeWitt, Peter M.&lt;/author&gt;&lt;/authors&gt;&lt;/contributors&gt;&lt;titles&gt;&lt;title&gt;Instructional leadership: Creating practice out of theory&lt;/title&gt;&lt;/titles&gt;&lt;dates&gt;&lt;year&gt;2020&lt;/year&gt;&lt;/dates&gt;&lt;pub-location&gt;Thousand Oaks, California&lt;/pub-location&gt;&lt;publisher&gt;SAGE&lt;/publisher&gt;&lt;urls&gt;&lt;/urls&gt;&lt;/record&gt;&lt;/Cite&gt;&lt;/EndNote&gt;</w:instrText>
      </w:r>
      <w:r>
        <w:rPr>
          <w:sz w:val="24"/>
          <w:szCs w:val="24"/>
        </w:rPr>
        <w:fldChar w:fldCharType="separate"/>
      </w:r>
      <w:r>
        <w:rPr>
          <w:noProof/>
          <w:sz w:val="24"/>
          <w:szCs w:val="24"/>
        </w:rPr>
        <w:t>(DeWitt, 2020; Krathwohl, 2002)</w:t>
      </w:r>
      <w:r>
        <w:rPr>
          <w:sz w:val="24"/>
          <w:szCs w:val="24"/>
        </w:rPr>
        <w:fldChar w:fldCharType="end"/>
      </w:r>
      <w:r w:rsidRPr="00845940">
        <w:rPr>
          <w:sz w:val="24"/>
          <w:szCs w:val="24"/>
        </w:rPr>
        <w:t xml:space="preserve">.  The taxonomy, coupled with the PEO Model, provides the theoretical </w:t>
      </w:r>
      <w:r>
        <w:rPr>
          <w:sz w:val="24"/>
          <w:szCs w:val="24"/>
        </w:rPr>
        <w:t>framework for creating a</w:t>
      </w:r>
      <w:r w:rsidRPr="00845940">
        <w:rPr>
          <w:sz w:val="24"/>
          <w:szCs w:val="24"/>
        </w:rPr>
        <w:t xml:space="preserve"> teaching-learning process.  A process that is </w:t>
      </w:r>
      <w:r>
        <w:rPr>
          <w:sz w:val="24"/>
          <w:szCs w:val="24"/>
        </w:rPr>
        <w:t>inherent</w:t>
      </w:r>
      <w:r w:rsidRPr="00845940">
        <w:rPr>
          <w:sz w:val="24"/>
          <w:szCs w:val="24"/>
        </w:rPr>
        <w:t xml:space="preserve"> to education and the practice of occupational therapy. The Knowledge Dimension adapted from Anderson and Krathwohl’s work aligns with the progression of understanding within the OTA program design as explained in the semester descriptions below (Iowa State University, 2012).</w:t>
      </w:r>
    </w:p>
    <w:p w:rsidRPr="00845940" w:rsidR="00D609F0" w:rsidP="00D609F0" w:rsidRDefault="00D609F0" w14:paraId="2929128C" w14:textId="77777777">
      <w:pPr>
        <w:spacing w:after="0"/>
        <w:rPr>
          <w:sz w:val="24"/>
          <w:szCs w:val="24"/>
        </w:rPr>
      </w:pPr>
    </w:p>
    <w:p w:rsidRPr="00845940" w:rsidR="00D609F0" w:rsidP="00D609F0" w:rsidRDefault="00D609F0" w14:paraId="27B9424D" w14:textId="77777777">
      <w:pPr>
        <w:spacing w:after="0"/>
        <w:rPr>
          <w:sz w:val="24"/>
          <w:szCs w:val="24"/>
        </w:rPr>
      </w:pPr>
      <w:r w:rsidR="4A23495C">
        <w:drawing>
          <wp:inline wp14:editId="49FB8A67" wp14:anchorId="07563041">
            <wp:extent cx="5943600" cy="2613660"/>
            <wp:effectExtent l="0" t="0" r="0" b="0"/>
            <wp:docPr id="2" name="Picture 2" descr="A table titled &quot;The Knowledge Dimension&quot; showing a spectrum from concrete to abstract knowledge. It identifies four categories: Factual (terminology and details), Conceptual (classifications, principles, and theories), Procedural (skills, techniques, and criteria), and Metacognitive (strategic, contextual, and self-knowled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The Knowledge Dimension.PNG"/>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5943600" cy="2613660"/>
                    </a:xfrm>
                    <a:prstGeom prst="rect">
                      <a:avLst/>
                    </a:prstGeom>
                  </pic:spPr>
                </pic:pic>
              </a:graphicData>
            </a:graphic>
          </wp:inline>
        </w:drawing>
      </w:r>
    </w:p>
    <w:p w:rsidRPr="00845940" w:rsidR="00D609F0" w:rsidP="00D609F0" w:rsidRDefault="00D609F0" w14:paraId="09315BB8" w14:textId="77777777">
      <w:pPr>
        <w:spacing w:after="0"/>
        <w:rPr>
          <w:sz w:val="24"/>
          <w:szCs w:val="24"/>
        </w:rPr>
      </w:pPr>
    </w:p>
    <w:p w:rsidRPr="00845940" w:rsidR="00D609F0" w:rsidP="00D609F0" w:rsidRDefault="00D609F0" w14:paraId="459849DB" w14:textId="77777777">
      <w:pPr>
        <w:spacing w:after="0"/>
        <w:ind w:firstLine="720"/>
        <w:rPr>
          <w:sz w:val="24"/>
          <w:szCs w:val="24"/>
        </w:rPr>
      </w:pPr>
      <w:r w:rsidRPr="00845940">
        <w:rPr>
          <w:sz w:val="24"/>
          <w:szCs w:val="24"/>
        </w:rPr>
        <w:t xml:space="preserve">The curriculum design will support the PEO Model in two facets.  The first facet of the curriculum centers </w:t>
      </w:r>
      <w:r>
        <w:rPr>
          <w:sz w:val="24"/>
          <w:szCs w:val="24"/>
        </w:rPr>
        <w:t>the model around the student,</w:t>
      </w:r>
      <w:r w:rsidRPr="00845940">
        <w:rPr>
          <w:sz w:val="24"/>
          <w:szCs w:val="24"/>
        </w:rPr>
        <w:t xml:space="preserve"> recognizing that each student is the primary person within their PEO conceptual model (North Shore, 2012).  The program then aims to support each student’s occupation with rich learning opportunities as they move through the OTA program.  Occupations are defined as clusters of activities and tasks </w:t>
      </w:r>
      <w:r>
        <w:rPr>
          <w:sz w:val="24"/>
          <w:szCs w:val="24"/>
        </w:rPr>
        <w:t>that people engage in while carrying out various roles in multiple environments (Strong et al.</w:t>
      </w:r>
      <w:r w:rsidRPr="00845940">
        <w:rPr>
          <w:sz w:val="24"/>
          <w:szCs w:val="24"/>
        </w:rPr>
        <w:t xml:space="preserve">, 1998).  WSCC provides a supportive and professional environment </w:t>
      </w:r>
      <w:r>
        <w:rPr>
          <w:sz w:val="24"/>
          <w:szCs w:val="24"/>
        </w:rPr>
        <w:t>that facilitates and promotes</w:t>
      </w:r>
      <w:r w:rsidRPr="00845940">
        <w:rPr>
          <w:sz w:val="24"/>
          <w:szCs w:val="24"/>
        </w:rPr>
        <w:t xml:space="preserve"> student occupational performance, learning, and outcomes.  </w:t>
      </w:r>
    </w:p>
    <w:p w:rsidRPr="00845940" w:rsidR="00D609F0" w:rsidP="00D609F0" w:rsidRDefault="00D609F0" w14:paraId="7E56303F" w14:textId="77777777">
      <w:pPr>
        <w:autoSpaceDE w:val="0"/>
        <w:autoSpaceDN w:val="0"/>
        <w:adjustRightInd w:val="0"/>
        <w:spacing w:after="0" w:line="240" w:lineRule="auto"/>
        <w:ind w:firstLine="720"/>
        <w:rPr>
          <w:rFonts w:ascii="Arial" w:hAnsi="Arial" w:cs="Arial"/>
          <w:sz w:val="24"/>
          <w:szCs w:val="24"/>
        </w:rPr>
      </w:pPr>
      <w:r w:rsidRPr="00845940">
        <w:rPr>
          <w:sz w:val="24"/>
          <w:szCs w:val="24"/>
        </w:rPr>
        <w:t>Maximizing student performance in OTA role tasks and activities is the student’s occupational performance. To achieve this goal, the OTA Program promotes the student’s sense of efficacy, confidence</w:t>
      </w:r>
      <w:r>
        <w:rPr>
          <w:sz w:val="24"/>
          <w:szCs w:val="24"/>
        </w:rPr>
        <w:t>,</w:t>
      </w:r>
      <w:r w:rsidRPr="00845940">
        <w:rPr>
          <w:sz w:val="24"/>
          <w:szCs w:val="24"/>
        </w:rPr>
        <w:t xml:space="preserve"> and self-esteem within the field by developing competency. Competency develops </w:t>
      </w:r>
      <w:r>
        <w:rPr>
          <w:sz w:val="24"/>
          <w:szCs w:val="24"/>
        </w:rPr>
        <w:t xml:space="preserve">when a student engages in goal-directed activities that they accomplish, produce a sense of satisfaction, and </w:t>
      </w:r>
      <w:r>
        <w:rPr>
          <w:sz w:val="24"/>
          <w:szCs w:val="24"/>
        </w:rPr>
        <w:t>lead to the ability to control their</w:t>
      </w:r>
      <w:r w:rsidRPr="00845940">
        <w:rPr>
          <w:sz w:val="24"/>
          <w:szCs w:val="24"/>
        </w:rPr>
        <w:t xml:space="preserve"> behavior to function both independently and interdependently. According to </w:t>
      </w:r>
      <w:proofErr w:type="spellStart"/>
      <w:r w:rsidRPr="00845940">
        <w:rPr>
          <w:sz w:val="24"/>
          <w:szCs w:val="24"/>
        </w:rPr>
        <w:t>Bauchman</w:t>
      </w:r>
      <w:proofErr w:type="spellEnd"/>
      <w:r w:rsidRPr="00845940">
        <w:rPr>
          <w:sz w:val="24"/>
          <w:szCs w:val="24"/>
        </w:rPr>
        <w:t xml:space="preserve">, Crawford, Davis, and </w:t>
      </w:r>
      <w:proofErr w:type="spellStart"/>
      <w:r w:rsidRPr="00845940">
        <w:rPr>
          <w:sz w:val="24"/>
          <w:szCs w:val="24"/>
        </w:rPr>
        <w:t>Mosebrook</w:t>
      </w:r>
      <w:proofErr w:type="spellEnd"/>
      <w:r w:rsidRPr="00845940">
        <w:rPr>
          <w:sz w:val="24"/>
          <w:szCs w:val="24"/>
        </w:rPr>
        <w:t xml:space="preserve">, experiential learning within occupational therapy programs results in increased confidence.  Student confidence additionally improves with experiences aimed at creating a working definition of occupational practice that is congruent with the Occupational Therapy Practice Framework.  The OTA curriculum, comprised of its academic and fieldwork components, is experiential and competency-based. These competencies </w:t>
      </w:r>
      <w:r>
        <w:rPr>
          <w:sz w:val="24"/>
          <w:szCs w:val="24"/>
        </w:rPr>
        <w:t>encompass</w:t>
      </w:r>
      <w:r w:rsidRPr="00845940">
        <w:rPr>
          <w:sz w:val="24"/>
          <w:szCs w:val="24"/>
        </w:rPr>
        <w:t xml:space="preserve"> the cognitive</w:t>
      </w:r>
      <w:r>
        <w:rPr>
          <w:sz w:val="24"/>
          <w:szCs w:val="24"/>
        </w:rPr>
        <w:t>, psychomotor, and affective</w:t>
      </w:r>
      <w:r w:rsidRPr="00845940">
        <w:rPr>
          <w:sz w:val="24"/>
          <w:szCs w:val="24"/>
        </w:rPr>
        <w:t xml:space="preserve"> domain</w:t>
      </w:r>
      <w:r>
        <w:rPr>
          <w:sz w:val="24"/>
          <w:szCs w:val="24"/>
        </w:rPr>
        <w:t>s</w:t>
      </w:r>
      <w:r w:rsidRPr="00845940">
        <w:rPr>
          <w:sz w:val="24"/>
          <w:szCs w:val="24"/>
        </w:rPr>
        <w:t xml:space="preserve"> of the Revised Bloom’s Taxonomy</w:t>
      </w:r>
      <w:r>
        <w:rPr>
          <w:sz w:val="24"/>
          <w:szCs w:val="24"/>
        </w:rPr>
        <w:t xml:space="preserve"> </w:t>
      </w:r>
      <w:r>
        <w:rPr>
          <w:sz w:val="24"/>
          <w:szCs w:val="24"/>
        </w:rPr>
        <w:fldChar w:fldCharType="begin"/>
      </w:r>
      <w:r>
        <w:rPr>
          <w:sz w:val="24"/>
          <w:szCs w:val="24"/>
        </w:rPr>
        <w:instrText xml:space="preserve"> ADDIN EN.CITE &lt;EndNote&gt;&lt;Cite&gt;&lt;Author&gt;DeWitt&lt;/Author&gt;&lt;Year&gt;2020&lt;/Year&gt;&lt;RecNum&gt;105&lt;/RecNum&gt;&lt;DisplayText&gt;(DeWitt, 2020; Krathwohl, 2002)&lt;/DisplayText&gt;&lt;record&gt;&lt;rec-number&gt;105&lt;/rec-number&gt;&lt;foreign-keys&gt;&lt;key app="EN" db-id="fsvvae09u5rxvme2rw85555cfdazwd0z0zzz" timestamp="1681737701"&gt;105&lt;/key&gt;&lt;/foreign-keys&gt;&lt;ref-type name="Book"&gt;6&lt;/ref-type&gt;&lt;contributors&gt;&lt;authors&gt;&lt;author&gt;DeWitt, Peter M.&lt;/author&gt;&lt;/authors&gt;&lt;/contributors&gt;&lt;titles&gt;&lt;title&gt;Instructional leadership: Creating practice out of theory&lt;/title&gt;&lt;/titles&gt;&lt;dates&gt;&lt;year&gt;2020&lt;/year&gt;&lt;/dates&gt;&lt;pub-location&gt;Thousand Oaks, California&lt;/pub-location&gt;&lt;publisher&gt;SAGE&lt;/publisher&gt;&lt;urls&gt;&lt;/urls&gt;&lt;/record&gt;&lt;/Cite&gt;&lt;Cite&gt;&lt;Author&gt;Krathwohl&lt;/Author&gt;&lt;Year&gt;2002&lt;/Year&gt;&lt;RecNum&gt;60&lt;/RecNum&gt;&lt;record&gt;&lt;rec-number&gt;60&lt;/rec-number&gt;&lt;foreign-keys&gt;&lt;key app="EN" db-id="fsvvae09u5rxvme2rw85555cfdazwd0z0zzz" timestamp="1681737694"&gt;60&lt;/key&gt;&lt;/foreign-keys&gt;&lt;ref-type name="Journal Article"&gt;17&lt;/ref-type&gt;&lt;contributors&gt;&lt;authors&gt;&lt;author&gt;Krathwohl, David R&lt;/author&gt;&lt;/authors&gt;&lt;/contributors&gt;&lt;titles&gt;&lt;title&gt;A revision of Bloom&amp;apos;s taxonomy: An overview&lt;/title&gt;&lt;secondary-title&gt;Theory into practice&lt;/secondary-title&gt;&lt;/titles&gt;&lt;pages&gt;212-218&lt;/pages&gt;&lt;volume&gt;41&lt;/volume&gt;&lt;number&gt;4&lt;/number&gt;&lt;dates&gt;&lt;year&gt;2002&lt;/year&gt;&lt;/dates&gt;&lt;isbn&gt;0040-5841&lt;/isbn&gt;&lt;urls&gt;&lt;/urls&gt;&lt;/record&gt;&lt;/Cite&gt;&lt;/EndNote&gt;</w:instrText>
      </w:r>
      <w:r>
        <w:rPr>
          <w:sz w:val="24"/>
          <w:szCs w:val="24"/>
        </w:rPr>
        <w:fldChar w:fldCharType="separate"/>
      </w:r>
      <w:r>
        <w:rPr>
          <w:noProof/>
          <w:sz w:val="24"/>
          <w:szCs w:val="24"/>
        </w:rPr>
        <w:t>(DeWitt, 2020; Krathwohl, 2002)</w:t>
      </w:r>
      <w:r>
        <w:rPr>
          <w:sz w:val="24"/>
          <w:szCs w:val="24"/>
        </w:rPr>
        <w:fldChar w:fldCharType="end"/>
      </w:r>
      <w:r w:rsidRPr="00845940">
        <w:rPr>
          <w:sz w:val="24"/>
          <w:szCs w:val="24"/>
        </w:rPr>
        <w:t>.  Achievement of these competencies throughout the curriculum culminates in the mastery and performance of skills and behaviors expected of the entry-level OTA practitioner.</w:t>
      </w:r>
      <w:r w:rsidRPr="00845940">
        <w:rPr>
          <w:rFonts w:ascii="Arial" w:hAnsi="Arial" w:cs="Arial"/>
          <w:sz w:val="24"/>
          <w:szCs w:val="24"/>
        </w:rPr>
        <w:t xml:space="preserve"> </w:t>
      </w:r>
      <w:r w:rsidRPr="00845940">
        <w:rPr>
          <w:sz w:val="24"/>
          <w:szCs w:val="24"/>
        </w:rPr>
        <w:t xml:space="preserve">With this first view of the PEO Model, students transition from </w:t>
      </w:r>
      <w:r>
        <w:rPr>
          <w:sz w:val="24"/>
          <w:szCs w:val="24"/>
        </w:rPr>
        <w:t>entry-level OTA student to intermediate-level OTA student to advanced-level OTA student and onto an entry-level</w:t>
      </w:r>
      <w:r w:rsidRPr="00845940">
        <w:rPr>
          <w:sz w:val="24"/>
          <w:szCs w:val="24"/>
        </w:rPr>
        <w:t xml:space="preserve"> OTA (North Shore, 2012).  </w:t>
      </w:r>
    </w:p>
    <w:p w:rsidRPr="00845940" w:rsidR="00D609F0" w:rsidP="00D609F0" w:rsidRDefault="00D609F0" w14:paraId="4B85CAFC" w14:textId="77777777">
      <w:pPr>
        <w:spacing w:after="0"/>
        <w:rPr>
          <w:sz w:val="24"/>
          <w:szCs w:val="24"/>
        </w:rPr>
      </w:pPr>
    </w:p>
    <w:p w:rsidRPr="00845940" w:rsidR="00D609F0" w:rsidP="00D609F0" w:rsidRDefault="00D609F0" w14:paraId="66C9072D" w14:textId="77777777">
      <w:pPr>
        <w:spacing w:after="0"/>
        <w:rPr>
          <w:sz w:val="24"/>
          <w:szCs w:val="24"/>
        </w:rPr>
      </w:pPr>
      <w:r w:rsidR="4A23495C">
        <w:drawing>
          <wp:inline wp14:editId="03E67218" wp14:anchorId="7D52276B">
            <wp:extent cx="5943600" cy="3166110"/>
            <wp:effectExtent l="0" t="0" r="0" b="0"/>
            <wp:docPr id="18" name="Picture 18" descr="This is an illustration that shows how the PEO Model work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5943600" cy="3166110"/>
                    </a:xfrm>
                    <a:prstGeom prst="rect">
                      <a:avLst/>
                    </a:prstGeom>
                  </pic:spPr>
                </pic:pic>
              </a:graphicData>
            </a:graphic>
          </wp:inline>
        </w:drawing>
      </w:r>
    </w:p>
    <w:p w:rsidRPr="00845940" w:rsidR="00D609F0" w:rsidP="00D609F0" w:rsidRDefault="00D609F0" w14:paraId="49253D30" w14:textId="77777777">
      <w:pPr>
        <w:spacing w:after="0"/>
        <w:ind w:firstLine="720"/>
        <w:rPr>
          <w:sz w:val="24"/>
          <w:szCs w:val="24"/>
        </w:rPr>
      </w:pPr>
      <w:r w:rsidRPr="00845940">
        <w:rPr>
          <w:sz w:val="24"/>
          <w:szCs w:val="24"/>
        </w:rPr>
        <w:t>The second facet of the design uses the PEO Model and Occupational Performance as the supporting structures of course selection, organization, and design.  Each semester</w:t>
      </w:r>
      <w:r>
        <w:rPr>
          <w:sz w:val="24"/>
          <w:szCs w:val="24"/>
        </w:rPr>
        <w:t>,</w:t>
      </w:r>
      <w:r w:rsidRPr="00845940">
        <w:rPr>
          <w:sz w:val="24"/>
          <w:szCs w:val="24"/>
        </w:rPr>
        <w:t xml:space="preserve"> building on concepts to ultimately integrate and synthesize occupational performance as it relates to the practice of occupational therapy.</w:t>
      </w:r>
    </w:p>
    <w:p w:rsidRPr="00CE1805" w:rsidR="00D609F0" w:rsidP="00D609F0" w:rsidRDefault="00D609F0" w14:paraId="34A92D3C" w14:textId="77777777">
      <w:pPr>
        <w:pStyle w:val="Heading1"/>
        <w:rPr>
          <w:b/>
          <w:bCs/>
        </w:rPr>
      </w:pPr>
      <w:r>
        <w:rPr>
          <w:b/>
          <w:bCs/>
        </w:rPr>
        <w:t>Curricular Threads</w:t>
      </w:r>
    </w:p>
    <w:p w:rsidRPr="00D609F0" w:rsidR="00D609F0" w:rsidP="00D609F0" w:rsidRDefault="00D609F0" w14:paraId="614FF3F8"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 xml:space="preserve">Curricular threads that support student learning outcomes create overarching themes throughout the learning process. Each OTA course highlights how these themes shape the content and objectives and provides student learning goals directly associated with each thread.  The curriculum as a whole facilitates the learning associated with each of the five curricular threads: Discovering Occupational Beings across the Lifespan, Promoting Occupational Performance, Facilitating Adaptation and Creativity, Developing the Professional, and Engaging in Scholarly Pursuits.  </w:t>
      </w:r>
    </w:p>
    <w:p w:rsidRPr="00D609F0" w:rsidR="00D609F0" w:rsidP="00D609F0" w:rsidRDefault="00D609F0" w14:paraId="534F4F6D"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Discovering occupational beings across the lifespan advances the education of occupational therapy, as one learns and understands human development across the lifespan.  The curriculum lays a foundation of normal development in order for students to be able to compare and contrast how challenges to occupation look at all life stages.  Thus, the student's learning goal is to recognize how an individual’s occupation changes based on development, health, and environment.</w:t>
      </w:r>
    </w:p>
    <w:p w:rsidRPr="00D609F0" w:rsidR="00D609F0" w:rsidP="00D609F0" w:rsidRDefault="00D609F0" w14:paraId="24A6FCBD"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Occupational performance is the dynamic nature between the person, their environment, and their occupation.  This definition is the core of the PEO Model and the crux of the OTA curriculum.  Thus, promoting occupational performance is key in transitioning from an entry-level OTA student to an entry-level practitioner.  The goal is that once students understand the intersecting components of occupational performance, they can begin to learn and use therapeutic use of self, relevant occupation-based activities, and demonstrate skill-based competencies.</w:t>
      </w:r>
    </w:p>
    <w:p w:rsidRPr="00D609F0" w:rsidR="00D609F0" w:rsidP="00D609F0" w:rsidRDefault="00D609F0" w14:paraId="353AA6F8"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 xml:space="preserve">An occupational therapist practitioner’s ability to adapt and create is at the heart of the profession’s interventions.  The goal is that recognizing an individual’s physical abilities in conjunction </w:t>
      </w:r>
      <w:r w:rsidRPr="00D609F0">
        <w:rPr>
          <w:rFonts w:ascii="Calibri" w:hAnsi="Calibri" w:eastAsia="Calibri" w:cs="Times New Roman"/>
          <w:sz w:val="24"/>
          <w:szCs w:val="24"/>
        </w:rPr>
        <w:t>with their culture, education, socioeconomic factors, and spiritual beliefs encourages students to learn how to adapt and create interventions and technology to work with a diverse population. Fostering and facilitating opportunities for adaptation and creativity supports a competence-based learning model that increases student confidence in future patient interactions.</w:t>
      </w:r>
    </w:p>
    <w:p w:rsidRPr="00D609F0" w:rsidR="00D609F0" w:rsidP="00D609F0" w:rsidRDefault="00D609F0" w14:paraId="26243670"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Critical thinking and clinical reasoning skills are professional development components expected of OTA students.  Throughout the program, these components will be developed and refined.  The program places high regard on the ethics, values, and core beliefs of the profession, instilling them into the foundation of the curriculum.  By the conclusion of the program, students will be confident in their role as an OTA and their ability to document and communicate professionally across multiple healthcare settings.  The learning goal of developing the professional is that students learn to apply principles of management, collaboration, leadership, ethics, advocacy, accountability, and responsibility for their practice of occupational therapy.</w:t>
      </w:r>
    </w:p>
    <w:p w:rsidRPr="00D609F0" w:rsidR="00D609F0" w:rsidP="00D609F0" w:rsidRDefault="00D609F0" w14:paraId="56491EF5"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In order to facilitate lifelong learning and application of evidence-based practice, OTA students must learn the skills to find and apply research to practice.  The scholarship of application is woven throughout all semesters as students sharpen their research skills. The student accomplishes this across the knowledge dimension by locating supporting evidence, formulating research questions, writing research in the form of a literature review, and applying scholarship through service learning.  As a result, the student learns the skills to discover, synthesize, and apply evidence-based research in scholarly and clinical pursuits.</w:t>
      </w:r>
    </w:p>
    <w:p w:rsidRPr="00CE1805" w:rsidR="00D609F0" w:rsidP="00D609F0" w:rsidRDefault="00D609F0" w14:paraId="0A814C78" w14:textId="77777777">
      <w:pPr>
        <w:pStyle w:val="Heading1"/>
        <w:rPr>
          <w:b/>
          <w:bCs/>
        </w:rPr>
      </w:pPr>
      <w:r>
        <w:rPr>
          <w:b/>
          <w:bCs/>
        </w:rPr>
        <w:t>Curricular Sequence</w:t>
      </w:r>
    </w:p>
    <w:p w:rsidRPr="00D609F0" w:rsidR="00D609F0" w:rsidP="00D609F0" w:rsidRDefault="00D609F0" w14:paraId="2885CD1F"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The foundational coursework in the first semester of the curriculum takes the entry-level OTA student and explores the work of occupational therapy.  This semester aligns with the factual component within the Knowledge Dimension learning terminology and elements of occupational therapy.  During this semester, students learn about the history, philosophy, and domains of occupational therapy.  As students complete sequenced coursework guided by the PEO model and the Occupational Therapy Practice Framework (OTPF), they learn to define occupations and learn how occupational opportunity, in the context of culture and environment, influences occupational performance. Students begin to articulate the purpose, techniques, and parameters of occupational therapy documentation. Students learn the history, foundational principles, and philosophies of the occupational therapy profession. Students learn about principles and techniques of body mechanics, physical assessments used in occupational therapy, and apply the anatomical knowledge learned during their pre-requisite Anatomy and Physiology courses.  Also included in this semester is training in the use of basic research techniques in order to access consumer and professional literature or online resources and to cite sources using the APA format. During their first Level I fieldwork experience, students observe the practice of occupational therapy for one whole work week in a physical dysfunction-based setting. This facilitates their ability to place and apply classroom learning in practice settings. Courses within this semester include Foundations of Occupational Therapy, Exploring Occupations, Human Movement for Occupation, and Documentation with Fieldwork A.</w:t>
      </w:r>
    </w:p>
    <w:p w:rsidRPr="00D609F0" w:rsidR="00D609F0" w:rsidP="00D609F0" w:rsidRDefault="00D609F0" w14:paraId="301AD39D"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 xml:space="preserve">The second semester design asks, “What do occupational therapy practitioners look for?” Students build on the foundational skills and the concept of occupation from the first semester in order </w:t>
      </w:r>
      <w:r w:rsidRPr="00D609F0">
        <w:rPr>
          <w:rFonts w:ascii="Calibri" w:hAnsi="Calibri" w:eastAsia="Calibri" w:cs="Times New Roman"/>
          <w:sz w:val="24"/>
          <w:szCs w:val="24"/>
        </w:rPr>
        <w:t>to explore mental and physical health challenges and how these challenges impact occupational participation and performance (NSCC).  This semester’s content moves along the cognitive continuum to the conceptual dimension, requiring students to learn principles and theories of occupational therapy as they develop clinical reasoning skills.  The second and third semesters couple together to form the intermediate OTA student. They begin to utilize clinical reasoning to gather data about and determine performance problems in the OTPF performance areas.  Students look at specific conditions, state those problems in objective, client-centered terms, and research simple occupation-based interventions and activities to minimize those problems. Students learn the importance of group processes and dynamics within the field of occupational therapy.   Student-led presentations and teaching about conditions and interventions are a tool used in the teaching-learning process this semester. Additional components included within this semester are ergonomics, transfers, adaptive technology, environmental adaptation, adaptive positioning, and functional mobility, both with and without using adaptive equipment. During their second Level I experience, students spend one full work week in a practice setting, focusing on the psychosocial needs of clients in a mental health or community-based setting. Courses within this semester include Challenges to Physical Health, Challenges to Mental Health, Assistive Technologies and the Environments, Therapeutic Mediums, and Documentation with Fieldwork B.</w:t>
      </w:r>
    </w:p>
    <w:p w:rsidRPr="00D609F0" w:rsidR="00D609F0" w:rsidP="00D609F0" w:rsidRDefault="00D609F0" w14:paraId="1034EE1A"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The final didactic semester design explores how occupational therapy assistants promote occupation, which aligns with the procedural knowledge dimension.  Students focus on utilizing all that has been learned during the first two semesters as they learn additional intervention techniques and apply them across the lifespan through client-centered and occupation-based treatment planning. Some of the specialized techniques and skills that are learned include expressive arts, cognitive dysfunction interventions, splinting, sensorimotor interventions, facilitation of eating and feeding, therapeutic taping, applications of motor learning, and an introduction to PAMs. Student occupational performance is demonstrated and assessed as they research, plan, implement, demonstrate, and document interventions for course-specific conditions. The final Level I Fieldwork provides students with a week-long experience in a pediatric practice setting. Courses within this semester include Practice Management, Pediatric Occupational Therapy, OT Intervention and Treatment: Adults, OT Intervention and Treatment: Mental Health, and Fieldwork C.</w:t>
      </w:r>
    </w:p>
    <w:p w:rsidRPr="00D609F0" w:rsidR="00D609F0" w:rsidP="00D609F0" w:rsidRDefault="00D609F0" w14:paraId="599F1A89" w14:textId="77777777">
      <w:pPr>
        <w:spacing w:after="0" w:line="259" w:lineRule="auto"/>
        <w:ind w:firstLine="720"/>
        <w:rPr>
          <w:rFonts w:ascii="Calibri" w:hAnsi="Calibri" w:eastAsia="Calibri" w:cs="Times New Roman"/>
          <w:sz w:val="24"/>
          <w:szCs w:val="24"/>
        </w:rPr>
      </w:pPr>
      <w:r w:rsidRPr="00D609F0">
        <w:rPr>
          <w:rFonts w:ascii="Calibri" w:hAnsi="Calibri" w:eastAsia="Calibri" w:cs="Times New Roman"/>
          <w:sz w:val="24"/>
          <w:szCs w:val="24"/>
        </w:rPr>
        <w:t>The OTA program concludes with students completing two level II fieldwork experiences, each focused on a different type of practice setting under the supervision of a qualified OT and/or OTA fieldwork educator (FEW).  This semester crowns the student as an advanced OTA student, preparing them for entry into the profession.  In addition to any requirement of the FW educator, the student participates online with the academic fieldwork coordinator (AFWC) in a series of assignments and discussions designed to enhance the experience and prepare them for passing the national board exam. Students also meet with the OTA faculty following completion of both of their Level II fieldwork experiences to take an exit exam, review the process for the board exam and licensure, and complete an exit interview and survey.  In this final semester, students will acquire abstract and conceptual knowledge within the framework of occupational therapy to achieve the metacognitive knowledge dimension.  Courses within this semester include Fieldwork Level II A and B.</w:t>
      </w:r>
    </w:p>
    <w:p w:rsidRPr="00CE1805" w:rsidR="00D609F0" w:rsidP="00D609F0" w:rsidRDefault="00D609F0" w14:paraId="4C30E360" w14:textId="77777777">
      <w:pPr>
        <w:pStyle w:val="Heading1"/>
        <w:rPr>
          <w:b/>
          <w:bCs/>
        </w:rPr>
      </w:pPr>
      <w:r>
        <w:rPr>
          <w:b/>
          <w:bCs/>
        </w:rPr>
        <w:t>Scholarship of Application</w:t>
      </w:r>
    </w:p>
    <w:p w:rsidR="00D609F0" w:rsidP="00D609F0" w:rsidRDefault="00D609F0" w14:paraId="0A8FCACC" w14:textId="77777777">
      <w:pPr>
        <w:spacing w:after="0"/>
        <w:ind w:firstLine="720"/>
        <w:rPr>
          <w:sz w:val="24"/>
          <w:szCs w:val="24"/>
        </w:rPr>
      </w:pPr>
      <w:r w:rsidRPr="00845940">
        <w:rPr>
          <w:sz w:val="24"/>
          <w:szCs w:val="24"/>
        </w:rPr>
        <w:t>Throughout the curriculum, students discuss and research how the person, the environment, and their occupation are impacted by physical, mental, and developmental challenges to occupational engagement and performance. The concept of occupational performance is applied with increasing complexity within each course as guided by the Revised Bloom’s Taxonomy and Knowledge Dimension</w:t>
      </w:r>
      <w:r>
        <w:rPr>
          <w:sz w:val="24"/>
          <w:szCs w:val="24"/>
        </w:rPr>
        <w:t xml:space="preserve"> and Domains</w:t>
      </w:r>
      <w:r w:rsidRPr="00845940">
        <w:rPr>
          <w:sz w:val="24"/>
          <w:szCs w:val="24"/>
        </w:rPr>
        <w:t>.  Throughout the program, the student develops knowledge and understanding of techniques to enhance participation in occupations to the metacognitive dimension.</w:t>
      </w:r>
      <w:r>
        <w:rPr>
          <w:sz w:val="24"/>
          <w:szCs w:val="24"/>
        </w:rPr>
        <w:t xml:space="preserve">  The high-impact practice of service learning is an integral part of how students learn these concepts across the knowledge dimension while developing competency in their developing OT skill set.  Service learning provides opportunities for discovery and recognition of occupational challenges, as well as the initial development of the therapeutic use of self.  As students advance from semester two to three, </w:t>
      </w:r>
      <w:proofErr w:type="gramStart"/>
      <w:r>
        <w:rPr>
          <w:sz w:val="24"/>
          <w:szCs w:val="24"/>
        </w:rPr>
        <w:t>service learning</w:t>
      </w:r>
      <w:proofErr w:type="gramEnd"/>
      <w:r>
        <w:rPr>
          <w:sz w:val="24"/>
          <w:szCs w:val="24"/>
        </w:rPr>
        <w:t xml:space="preserve"> opportunities stretch the student from the conceptual knowledge dimension to the procedural dimension.  During this dimension of service learning, students design and implement inter- and intra-professional collaborations throughout the OT process. </w:t>
      </w:r>
      <w:r w:rsidRPr="00845940">
        <w:rPr>
          <w:sz w:val="24"/>
          <w:szCs w:val="24"/>
        </w:rPr>
        <w:t xml:space="preserve"> </w:t>
      </w:r>
      <w:r>
        <w:rPr>
          <w:sz w:val="24"/>
          <w:szCs w:val="24"/>
        </w:rPr>
        <w:t>By scaffolding learning through high-impact practice, students gain competency and confidence as they move into the metacognitive knowledge dimension during the Level II fieldwork experience.</w:t>
      </w:r>
    </w:p>
    <w:p w:rsidR="00D609F0" w:rsidP="00D609F0" w:rsidRDefault="00D609F0" w14:paraId="49639D52" w14:textId="77777777">
      <w:pPr>
        <w:spacing w:after="0"/>
        <w:rPr>
          <w:sz w:val="24"/>
          <w:szCs w:val="24"/>
        </w:rPr>
      </w:pPr>
      <w:r>
        <w:rPr>
          <w:b/>
          <w:bCs/>
          <w:sz w:val="24"/>
          <w:szCs w:val="24"/>
        </w:rPr>
        <w:t>Workforce Ready</w:t>
      </w:r>
      <w:r>
        <w:rPr>
          <w:sz w:val="24"/>
          <w:szCs w:val="24"/>
        </w:rPr>
        <w:t xml:space="preserve">  </w:t>
      </w:r>
    </w:p>
    <w:p w:rsidRPr="00845940" w:rsidR="00D609F0" w:rsidP="00D609F0" w:rsidRDefault="00D609F0" w14:paraId="0D9728E3" w14:textId="77777777">
      <w:pPr>
        <w:spacing w:after="0"/>
        <w:ind w:firstLine="720"/>
        <w:rPr>
          <w:sz w:val="24"/>
          <w:szCs w:val="24"/>
        </w:rPr>
      </w:pPr>
      <w:r w:rsidRPr="00CE1805">
        <w:rPr>
          <w:sz w:val="24"/>
          <w:szCs w:val="24"/>
        </w:rPr>
        <w:t>The curriculum is intentionally designed to prepare graduates who are responsive to the evolving dynamics of the healthcare system and the unique needs of the Appalachian region</w:t>
      </w:r>
      <w:r>
        <w:rPr>
          <w:sz w:val="24"/>
          <w:szCs w:val="24"/>
        </w:rPr>
        <w:t xml:space="preserve"> in a global society</w:t>
      </w:r>
      <w:r w:rsidRPr="00CE1805">
        <w:rPr>
          <w:sz w:val="24"/>
          <w:szCs w:val="24"/>
        </w:rPr>
        <w:t>. Consistent with the OTA program’s mission and philosophy, graduates are equipped to reduce healthcare disparities by delivering affordable, evidence-based, and client-centered services to underserved populations. Through integration of the Person-Environment-Occupation model and the Occupational Therapy Practice Framework, students develop the capacity to collaborate confidently with clients and supervising occupational therapists to design and implement interventions that enhance occupational performance and promote community health. Emphasis is placed on recognizing the importance of occupation as a determinant of well-being and ensuring equitable access to therapeutic opportunities. By graduation, students demonstrate the knowledge, skills, and professional behaviors necessary to enter the workforce as competent and ethical practitioners who advance the program’s goal of strengthening health outcomes across Appalachia.</w:t>
      </w:r>
    </w:p>
    <w:p w:rsidRPr="00CE1805" w:rsidR="00D609F0" w:rsidP="00D609F0" w:rsidRDefault="00D609F0" w14:paraId="7B0834A0" w14:textId="77777777">
      <w:pPr>
        <w:pStyle w:val="Heading1"/>
        <w:rPr>
          <w:b/>
          <w:bCs/>
        </w:rPr>
      </w:pPr>
      <w:r>
        <w:rPr>
          <w:b/>
          <w:bCs/>
        </w:rPr>
        <w:t>Program Planning, Implementation, and Evaluation</w:t>
      </w:r>
    </w:p>
    <w:p w:rsidR="00D609F0" w:rsidP="00D609F0" w:rsidRDefault="00D609F0" w14:paraId="04D7C5C1" w14:textId="77777777">
      <w:pPr>
        <w:spacing w:after="0"/>
        <w:rPr>
          <w:sz w:val="24"/>
          <w:szCs w:val="24"/>
        </w:rPr>
      </w:pPr>
      <w:r>
        <w:rPr>
          <w:sz w:val="24"/>
          <w:szCs w:val="24"/>
        </w:rPr>
        <w:tab/>
      </w:r>
      <w:r>
        <w:rPr>
          <w:sz w:val="24"/>
          <w:szCs w:val="24"/>
        </w:rPr>
        <w:t xml:space="preserve">The program’s curriculum design provides a clear framework for planning, implementing, and evaluating all aspects of student learning and program effectiveness. The curriculum scaffolds learning across four semesters, progressively advancing students from novice to entry-level generalist practitioners. This design ensures that each semester builds on foundational knowledge, applies core skills, and culminates in integrated fieldwork experiences aligned with program outcomes.  </w:t>
      </w:r>
    </w:p>
    <w:p w:rsidR="00D609F0" w:rsidP="00D609F0" w:rsidRDefault="00D609F0" w14:paraId="64CA38AE" w14:textId="77777777">
      <w:pPr>
        <w:pStyle w:val="BodyText"/>
      </w:pPr>
      <w:r>
        <w:tab/>
      </w:r>
      <w:r>
        <w:t xml:space="preserve">Program Student Learning Outcomes (PSLOs), which align with institutional and program mission statements, are mapped across the curriculum to demonstrate intentional integration into every course. The five curricular threads – Discovering </w:t>
      </w:r>
      <w:r w:rsidRPr="00A3315D">
        <w:t xml:space="preserve">Occupational Beings across the Lifespan, </w:t>
      </w:r>
      <w:r w:rsidRPr="00A3315D">
        <w:t>Promoting Occupational Performance, Facilitating Adaptation and Creativity, Developing the Professional, and Engaging in Scholarly Pursuits – serve as the organizing principles that ensure al</w:t>
      </w:r>
      <w:r>
        <w:t>l PSLOs are addressed and assessed across cognitive, psychomotor, and affective domains.</w:t>
      </w:r>
    </w:p>
    <w:p w:rsidR="00D609F0" w:rsidP="00D609F0" w:rsidRDefault="00D609F0" w14:paraId="3CED5490" w14:textId="77777777">
      <w:pPr>
        <w:spacing w:after="0"/>
        <w:rPr>
          <w:sz w:val="24"/>
          <w:szCs w:val="24"/>
        </w:rPr>
      </w:pPr>
      <w:r>
        <w:rPr>
          <w:sz w:val="24"/>
          <w:szCs w:val="24"/>
        </w:rPr>
        <w:tab/>
      </w:r>
      <w:r>
        <w:rPr>
          <w:sz w:val="24"/>
          <w:szCs w:val="24"/>
        </w:rPr>
        <w:t xml:space="preserve">This design also functions as the foundation for program curricular evaluation. Each course syllabus identifies three Course Student Learning Objectives (CSLOs), which are mapped to corresponding PSLOs and Specific Student Learning Outcomes (SSLOs). SSLOs are the ACOTE B standards tied to the course. This deductive design enables an inductive approach to instruction delivery, mapping the specific objectives to larger program outcome goals </w:t>
      </w:r>
      <w:r>
        <w:rPr>
          <w:sz w:val="24"/>
          <w:szCs w:val="24"/>
        </w:rPr>
        <w:fldChar w:fldCharType="begin"/>
      </w:r>
      <w:r>
        <w:rPr>
          <w:sz w:val="24"/>
          <w:szCs w:val="24"/>
        </w:rPr>
        <w:instrText xml:space="preserve"> ADDIN EN.CITE &lt;EndNote&gt;&lt;Cite&gt;&lt;Author&gt;Rausch&lt;/Author&gt;&lt;Year&gt;2023&lt;/Year&gt;&lt;RecNum&gt;123&lt;/RecNum&gt;&lt;DisplayText&gt;(Rausch &amp;amp; Crawford, 2023)&lt;/DisplayText&gt;&lt;record&gt;&lt;rec-number&gt;123&lt;/rec-number&gt;&lt;foreign-keys&gt;&lt;key app="EN" db-id="fsvvae09u5rxvme2rw85555cfdazwd0z0zzz" timestamp="1681737703"&gt;123&lt;/key&gt;&lt;/foreign-keys&gt;&lt;ref-type name="Audiovisual Material"&gt;3&lt;/ref-type&gt;&lt;contributors&gt;&lt;authors&gt;&lt;author&gt;Rausch, David, W.&lt;/author&gt;&lt;author&gt;Crawford, Elizabeth, K.&lt;/author&gt;&lt;/authors&gt;&lt;/contributors&gt;&lt;titles&gt;&lt;title&gt;Curriculum mapping process: An overview&lt;/title&gt;&lt;/titles&gt;&lt;dates&gt;&lt;year&gt;2023&lt;/year&gt;&lt;/dates&gt;&lt;pub-location&gt;Canvas&lt;/pub-location&gt;&lt;work-type&gt;PowerPoint&lt;/work-type&gt;&lt;urls&gt;&lt;/urls&gt;&lt;/record&gt;&lt;/Cite&gt;&lt;/EndNote&gt;</w:instrText>
      </w:r>
      <w:r>
        <w:rPr>
          <w:sz w:val="24"/>
          <w:szCs w:val="24"/>
        </w:rPr>
        <w:fldChar w:fldCharType="separate"/>
      </w:r>
      <w:r>
        <w:rPr>
          <w:noProof/>
          <w:sz w:val="24"/>
          <w:szCs w:val="24"/>
        </w:rPr>
        <w:t>(Rausch &amp; Crawford, 2023)</w:t>
      </w:r>
      <w:r>
        <w:rPr>
          <w:sz w:val="24"/>
          <w:szCs w:val="24"/>
        </w:rPr>
        <w:fldChar w:fldCharType="end"/>
      </w:r>
      <w:r>
        <w:rPr>
          <w:sz w:val="24"/>
          <w:szCs w:val="24"/>
        </w:rPr>
        <w:t xml:space="preserve">. </w:t>
      </w:r>
    </w:p>
    <w:p w:rsidRPr="00A3315D" w:rsidR="00D609F0" w:rsidP="00D609F0" w:rsidRDefault="00D609F0" w14:paraId="77D1DA9F" w14:textId="77777777">
      <w:pPr>
        <w:spacing w:after="0"/>
        <w:rPr>
          <w:sz w:val="24"/>
          <w:szCs w:val="24"/>
        </w:rPr>
      </w:pPr>
      <w:r>
        <w:rPr>
          <w:sz w:val="24"/>
          <w:szCs w:val="24"/>
        </w:rPr>
        <w:tab/>
      </w:r>
      <w:r>
        <w:rPr>
          <w:sz w:val="24"/>
          <w:szCs w:val="24"/>
        </w:rPr>
        <w:t>Lastly, by aligning the curriculum design with the mission of Walters State and the OTA program, as well as the published philosophy of the profession, the program ensures that graduates are prepared to meet workforce needs as competent, ethical, and evidence-based practitioners. This systematic approach provides the framework not only for instructional delivery but also for continuous program evaluation and improvement, fulfilling ACOTE’s expectation that curriculum design serves as the foundation for planning, implementation, and evaluation.</w:t>
      </w:r>
    </w:p>
    <w:p w:rsidRPr="00A3315D" w:rsidR="00D609F0" w:rsidP="00D609F0" w:rsidRDefault="00D609F0" w14:paraId="48BCFC73" w14:textId="77777777">
      <w:pPr>
        <w:rPr>
          <w:sz w:val="24"/>
          <w:szCs w:val="24"/>
        </w:rPr>
      </w:pPr>
      <w:r w:rsidRPr="00A3315D">
        <w:rPr>
          <w:sz w:val="24"/>
          <w:szCs w:val="24"/>
        </w:rPr>
        <w:br w:type="page"/>
      </w:r>
    </w:p>
    <w:p w:rsidRPr="00D609F0" w:rsidR="00D609F0" w:rsidP="00D609F0" w:rsidRDefault="00D609F0" w14:paraId="152D96D4" w14:textId="77777777">
      <w:pPr>
        <w:pStyle w:val="Heading5"/>
      </w:pPr>
      <w:r w:rsidRPr="00D609F0">
        <w:t>References</w:t>
      </w:r>
    </w:p>
    <w:p w:rsidRPr="00845940" w:rsidR="00D609F0" w:rsidP="00D609F0" w:rsidRDefault="00D609F0" w14:paraId="11000EB2" w14:textId="77777777">
      <w:pPr>
        <w:spacing w:after="0"/>
        <w:jc w:val="center"/>
        <w:rPr>
          <w:sz w:val="24"/>
          <w:szCs w:val="24"/>
        </w:rPr>
      </w:pPr>
    </w:p>
    <w:p w:rsidR="00D609F0" w:rsidP="00D609F0" w:rsidRDefault="00D609F0" w14:paraId="4A4087AC" w14:textId="77777777">
      <w:pPr>
        <w:ind w:left="720" w:hanging="720"/>
        <w:rPr>
          <w:rFonts w:ascii="Times" w:hAnsi="Times"/>
          <w:sz w:val="24"/>
          <w:szCs w:val="24"/>
        </w:rPr>
      </w:pPr>
      <w:proofErr w:type="spellStart"/>
      <w:r w:rsidRPr="00845940">
        <w:rPr>
          <w:sz w:val="24"/>
          <w:szCs w:val="24"/>
        </w:rPr>
        <w:t>Bauchman</w:t>
      </w:r>
      <w:proofErr w:type="spellEnd"/>
      <w:r w:rsidRPr="00845940">
        <w:rPr>
          <w:sz w:val="24"/>
          <w:szCs w:val="24"/>
        </w:rPr>
        <w:t xml:space="preserve">, M., Crawford, D., Davis, C., and </w:t>
      </w:r>
      <w:proofErr w:type="spellStart"/>
      <w:r w:rsidRPr="00845940">
        <w:rPr>
          <w:sz w:val="24"/>
          <w:szCs w:val="24"/>
        </w:rPr>
        <w:t>Mosebrook</w:t>
      </w:r>
      <w:proofErr w:type="spellEnd"/>
      <w:r w:rsidRPr="00845940">
        <w:rPr>
          <w:sz w:val="24"/>
          <w:szCs w:val="24"/>
        </w:rPr>
        <w:t xml:space="preserve">, A. (2016). </w:t>
      </w:r>
      <w:r w:rsidRPr="00845940">
        <w:rPr>
          <w:rFonts w:ascii="Times" w:hAnsi="Times"/>
          <w:sz w:val="24"/>
          <w:szCs w:val="24"/>
        </w:rPr>
        <w:t>Occupational therapy perceptions change from application to completed 1</w:t>
      </w:r>
      <w:r w:rsidRPr="00845940">
        <w:rPr>
          <w:rFonts w:ascii="Times" w:hAnsi="Times"/>
          <w:sz w:val="24"/>
          <w:szCs w:val="24"/>
          <w:vertAlign w:val="superscript"/>
        </w:rPr>
        <w:t>st</w:t>
      </w:r>
      <w:r w:rsidRPr="00845940">
        <w:rPr>
          <w:rFonts w:ascii="Times" w:hAnsi="Times"/>
          <w:sz w:val="24"/>
          <w:szCs w:val="24"/>
        </w:rPr>
        <w:t xml:space="preserve"> year student. Manuscript in preparation.</w:t>
      </w:r>
    </w:p>
    <w:p w:rsidRPr="00E25B65" w:rsidR="00D609F0" w:rsidP="00D609F0" w:rsidRDefault="00D609F0" w14:paraId="28A1B67D" w14:textId="77777777">
      <w:pPr>
        <w:ind w:left="720" w:hanging="720"/>
        <w:rPr>
          <w:rFonts w:cstheme="minorHAnsi"/>
          <w:sz w:val="24"/>
          <w:szCs w:val="24"/>
        </w:rPr>
      </w:pPr>
      <w:r w:rsidRPr="00E25B65">
        <w:rPr>
          <w:rFonts w:cstheme="minorHAnsi"/>
          <w:sz w:val="24"/>
          <w:szCs w:val="24"/>
        </w:rPr>
        <w:t>DeWitt, P. M. (2020). Instructional leadership: Creating practice out of theory. SAGE.</w:t>
      </w:r>
    </w:p>
    <w:p w:rsidR="00D609F0" w:rsidP="00D609F0" w:rsidRDefault="00D609F0" w14:paraId="5EE2AD8E" w14:textId="77777777">
      <w:pPr>
        <w:spacing w:before="240" w:after="0"/>
        <w:ind w:left="720" w:hanging="720"/>
        <w:rPr>
          <w:sz w:val="24"/>
          <w:szCs w:val="24"/>
        </w:rPr>
      </w:pPr>
      <w:r w:rsidRPr="00845940">
        <w:rPr>
          <w:sz w:val="24"/>
          <w:szCs w:val="24"/>
        </w:rPr>
        <w:t xml:space="preserve">Iowa State University. (2012). A Model of Learning Objectives based on A Taxonomy for Learning, Teaching, and Assessing: A Revision of Bloom's Taxonomy of Educational Objectives. Retrieved from </w:t>
      </w:r>
      <w:hyperlink w:history="1" r:id="rId14">
        <w:r w:rsidRPr="00622145">
          <w:rPr>
            <w:rStyle w:val="Hyperlink"/>
            <w:sz w:val="24"/>
            <w:szCs w:val="24"/>
          </w:rPr>
          <w:t>http://www.celt.iastate.edu/wp-content/uploads/2015/09/RevisedBloomsHandout-1.pdf</w:t>
        </w:r>
      </w:hyperlink>
    </w:p>
    <w:p w:rsidRPr="00845940" w:rsidR="00D609F0" w:rsidP="00D609F0" w:rsidRDefault="00D609F0" w14:paraId="3928F9C0" w14:textId="77777777">
      <w:pPr>
        <w:spacing w:before="240" w:after="0"/>
        <w:ind w:left="720" w:hanging="720"/>
        <w:rPr>
          <w:sz w:val="24"/>
          <w:szCs w:val="24"/>
        </w:rPr>
      </w:pPr>
      <w:r w:rsidRPr="00E25B65">
        <w:rPr>
          <w:sz w:val="24"/>
          <w:szCs w:val="24"/>
        </w:rPr>
        <w:t>Krathwohl, D. R. (2002). A revision of Bloom's taxonomy: An overview. Theory into practice, 41(4), 212-218.</w:t>
      </w:r>
    </w:p>
    <w:p w:rsidRPr="00845940" w:rsidR="00D609F0" w:rsidP="00D609F0" w:rsidRDefault="00D609F0" w14:paraId="74021A6E" w14:textId="77777777">
      <w:pPr>
        <w:tabs>
          <w:tab w:val="left" w:pos="7485"/>
        </w:tabs>
        <w:spacing w:before="240" w:after="0"/>
        <w:ind w:left="720" w:hanging="720"/>
        <w:rPr>
          <w:sz w:val="24"/>
          <w:szCs w:val="24"/>
        </w:rPr>
      </w:pPr>
      <w:r w:rsidRPr="00845940">
        <w:rPr>
          <w:sz w:val="24"/>
          <w:szCs w:val="24"/>
        </w:rPr>
        <w:t>Nashville State Community College. The NSCC program curriculum design. Retrieved from http://ww2.nscc.edu/depart/docs/ot/promanual/3PM-1_Curriculum-Design.pdf</w:t>
      </w:r>
    </w:p>
    <w:p w:rsidR="00D609F0" w:rsidP="00D609F0" w:rsidRDefault="00D609F0" w14:paraId="0FBCEC71" w14:textId="77777777">
      <w:pPr>
        <w:spacing w:before="240" w:after="0"/>
        <w:ind w:left="720" w:hanging="720"/>
        <w:rPr>
          <w:sz w:val="24"/>
          <w:szCs w:val="24"/>
        </w:rPr>
      </w:pPr>
      <w:r w:rsidRPr="00845940">
        <w:rPr>
          <w:sz w:val="24"/>
          <w:szCs w:val="24"/>
        </w:rPr>
        <w:t xml:space="preserve">North Shore Community College. (2012). Occupational Therapy Assistant Program: Student Handbook. Retrieved from </w:t>
      </w:r>
      <w:hyperlink w:history="1" r:id="rId15">
        <w:r w:rsidRPr="00622145">
          <w:rPr>
            <w:rStyle w:val="Hyperlink"/>
            <w:sz w:val="24"/>
            <w:szCs w:val="24"/>
          </w:rPr>
          <w:t>http://www.northshore.edu/cms/file/academics/programs/ota/student_handbook/OTA%20STUDENT%20HANDBOOK%202012-2013%20(final%20draft)%20KJM.pdf</w:t>
        </w:r>
      </w:hyperlink>
    </w:p>
    <w:p w:rsidRPr="00E25B65" w:rsidR="00D609F0" w:rsidP="00D609F0" w:rsidRDefault="00D609F0" w14:paraId="5DC775E7" w14:textId="77777777">
      <w:pPr>
        <w:spacing w:before="240" w:after="0"/>
        <w:ind w:left="720" w:hanging="720"/>
        <w:rPr>
          <w:sz w:val="24"/>
          <w:szCs w:val="24"/>
        </w:rPr>
      </w:pPr>
      <w:r w:rsidRPr="00E25B65">
        <w:rPr>
          <w:sz w:val="24"/>
          <w:szCs w:val="24"/>
        </w:rPr>
        <w:t xml:space="preserve">Rausch, D., W., &amp; Crawford, E., K. (2023). Curriculum mapping process: An overview [PowerPoint]. Canvas. </w:t>
      </w:r>
    </w:p>
    <w:p w:rsidRPr="00845940" w:rsidR="00D609F0" w:rsidP="00D609F0" w:rsidRDefault="00D609F0" w14:paraId="48030A5D" w14:textId="77777777">
      <w:pPr>
        <w:spacing w:before="240" w:after="0"/>
        <w:ind w:left="720" w:hanging="720"/>
        <w:rPr>
          <w:sz w:val="24"/>
          <w:szCs w:val="24"/>
        </w:rPr>
      </w:pPr>
      <w:r w:rsidRPr="00E25B65">
        <w:rPr>
          <w:sz w:val="24"/>
          <w:szCs w:val="24"/>
        </w:rPr>
        <w:t>Strong, S., Rigby, P., Stewart, D., Law, M., Letts, L., &amp; Cooper, B. (1999). Application of the person-environment-occupation model: A practical tool. Canadian Journal of Occupational Therapy, 66(3), 122-133.</w:t>
      </w:r>
    </w:p>
    <w:p w:rsidR="00D609F0" w:rsidP="00D609F0" w:rsidRDefault="00D609F0" w14:paraId="37B17DC2" w14:textId="77777777">
      <w:pPr>
        <w:spacing w:after="0"/>
        <w:rPr>
          <w:sz w:val="24"/>
          <w:szCs w:val="24"/>
        </w:rPr>
      </w:pPr>
    </w:p>
    <w:p w:rsidRPr="00C90A90" w:rsidR="00DA3725" w:rsidP="00DA3725" w:rsidRDefault="00DA3725" w14:paraId="28690399" w14:textId="77777777">
      <w:pPr>
        <w:autoSpaceDE w:val="0"/>
        <w:autoSpaceDN w:val="0"/>
        <w:adjustRightInd w:val="0"/>
        <w:spacing w:before="240" w:after="0" w:line="240" w:lineRule="auto"/>
        <w:ind w:left="720" w:hanging="720"/>
        <w:rPr>
          <w:rFonts w:cstheme="minorHAnsi"/>
          <w:color w:val="000000" w:themeColor="text1"/>
        </w:rPr>
      </w:pPr>
    </w:p>
    <w:p w:rsidRPr="00C90A90" w:rsidR="00DF56D3" w:rsidP="00DF56D3" w:rsidRDefault="00DF56D3" w14:paraId="5FBBCF22" w14:textId="77777777">
      <w:pPr>
        <w:rPr>
          <w:rFonts w:cstheme="minorHAnsi"/>
          <w:color w:val="000000" w:themeColor="text1"/>
        </w:rPr>
      </w:pPr>
      <w:r w:rsidRPr="00C90A90">
        <w:rPr>
          <w:rFonts w:cstheme="minorHAnsi"/>
          <w:color w:val="000000" w:themeColor="text1"/>
        </w:rPr>
        <w:t xml:space="preserve">See Appendix </w:t>
      </w:r>
    </w:p>
    <w:p w:rsidRPr="00C90A90" w:rsidR="00DA3725" w:rsidP="00DA3725" w:rsidRDefault="00DA3725" w14:paraId="4306414A" w14:textId="77777777">
      <w:pPr>
        <w:spacing w:after="0" w:line="240" w:lineRule="auto"/>
        <w:rPr>
          <w:rFonts w:cstheme="minorHAnsi"/>
          <w:color w:val="000000" w:themeColor="text1"/>
        </w:rPr>
      </w:pPr>
      <w:r w:rsidRPr="00C90A90">
        <w:rPr>
          <w:rFonts w:cstheme="minorHAnsi"/>
          <w:b/>
          <w:color w:val="000000" w:themeColor="text1"/>
        </w:rPr>
        <w:t>OTA CURRICULUM SCHEDULE</w:t>
      </w:r>
      <w:r w:rsidRPr="00C90A90">
        <w:rPr>
          <w:rFonts w:cstheme="minorHAnsi"/>
          <w:color w:val="000000" w:themeColor="text1"/>
        </w:rPr>
        <w:t xml:space="preserve"> (TWO YEAR)</w:t>
      </w:r>
    </w:p>
    <w:p w:rsidRPr="00C90A90" w:rsidR="00DA3725" w:rsidP="00DA3725" w:rsidRDefault="00DA3725" w14:paraId="620389F9" w14:textId="77777777">
      <w:pPr>
        <w:spacing w:after="0" w:line="240" w:lineRule="auto"/>
        <w:rPr>
          <w:rFonts w:cstheme="minorHAnsi"/>
          <w:b/>
          <w:color w:val="000000" w:themeColor="text1"/>
        </w:rPr>
      </w:pPr>
      <w:r w:rsidRPr="00C90A90">
        <w:rPr>
          <w:rFonts w:cstheme="minorHAnsi"/>
          <w:b/>
          <w:color w:val="000000" w:themeColor="text1"/>
        </w:rPr>
        <w:t xml:space="preserve">OTA PROGRAM CURRICULUM </w:t>
      </w:r>
    </w:p>
    <w:p w:rsidRPr="00C90A90" w:rsidR="00DA3725" w:rsidP="00DA3725" w:rsidRDefault="00DA3725" w14:paraId="3CD10A58" w14:textId="77777777">
      <w:pPr>
        <w:autoSpaceDE w:val="0"/>
        <w:autoSpaceDN w:val="0"/>
        <w:adjustRightInd w:val="0"/>
        <w:spacing w:before="240" w:after="0" w:line="240" w:lineRule="auto"/>
        <w:ind w:left="720" w:hanging="720"/>
        <w:rPr>
          <w:rFonts w:cstheme="minorHAnsi"/>
          <w:color w:val="000000" w:themeColor="text1"/>
        </w:rPr>
      </w:pPr>
    </w:p>
    <w:p w:rsidRPr="00C90A90" w:rsidR="00DA3725" w:rsidP="00DA3725" w:rsidRDefault="00DA3725" w14:paraId="3A86B998" w14:textId="77777777">
      <w:pPr>
        <w:autoSpaceDE w:val="0"/>
        <w:autoSpaceDN w:val="0"/>
        <w:adjustRightInd w:val="0"/>
        <w:spacing w:before="240" w:after="0" w:line="240" w:lineRule="auto"/>
        <w:ind w:left="720" w:hanging="720"/>
        <w:rPr>
          <w:rFonts w:cstheme="minorHAnsi"/>
          <w:color w:val="000000" w:themeColor="text1"/>
        </w:rPr>
      </w:pPr>
    </w:p>
    <w:p w:rsidRPr="00C90A90" w:rsidR="00DA3725" w:rsidP="00DA3725" w:rsidRDefault="00DA3725" w14:paraId="5D8ADE13" w14:textId="77777777">
      <w:pPr>
        <w:autoSpaceDE w:val="0"/>
        <w:autoSpaceDN w:val="0"/>
        <w:adjustRightInd w:val="0"/>
        <w:spacing w:before="240" w:after="0" w:line="240" w:lineRule="auto"/>
        <w:ind w:left="720" w:hanging="720"/>
        <w:rPr>
          <w:rFonts w:cstheme="minorHAnsi"/>
          <w:color w:val="000000" w:themeColor="text1"/>
        </w:rPr>
      </w:pPr>
    </w:p>
    <w:p w:rsidRPr="00C90A90" w:rsidR="00DA3725" w:rsidP="00DA3725" w:rsidRDefault="00DA3725" w14:paraId="33766149" w14:textId="77777777">
      <w:pPr>
        <w:autoSpaceDE w:val="0"/>
        <w:autoSpaceDN w:val="0"/>
        <w:adjustRightInd w:val="0"/>
        <w:spacing w:before="240" w:after="0" w:line="240" w:lineRule="auto"/>
        <w:ind w:left="720" w:hanging="720"/>
        <w:rPr>
          <w:rFonts w:cstheme="minorHAnsi"/>
          <w:color w:val="000000" w:themeColor="text1"/>
        </w:rPr>
      </w:pPr>
    </w:p>
    <w:p w:rsidRPr="00C90A90" w:rsidR="00DF56D3" w:rsidRDefault="00DF56D3" w14:paraId="2461A797" w14:textId="77777777">
      <w:pPr>
        <w:rPr>
          <w:rFonts w:eastAsiaTheme="majorEastAsia" w:cstheme="minorHAnsi"/>
          <w:color w:val="365F91" w:themeColor="accent1" w:themeShade="BF"/>
          <w:sz w:val="32"/>
          <w:szCs w:val="32"/>
        </w:rPr>
      </w:pPr>
      <w:r w:rsidRPr="00C90A90">
        <w:rPr>
          <w:rFonts w:cstheme="minorHAnsi"/>
        </w:rPr>
        <w:br w:type="page"/>
      </w:r>
    </w:p>
    <w:p w:rsidRPr="00C90A90" w:rsidR="00DA3725" w:rsidP="00092ECF" w:rsidRDefault="00DA3725" w14:paraId="51671E6D" w14:textId="77777777">
      <w:pPr>
        <w:pStyle w:val="Heading1"/>
        <w:rPr>
          <w:rFonts w:asciiTheme="minorHAnsi" w:hAnsiTheme="minorHAnsi" w:cstheme="minorHAnsi"/>
        </w:rPr>
      </w:pPr>
      <w:bookmarkStart w:name="_Toc207963044" w:id="10"/>
      <w:r w:rsidRPr="00C90A90">
        <w:rPr>
          <w:rFonts w:asciiTheme="minorHAnsi" w:hAnsiTheme="minorHAnsi" w:cstheme="minorHAnsi"/>
        </w:rPr>
        <w:t>OTA Program Curricular Threads and Student Learning Outcomes</w:t>
      </w:r>
      <w:bookmarkEnd w:id="10"/>
    </w:p>
    <w:p w:rsidRPr="00BB74E4" w:rsidR="00BB74E4" w:rsidP="00BB74E4" w:rsidRDefault="00BB74E4" w14:paraId="399D0BE3" w14:textId="77777777">
      <w:pPr>
        <w:rPr>
          <w:b/>
          <w:sz w:val="28"/>
        </w:rPr>
      </w:pPr>
      <w:r w:rsidRPr="00BB74E4">
        <w:rPr>
          <w:b/>
          <w:sz w:val="28"/>
        </w:rPr>
        <w:t>Discovering Occupational Beings across the Lifespan</w:t>
      </w:r>
    </w:p>
    <w:p w:rsidRPr="00BB74E4" w:rsidR="00BB74E4" w:rsidP="00BB74E4" w:rsidRDefault="00BB74E4" w14:paraId="58DDC5B3" w14:textId="706187C7">
      <w:r w:rsidRPr="00BB74E4">
        <w:t>In order for one to advance in their education of occupational therapy, human development across the lifespan must be understood.  The curriculum lays a foundation of normal development in order for students to be able to compare and contrast how challenges to occupation look at all life stages.  Thus</w:t>
      </w:r>
      <w:r>
        <w:t>,</w:t>
      </w:r>
      <w:r w:rsidRPr="00BB74E4">
        <w:t xml:space="preserve"> students </w:t>
      </w:r>
      <w:r w:rsidRPr="00BB74E4">
        <w:rPr>
          <w:i/>
        </w:rPr>
        <w:t>learn to recognize how an individual’s occupation changes based on development, health, and environment (Cognitive Domain PSLOs).</w:t>
      </w:r>
    </w:p>
    <w:p w:rsidRPr="00BB74E4" w:rsidR="00BB74E4" w:rsidP="00BB74E4" w:rsidRDefault="00BB74E4" w14:paraId="4EF653BF" w14:textId="77777777">
      <w:pPr>
        <w:rPr>
          <w:b/>
          <w:sz w:val="28"/>
        </w:rPr>
      </w:pPr>
      <w:r w:rsidRPr="00BB74E4">
        <w:rPr>
          <w:b/>
          <w:sz w:val="28"/>
        </w:rPr>
        <w:t>Promoting Occupational Performance</w:t>
      </w:r>
    </w:p>
    <w:p w:rsidRPr="00BB74E4" w:rsidR="00BB74E4" w:rsidP="00BB74E4" w:rsidRDefault="00BB74E4" w14:paraId="5AF7998E" w14:textId="77777777">
      <w:r w:rsidRPr="00BB74E4">
        <w:t xml:space="preserve">Occupational performance is the dynamic nature between the person, their environment, and their occupation.  This definition is the core of the PEO Model and the crux of the OTA curriculum.  Once students understand the intersecting components of occupational performance they can begin to </w:t>
      </w:r>
      <w:r w:rsidRPr="00BB74E4">
        <w:rPr>
          <w:i/>
        </w:rPr>
        <w:t xml:space="preserve">learn and use therapeutic use of self, relevant occupation-based activities, and demonstrate </w:t>
      </w:r>
      <w:proofErr w:type="gramStart"/>
      <w:r w:rsidRPr="00BB74E4">
        <w:rPr>
          <w:i/>
        </w:rPr>
        <w:t>skill based</w:t>
      </w:r>
      <w:proofErr w:type="gramEnd"/>
      <w:r w:rsidRPr="00BB74E4">
        <w:rPr>
          <w:i/>
        </w:rPr>
        <w:t xml:space="preserve"> competencies (Psychomotor Domain PSLOs).</w:t>
      </w:r>
    </w:p>
    <w:p w:rsidRPr="00BB74E4" w:rsidR="00BB74E4" w:rsidP="00BB74E4" w:rsidRDefault="00BB74E4" w14:paraId="67CACE40" w14:textId="77777777">
      <w:pPr>
        <w:rPr>
          <w:b/>
          <w:sz w:val="28"/>
        </w:rPr>
      </w:pPr>
      <w:r w:rsidRPr="00BB74E4">
        <w:rPr>
          <w:b/>
          <w:sz w:val="28"/>
        </w:rPr>
        <w:t>Facilitating Adaptation and Creativity</w:t>
      </w:r>
    </w:p>
    <w:p w:rsidRPr="00BB74E4" w:rsidR="00BB74E4" w:rsidP="00BB74E4" w:rsidRDefault="00BB74E4" w14:paraId="6A575C24" w14:textId="77777777">
      <w:r w:rsidRPr="00BB74E4">
        <w:t xml:space="preserve">An occupational therapist practitioner’s ability to adapt and create is at the heart of the profession’s interventions. Recognizing an individual’s physical abilities in conjunction with their culture, education, socioeconomic factors, and spiritual beliefs encourages students to </w:t>
      </w:r>
      <w:r w:rsidRPr="00BB74E4">
        <w:rPr>
          <w:i/>
        </w:rPr>
        <w:t>learn how to adapt and create interventions and technology to work with a diverse population (Psychomotor Domain PSLOs).</w:t>
      </w:r>
    </w:p>
    <w:p w:rsidRPr="00BB74E4" w:rsidR="00BB74E4" w:rsidP="00BB74E4" w:rsidRDefault="00BB74E4" w14:paraId="3476CAB0" w14:textId="77777777">
      <w:pPr>
        <w:rPr>
          <w:b/>
          <w:sz w:val="28"/>
        </w:rPr>
      </w:pPr>
      <w:r w:rsidRPr="00BB74E4">
        <w:rPr>
          <w:b/>
          <w:sz w:val="28"/>
        </w:rPr>
        <w:t>Developing the Professional</w:t>
      </w:r>
    </w:p>
    <w:p w:rsidRPr="00BB74E4" w:rsidR="00BB74E4" w:rsidP="00BB74E4" w:rsidRDefault="00BB74E4" w14:paraId="4C4A9435" w14:textId="77777777">
      <w:pPr>
        <w:pStyle w:val="Default"/>
        <w:rPr>
          <w:rFonts w:asciiTheme="minorHAnsi" w:hAnsiTheme="minorHAnsi" w:cstheme="minorBidi"/>
          <w:i/>
          <w:color w:val="auto"/>
          <w:sz w:val="22"/>
          <w:szCs w:val="22"/>
        </w:rPr>
      </w:pPr>
      <w:r w:rsidRPr="00BB74E4">
        <w:rPr>
          <w:color w:val="auto"/>
          <w:sz w:val="22"/>
        </w:rPr>
        <w:t>Critical thinking and clinical reasoning skills are professional development components expected of OTA students.  Throughout the program, these components will be developed and refined.  The program places high regard on the ethics, values, and core beliefs of the profession instilling them into the foundation of the curriculum.  By the conclusion of the program, students will be confident in their role as an OTA and their ability to document and communicate professionally across multiple healthcare settings.  Students</w:t>
      </w:r>
      <w:r w:rsidRPr="00BB74E4">
        <w:rPr>
          <w:rFonts w:asciiTheme="minorHAnsi" w:hAnsiTheme="minorHAnsi" w:cstheme="minorBidi"/>
          <w:i/>
          <w:color w:val="auto"/>
          <w:sz w:val="22"/>
          <w:szCs w:val="22"/>
        </w:rPr>
        <w:t xml:space="preserve"> learn to apply principles of management, collaboration, leadership, ethics, advocacy, accountability, and responsibility for their practice of occupational therapy (Affective Domain PSLOs).</w:t>
      </w:r>
    </w:p>
    <w:p w:rsidR="00CD1027" w:rsidP="00CD1027" w:rsidRDefault="00CD1027" w14:paraId="754E7368" w14:textId="77777777">
      <w:pPr>
        <w:spacing w:after="0"/>
        <w:rPr>
          <w:b/>
          <w:sz w:val="28"/>
        </w:rPr>
      </w:pPr>
    </w:p>
    <w:p w:rsidRPr="00CD1027" w:rsidR="00BB74E4" w:rsidP="00CD1027" w:rsidRDefault="00BB74E4" w14:paraId="6424A006" w14:textId="234DA8B9">
      <w:pPr>
        <w:rPr>
          <w:b/>
          <w:sz w:val="28"/>
        </w:rPr>
      </w:pPr>
      <w:r w:rsidRPr="00CD1027">
        <w:rPr>
          <w:b/>
          <w:sz w:val="28"/>
        </w:rPr>
        <w:t>Engaging in Scholarly Pursuits</w:t>
      </w:r>
    </w:p>
    <w:p w:rsidRPr="00BB74E4" w:rsidR="00BB74E4" w:rsidP="00BB74E4" w:rsidRDefault="00BB74E4" w14:paraId="6C1C0029" w14:textId="77777777">
      <w:r w:rsidRPr="00BB74E4">
        <w:t xml:space="preserve">In order to facilitate lifelong learning and application of evidence-based practice, OTA students must learn the skills to find and apply research </w:t>
      </w:r>
      <w:proofErr w:type="gramStart"/>
      <w:r w:rsidRPr="00BB74E4">
        <w:t>to  practice</w:t>
      </w:r>
      <w:proofErr w:type="gramEnd"/>
      <w:r w:rsidRPr="00BB74E4">
        <w:t xml:space="preserve">.  The scholarship of application is woven throughout all semesters as students sharpen their research skills. The student accomplishes this across the knowledge dimension by locating supporting evidence, formulating research questions, writing research in the form of a literature review, and applying scholarship through service learning.  As a result, the student </w:t>
      </w:r>
      <w:r w:rsidRPr="00BB74E4">
        <w:rPr>
          <w:i/>
        </w:rPr>
        <w:t>learns the skills to discover, synthesize, and apply evidence-based research in scholarly and clinical pursuits (Cognitive and Affective Domains PSLOs).</w:t>
      </w:r>
    </w:p>
    <w:p w:rsidRPr="00C90A90" w:rsidR="00812096" w:rsidRDefault="00812096" w14:paraId="4EF207EC" w14:textId="77777777">
      <w:pPr>
        <w:rPr>
          <w:rFonts w:cstheme="minorHAnsi"/>
          <w:i/>
        </w:rPr>
      </w:pPr>
      <w:r w:rsidRPr="00C90A90">
        <w:rPr>
          <w:rFonts w:cstheme="minorHAnsi"/>
          <w:i/>
        </w:rPr>
        <w:br w:type="page"/>
      </w:r>
    </w:p>
    <w:p w:rsidRPr="00C90A90" w:rsidR="00F11F1F" w:rsidP="00F11F1F" w:rsidRDefault="00F11F1F" w14:paraId="3626BAA2" w14:textId="77777777">
      <w:pPr>
        <w:pStyle w:val="Heading1"/>
        <w:rPr>
          <w:rFonts w:asciiTheme="minorHAnsi" w:hAnsiTheme="minorHAnsi" w:cstheme="minorHAnsi"/>
        </w:rPr>
      </w:pPr>
      <w:bookmarkStart w:name="_Toc207963045" w:id="11"/>
      <w:r w:rsidRPr="00C90A90">
        <w:rPr>
          <w:rFonts w:asciiTheme="minorHAnsi" w:hAnsiTheme="minorHAnsi" w:cstheme="minorHAnsi"/>
        </w:rPr>
        <w:t>OTA Program Curricular Threads and Supporting Courses</w:t>
      </w:r>
      <w:bookmarkEnd w:id="11"/>
    </w:p>
    <w:p w:rsidRPr="00C90A90" w:rsidR="00F11F1F" w:rsidP="00F11F1F" w:rsidRDefault="00F11F1F" w14:paraId="06D2A0C9" w14:textId="77777777">
      <w:pPr>
        <w:rPr>
          <w:rFonts w:cstheme="minorHAnsi"/>
          <w:b/>
          <w:sz w:val="28"/>
        </w:rPr>
        <w:sectPr w:rsidRPr="00C90A90" w:rsidR="00F11F1F" w:rsidSect="00DF56D3">
          <w:headerReference w:type="default" r:id="rId16"/>
          <w:footerReference w:type="default" r:id="rId17"/>
          <w:pgSz w:w="12240" w:h="15840" w:orient="portrait"/>
          <w:pgMar w:top="1080" w:right="1080" w:bottom="1080" w:left="1080" w:header="288" w:footer="288" w:gutter="0"/>
          <w:cols w:space="720"/>
          <w:docGrid w:linePitch="299"/>
        </w:sectPr>
      </w:pPr>
    </w:p>
    <w:p w:rsidRPr="00C90A90" w:rsidR="00F11F1F" w:rsidP="00F11F1F" w:rsidRDefault="00F11F1F" w14:paraId="596F00E1" w14:textId="77777777">
      <w:pPr>
        <w:rPr>
          <w:rFonts w:cstheme="minorHAnsi"/>
          <w:b/>
          <w:sz w:val="24"/>
        </w:rPr>
      </w:pPr>
      <w:r w:rsidRPr="00C90A90">
        <w:rPr>
          <w:rFonts w:cstheme="minorHAnsi"/>
          <w:b/>
          <w:sz w:val="24"/>
        </w:rPr>
        <w:t>Discovering Occupational Beings across the Lifespan</w:t>
      </w:r>
    </w:p>
    <w:p w:rsidRPr="00C90A90" w:rsidR="00F11F1F" w:rsidP="0014257E" w:rsidRDefault="00F11F1F" w14:paraId="1281AAFB" w14:textId="77777777">
      <w:pPr>
        <w:pStyle w:val="ListParagraph"/>
        <w:numPr>
          <w:ilvl w:val="0"/>
          <w:numId w:val="37"/>
        </w:numPr>
        <w:spacing w:after="160" w:line="259" w:lineRule="auto"/>
        <w:rPr>
          <w:rFonts w:cstheme="minorHAnsi"/>
          <w:b/>
        </w:rPr>
      </w:pPr>
      <w:r w:rsidRPr="00C90A90">
        <w:rPr>
          <w:rFonts w:cstheme="minorHAnsi"/>
          <w:b/>
        </w:rPr>
        <w:t>OTAP 1210</w:t>
      </w:r>
    </w:p>
    <w:p w:rsidRPr="00C90A90" w:rsidR="00F11F1F" w:rsidP="0014257E" w:rsidRDefault="00F11F1F" w14:paraId="13892099" w14:textId="77777777">
      <w:pPr>
        <w:pStyle w:val="ListParagraph"/>
        <w:numPr>
          <w:ilvl w:val="0"/>
          <w:numId w:val="37"/>
        </w:numPr>
        <w:spacing w:after="160" w:line="259" w:lineRule="auto"/>
        <w:rPr>
          <w:rFonts w:cstheme="minorHAnsi"/>
          <w:b/>
        </w:rPr>
      </w:pPr>
      <w:r w:rsidRPr="00C90A90">
        <w:rPr>
          <w:rFonts w:cstheme="minorHAnsi"/>
          <w:b/>
        </w:rPr>
        <w:t>OTAP 1220</w:t>
      </w:r>
    </w:p>
    <w:p w:rsidRPr="00C90A90" w:rsidR="00F11F1F" w:rsidP="0014257E" w:rsidRDefault="00F11F1F" w14:paraId="0EB45704" w14:textId="77777777">
      <w:pPr>
        <w:pStyle w:val="ListParagraph"/>
        <w:numPr>
          <w:ilvl w:val="0"/>
          <w:numId w:val="37"/>
        </w:numPr>
        <w:spacing w:after="160" w:line="259" w:lineRule="auto"/>
        <w:rPr>
          <w:rFonts w:cstheme="minorHAnsi"/>
          <w:b/>
        </w:rPr>
      </w:pPr>
      <w:r w:rsidRPr="00C90A90">
        <w:rPr>
          <w:rFonts w:cstheme="minorHAnsi"/>
          <w:b/>
        </w:rPr>
        <w:t>OTAP 1240</w:t>
      </w:r>
    </w:p>
    <w:p w:rsidRPr="00C90A90" w:rsidR="00F11F1F" w:rsidP="0014257E" w:rsidRDefault="00F11F1F" w14:paraId="377AE83B" w14:textId="77777777">
      <w:pPr>
        <w:pStyle w:val="ListParagraph"/>
        <w:numPr>
          <w:ilvl w:val="0"/>
          <w:numId w:val="37"/>
        </w:numPr>
        <w:spacing w:after="160" w:line="259" w:lineRule="auto"/>
        <w:rPr>
          <w:rFonts w:cstheme="minorHAnsi"/>
          <w:b/>
        </w:rPr>
      </w:pPr>
      <w:r w:rsidRPr="00C90A90">
        <w:rPr>
          <w:rFonts w:cstheme="minorHAnsi"/>
          <w:b/>
        </w:rPr>
        <w:t>OTAP 1320</w:t>
      </w:r>
    </w:p>
    <w:p w:rsidRPr="00C90A90" w:rsidR="00F11F1F" w:rsidP="0014257E" w:rsidRDefault="00F11F1F" w14:paraId="012BE69F" w14:textId="77777777">
      <w:pPr>
        <w:pStyle w:val="ListParagraph"/>
        <w:numPr>
          <w:ilvl w:val="0"/>
          <w:numId w:val="37"/>
        </w:numPr>
        <w:spacing w:after="160" w:line="259" w:lineRule="auto"/>
        <w:rPr>
          <w:rFonts w:cstheme="minorHAnsi"/>
          <w:b/>
        </w:rPr>
      </w:pPr>
      <w:r w:rsidRPr="00C90A90">
        <w:rPr>
          <w:rFonts w:cstheme="minorHAnsi"/>
          <w:b/>
        </w:rPr>
        <w:t>OTAP 1340</w:t>
      </w:r>
    </w:p>
    <w:p w:rsidRPr="00C90A90" w:rsidR="00F11F1F" w:rsidP="0014257E" w:rsidRDefault="00F11F1F" w14:paraId="0C3B044F" w14:textId="77777777">
      <w:pPr>
        <w:pStyle w:val="ListParagraph"/>
        <w:numPr>
          <w:ilvl w:val="0"/>
          <w:numId w:val="37"/>
        </w:numPr>
        <w:spacing w:after="160" w:line="259" w:lineRule="auto"/>
        <w:rPr>
          <w:rFonts w:cstheme="minorHAnsi"/>
          <w:b/>
        </w:rPr>
      </w:pPr>
      <w:r w:rsidRPr="00C90A90">
        <w:rPr>
          <w:rFonts w:cstheme="minorHAnsi"/>
          <w:b/>
        </w:rPr>
        <w:t>OTAP 1360</w:t>
      </w:r>
    </w:p>
    <w:p w:rsidRPr="00C90A90" w:rsidR="00F11F1F" w:rsidP="0014257E" w:rsidRDefault="00F11F1F" w14:paraId="4F20F40F" w14:textId="77777777">
      <w:pPr>
        <w:pStyle w:val="ListParagraph"/>
        <w:numPr>
          <w:ilvl w:val="0"/>
          <w:numId w:val="37"/>
        </w:numPr>
        <w:spacing w:after="160" w:line="259" w:lineRule="auto"/>
        <w:rPr>
          <w:rFonts w:cstheme="minorHAnsi"/>
          <w:b/>
        </w:rPr>
      </w:pPr>
      <w:r w:rsidRPr="00C90A90">
        <w:rPr>
          <w:rFonts w:cstheme="minorHAnsi"/>
          <w:b/>
        </w:rPr>
        <w:t>OTAP 1370</w:t>
      </w:r>
    </w:p>
    <w:p w:rsidRPr="00C90A90" w:rsidR="00F11F1F" w:rsidP="0014257E" w:rsidRDefault="00F11F1F" w14:paraId="3E3FD2FB" w14:textId="77777777">
      <w:pPr>
        <w:pStyle w:val="ListParagraph"/>
        <w:numPr>
          <w:ilvl w:val="0"/>
          <w:numId w:val="37"/>
        </w:numPr>
        <w:spacing w:after="160" w:line="259" w:lineRule="auto"/>
        <w:rPr>
          <w:rFonts w:cstheme="minorHAnsi"/>
          <w:b/>
        </w:rPr>
      </w:pPr>
      <w:r w:rsidRPr="00C90A90">
        <w:rPr>
          <w:rFonts w:cstheme="minorHAnsi"/>
          <w:b/>
        </w:rPr>
        <w:t>OTAP 1380</w:t>
      </w:r>
    </w:p>
    <w:p w:rsidRPr="00C90A90" w:rsidR="00F11F1F" w:rsidP="0014257E" w:rsidRDefault="00F11F1F" w14:paraId="318DBC27" w14:textId="77777777">
      <w:pPr>
        <w:pStyle w:val="ListParagraph"/>
        <w:numPr>
          <w:ilvl w:val="0"/>
          <w:numId w:val="37"/>
        </w:numPr>
        <w:spacing w:after="160" w:line="259" w:lineRule="auto"/>
        <w:rPr>
          <w:rFonts w:cstheme="minorHAnsi"/>
          <w:b/>
        </w:rPr>
      </w:pPr>
      <w:r w:rsidRPr="00C90A90">
        <w:rPr>
          <w:rFonts w:cstheme="minorHAnsi"/>
          <w:b/>
        </w:rPr>
        <w:t>OTAP 2110</w:t>
      </w:r>
    </w:p>
    <w:p w:rsidRPr="00C90A90" w:rsidR="00F11F1F" w:rsidP="0014257E" w:rsidRDefault="00F11F1F" w14:paraId="2577FD42" w14:textId="77777777">
      <w:pPr>
        <w:pStyle w:val="ListParagraph"/>
        <w:numPr>
          <w:ilvl w:val="0"/>
          <w:numId w:val="37"/>
        </w:numPr>
        <w:spacing w:after="160" w:line="259" w:lineRule="auto"/>
        <w:rPr>
          <w:rFonts w:cstheme="minorHAnsi"/>
          <w:b/>
        </w:rPr>
      </w:pPr>
      <w:r w:rsidRPr="00C90A90">
        <w:rPr>
          <w:rFonts w:cstheme="minorHAnsi"/>
          <w:b/>
        </w:rPr>
        <w:t>OTAP 2310</w:t>
      </w:r>
    </w:p>
    <w:p w:rsidRPr="00C90A90" w:rsidR="00F11F1F" w:rsidP="0014257E" w:rsidRDefault="00F11F1F" w14:paraId="073BA5B2" w14:textId="77777777">
      <w:pPr>
        <w:pStyle w:val="ListParagraph"/>
        <w:numPr>
          <w:ilvl w:val="0"/>
          <w:numId w:val="37"/>
        </w:numPr>
        <w:spacing w:after="160" w:line="259" w:lineRule="auto"/>
        <w:rPr>
          <w:rFonts w:cstheme="minorHAnsi"/>
          <w:b/>
        </w:rPr>
      </w:pPr>
      <w:r w:rsidRPr="00C90A90">
        <w:rPr>
          <w:rFonts w:cstheme="minorHAnsi"/>
          <w:b/>
        </w:rPr>
        <w:t>OTAP 2330</w:t>
      </w:r>
    </w:p>
    <w:p w:rsidRPr="00C90A90" w:rsidR="00F11F1F" w:rsidP="0014257E" w:rsidRDefault="00F11F1F" w14:paraId="1650538A" w14:textId="77777777">
      <w:pPr>
        <w:pStyle w:val="ListParagraph"/>
        <w:numPr>
          <w:ilvl w:val="0"/>
          <w:numId w:val="37"/>
        </w:numPr>
        <w:spacing w:after="160" w:line="259" w:lineRule="auto"/>
        <w:rPr>
          <w:rFonts w:cstheme="minorHAnsi"/>
          <w:b/>
        </w:rPr>
      </w:pPr>
      <w:r w:rsidRPr="00C90A90">
        <w:rPr>
          <w:rFonts w:cstheme="minorHAnsi"/>
          <w:b/>
        </w:rPr>
        <w:t>OTAP 2340</w:t>
      </w:r>
    </w:p>
    <w:p w:rsidRPr="00C90A90" w:rsidR="00F11F1F" w:rsidP="0014257E" w:rsidRDefault="00F11F1F" w14:paraId="22A19F9D" w14:textId="77777777">
      <w:pPr>
        <w:pStyle w:val="ListParagraph"/>
        <w:numPr>
          <w:ilvl w:val="0"/>
          <w:numId w:val="37"/>
        </w:numPr>
        <w:spacing w:after="160" w:line="259" w:lineRule="auto"/>
        <w:rPr>
          <w:rFonts w:cstheme="minorHAnsi"/>
          <w:b/>
        </w:rPr>
      </w:pPr>
      <w:r w:rsidRPr="00C90A90">
        <w:rPr>
          <w:rFonts w:cstheme="minorHAnsi"/>
          <w:b/>
        </w:rPr>
        <w:t>OTAP 2350</w:t>
      </w:r>
    </w:p>
    <w:p w:rsidRPr="00C90A90" w:rsidR="00F11F1F" w:rsidP="0014257E" w:rsidRDefault="00F11F1F" w14:paraId="2D7512A4" w14:textId="77777777">
      <w:pPr>
        <w:pStyle w:val="ListParagraph"/>
        <w:numPr>
          <w:ilvl w:val="0"/>
          <w:numId w:val="37"/>
        </w:numPr>
        <w:spacing w:after="160" w:line="259" w:lineRule="auto"/>
        <w:rPr>
          <w:rFonts w:cstheme="minorHAnsi"/>
          <w:b/>
        </w:rPr>
      </w:pPr>
      <w:r w:rsidRPr="00C90A90">
        <w:rPr>
          <w:rFonts w:cstheme="minorHAnsi"/>
          <w:b/>
        </w:rPr>
        <w:t>OTAP 2610</w:t>
      </w:r>
    </w:p>
    <w:p w:rsidRPr="00C90A90" w:rsidR="00F11F1F" w:rsidP="0014257E" w:rsidRDefault="00F11F1F" w14:paraId="7F58F7CA" w14:textId="77777777">
      <w:pPr>
        <w:pStyle w:val="ListParagraph"/>
        <w:numPr>
          <w:ilvl w:val="0"/>
          <w:numId w:val="37"/>
        </w:numPr>
        <w:spacing w:after="160" w:line="259" w:lineRule="auto"/>
        <w:rPr>
          <w:rFonts w:cstheme="minorHAnsi"/>
          <w:b/>
          <w:sz w:val="24"/>
        </w:rPr>
      </w:pPr>
      <w:r w:rsidRPr="00C90A90">
        <w:rPr>
          <w:rFonts w:cstheme="minorHAnsi"/>
          <w:b/>
        </w:rPr>
        <w:t>OTAP 2620</w:t>
      </w:r>
    </w:p>
    <w:p w:rsidRPr="00C90A90" w:rsidR="00F11F1F" w:rsidP="00F11F1F" w:rsidRDefault="00F11F1F" w14:paraId="1326F4E6" w14:textId="77777777">
      <w:pPr>
        <w:rPr>
          <w:rFonts w:cstheme="minorHAnsi"/>
          <w:b/>
          <w:sz w:val="28"/>
        </w:rPr>
      </w:pPr>
      <w:r w:rsidRPr="00C90A90">
        <w:rPr>
          <w:rFonts w:cstheme="minorHAnsi"/>
          <w:b/>
          <w:sz w:val="24"/>
        </w:rPr>
        <w:t>Promoting Occupational Performance</w:t>
      </w:r>
    </w:p>
    <w:p w:rsidRPr="00C90A90" w:rsidR="00F11F1F" w:rsidP="0014257E" w:rsidRDefault="00F11F1F" w14:paraId="588DE06A" w14:textId="77777777">
      <w:pPr>
        <w:pStyle w:val="ListParagraph"/>
        <w:numPr>
          <w:ilvl w:val="0"/>
          <w:numId w:val="37"/>
        </w:numPr>
        <w:spacing w:after="160" w:line="259" w:lineRule="auto"/>
        <w:rPr>
          <w:rFonts w:cstheme="minorHAnsi"/>
          <w:b/>
        </w:rPr>
      </w:pPr>
      <w:r w:rsidRPr="00C90A90">
        <w:rPr>
          <w:rFonts w:cstheme="minorHAnsi"/>
          <w:b/>
        </w:rPr>
        <w:t>OTAP 1120</w:t>
      </w:r>
    </w:p>
    <w:p w:rsidRPr="00C90A90" w:rsidR="00F11F1F" w:rsidP="0014257E" w:rsidRDefault="00F11F1F" w14:paraId="55E71993" w14:textId="77777777">
      <w:pPr>
        <w:pStyle w:val="ListParagraph"/>
        <w:numPr>
          <w:ilvl w:val="0"/>
          <w:numId w:val="37"/>
        </w:numPr>
        <w:spacing w:after="160" w:line="259" w:lineRule="auto"/>
        <w:rPr>
          <w:rFonts w:cstheme="minorHAnsi"/>
          <w:b/>
        </w:rPr>
      </w:pPr>
      <w:r w:rsidRPr="00C90A90">
        <w:rPr>
          <w:rFonts w:cstheme="minorHAnsi"/>
          <w:b/>
        </w:rPr>
        <w:t>OTAP 1210</w:t>
      </w:r>
    </w:p>
    <w:p w:rsidRPr="00C90A90" w:rsidR="00F11F1F" w:rsidP="0014257E" w:rsidRDefault="00F11F1F" w14:paraId="1DCCF8CB" w14:textId="77777777">
      <w:pPr>
        <w:pStyle w:val="ListParagraph"/>
        <w:numPr>
          <w:ilvl w:val="0"/>
          <w:numId w:val="37"/>
        </w:numPr>
        <w:spacing w:after="160" w:line="259" w:lineRule="auto"/>
        <w:rPr>
          <w:rFonts w:cstheme="minorHAnsi"/>
          <w:b/>
        </w:rPr>
      </w:pPr>
      <w:r w:rsidRPr="00C90A90">
        <w:rPr>
          <w:rFonts w:cstheme="minorHAnsi"/>
          <w:b/>
        </w:rPr>
        <w:t>OTAP 1220</w:t>
      </w:r>
    </w:p>
    <w:p w:rsidRPr="00C90A90" w:rsidR="00F11F1F" w:rsidP="0014257E" w:rsidRDefault="00F11F1F" w14:paraId="5B7135CC" w14:textId="77777777">
      <w:pPr>
        <w:pStyle w:val="ListParagraph"/>
        <w:numPr>
          <w:ilvl w:val="0"/>
          <w:numId w:val="37"/>
        </w:numPr>
        <w:spacing w:after="160" w:line="259" w:lineRule="auto"/>
        <w:rPr>
          <w:rFonts w:cstheme="minorHAnsi"/>
          <w:b/>
        </w:rPr>
      </w:pPr>
      <w:r w:rsidRPr="00C90A90">
        <w:rPr>
          <w:rFonts w:cstheme="minorHAnsi"/>
          <w:b/>
        </w:rPr>
        <w:t>OTAP 1240</w:t>
      </w:r>
    </w:p>
    <w:p w:rsidRPr="00C90A90" w:rsidR="00F11F1F" w:rsidP="0014257E" w:rsidRDefault="00F11F1F" w14:paraId="2129B9D7" w14:textId="77777777">
      <w:pPr>
        <w:pStyle w:val="ListParagraph"/>
        <w:numPr>
          <w:ilvl w:val="0"/>
          <w:numId w:val="37"/>
        </w:numPr>
        <w:spacing w:after="160" w:line="259" w:lineRule="auto"/>
        <w:rPr>
          <w:rFonts w:cstheme="minorHAnsi"/>
          <w:b/>
        </w:rPr>
      </w:pPr>
      <w:r w:rsidRPr="00C90A90">
        <w:rPr>
          <w:rFonts w:cstheme="minorHAnsi"/>
          <w:b/>
        </w:rPr>
        <w:t>OTAP 1320</w:t>
      </w:r>
    </w:p>
    <w:p w:rsidRPr="00C90A90" w:rsidR="00F11F1F" w:rsidP="0014257E" w:rsidRDefault="00F11F1F" w14:paraId="58CB21B4" w14:textId="77777777">
      <w:pPr>
        <w:pStyle w:val="ListParagraph"/>
        <w:numPr>
          <w:ilvl w:val="0"/>
          <w:numId w:val="37"/>
        </w:numPr>
        <w:spacing w:after="160" w:line="259" w:lineRule="auto"/>
        <w:rPr>
          <w:rFonts w:cstheme="minorHAnsi"/>
          <w:b/>
        </w:rPr>
      </w:pPr>
      <w:r w:rsidRPr="00C90A90">
        <w:rPr>
          <w:rFonts w:cstheme="minorHAnsi"/>
          <w:b/>
        </w:rPr>
        <w:t>OTAP 1340</w:t>
      </w:r>
    </w:p>
    <w:p w:rsidRPr="00C90A90" w:rsidR="00F11F1F" w:rsidP="0014257E" w:rsidRDefault="00F11F1F" w14:paraId="03D8E3DD" w14:textId="77777777">
      <w:pPr>
        <w:pStyle w:val="ListParagraph"/>
        <w:numPr>
          <w:ilvl w:val="0"/>
          <w:numId w:val="37"/>
        </w:numPr>
        <w:spacing w:after="160" w:line="259" w:lineRule="auto"/>
        <w:rPr>
          <w:rFonts w:cstheme="minorHAnsi"/>
          <w:b/>
        </w:rPr>
      </w:pPr>
      <w:r w:rsidRPr="00C90A90">
        <w:rPr>
          <w:rFonts w:cstheme="minorHAnsi"/>
          <w:b/>
        </w:rPr>
        <w:t>OTAP 1360</w:t>
      </w:r>
    </w:p>
    <w:p w:rsidRPr="00C90A90" w:rsidR="00F11F1F" w:rsidP="0014257E" w:rsidRDefault="00F11F1F" w14:paraId="32AA5739" w14:textId="77777777">
      <w:pPr>
        <w:pStyle w:val="ListParagraph"/>
        <w:numPr>
          <w:ilvl w:val="0"/>
          <w:numId w:val="37"/>
        </w:numPr>
        <w:spacing w:after="160" w:line="259" w:lineRule="auto"/>
        <w:rPr>
          <w:rFonts w:cstheme="minorHAnsi"/>
          <w:b/>
        </w:rPr>
      </w:pPr>
      <w:r w:rsidRPr="00C90A90">
        <w:rPr>
          <w:rFonts w:cstheme="minorHAnsi"/>
          <w:b/>
        </w:rPr>
        <w:t>OTAP 1370</w:t>
      </w:r>
    </w:p>
    <w:p w:rsidRPr="00C90A90" w:rsidR="00F11F1F" w:rsidP="0014257E" w:rsidRDefault="00F11F1F" w14:paraId="4BE0F98D" w14:textId="77777777">
      <w:pPr>
        <w:pStyle w:val="ListParagraph"/>
        <w:numPr>
          <w:ilvl w:val="0"/>
          <w:numId w:val="37"/>
        </w:numPr>
        <w:spacing w:after="160" w:line="259" w:lineRule="auto"/>
        <w:rPr>
          <w:rFonts w:cstheme="minorHAnsi"/>
          <w:b/>
        </w:rPr>
      </w:pPr>
      <w:r w:rsidRPr="00C90A90">
        <w:rPr>
          <w:rFonts w:cstheme="minorHAnsi"/>
          <w:b/>
        </w:rPr>
        <w:t>OTAP 1380</w:t>
      </w:r>
    </w:p>
    <w:p w:rsidRPr="00C90A90" w:rsidR="00F11F1F" w:rsidP="0014257E" w:rsidRDefault="00F11F1F" w14:paraId="10D279E1" w14:textId="77777777">
      <w:pPr>
        <w:pStyle w:val="ListParagraph"/>
        <w:numPr>
          <w:ilvl w:val="0"/>
          <w:numId w:val="37"/>
        </w:numPr>
        <w:spacing w:after="160" w:line="259" w:lineRule="auto"/>
        <w:rPr>
          <w:rFonts w:cstheme="minorHAnsi"/>
          <w:b/>
        </w:rPr>
      </w:pPr>
      <w:r w:rsidRPr="00C90A90">
        <w:rPr>
          <w:rFonts w:cstheme="minorHAnsi"/>
          <w:b/>
        </w:rPr>
        <w:t>OTAP 2110</w:t>
      </w:r>
    </w:p>
    <w:p w:rsidRPr="00C90A90" w:rsidR="00F11F1F" w:rsidP="0014257E" w:rsidRDefault="00F11F1F" w14:paraId="759A768A" w14:textId="77777777">
      <w:pPr>
        <w:pStyle w:val="ListParagraph"/>
        <w:numPr>
          <w:ilvl w:val="0"/>
          <w:numId w:val="37"/>
        </w:numPr>
        <w:spacing w:after="160" w:line="259" w:lineRule="auto"/>
        <w:rPr>
          <w:rFonts w:cstheme="minorHAnsi"/>
          <w:b/>
        </w:rPr>
      </w:pPr>
      <w:r w:rsidRPr="00C90A90">
        <w:rPr>
          <w:rFonts w:cstheme="minorHAnsi"/>
          <w:b/>
        </w:rPr>
        <w:t>OTAP 2310</w:t>
      </w:r>
    </w:p>
    <w:p w:rsidRPr="00C90A90" w:rsidR="00F11F1F" w:rsidP="0014257E" w:rsidRDefault="00F11F1F" w14:paraId="41C2891D" w14:textId="77777777">
      <w:pPr>
        <w:pStyle w:val="ListParagraph"/>
        <w:numPr>
          <w:ilvl w:val="0"/>
          <w:numId w:val="37"/>
        </w:numPr>
        <w:spacing w:after="160" w:line="259" w:lineRule="auto"/>
        <w:rPr>
          <w:rFonts w:cstheme="minorHAnsi"/>
          <w:b/>
        </w:rPr>
      </w:pPr>
      <w:r w:rsidRPr="00C90A90">
        <w:rPr>
          <w:rFonts w:cstheme="minorHAnsi"/>
          <w:b/>
        </w:rPr>
        <w:t>OTAP 2330</w:t>
      </w:r>
    </w:p>
    <w:p w:rsidRPr="00C90A90" w:rsidR="00F11F1F" w:rsidP="0014257E" w:rsidRDefault="00F11F1F" w14:paraId="5F12F679" w14:textId="77777777">
      <w:pPr>
        <w:pStyle w:val="ListParagraph"/>
        <w:numPr>
          <w:ilvl w:val="0"/>
          <w:numId w:val="37"/>
        </w:numPr>
        <w:spacing w:after="160" w:line="259" w:lineRule="auto"/>
        <w:rPr>
          <w:rFonts w:cstheme="minorHAnsi"/>
          <w:b/>
        </w:rPr>
      </w:pPr>
      <w:r w:rsidRPr="00C90A90">
        <w:rPr>
          <w:rFonts w:cstheme="minorHAnsi"/>
          <w:b/>
        </w:rPr>
        <w:t>OTAP 2340</w:t>
      </w:r>
    </w:p>
    <w:p w:rsidRPr="00C90A90" w:rsidR="00F11F1F" w:rsidP="0014257E" w:rsidRDefault="00F11F1F" w14:paraId="75867119" w14:textId="77777777">
      <w:pPr>
        <w:pStyle w:val="ListParagraph"/>
        <w:numPr>
          <w:ilvl w:val="0"/>
          <w:numId w:val="37"/>
        </w:numPr>
        <w:spacing w:after="160" w:line="259" w:lineRule="auto"/>
        <w:rPr>
          <w:rFonts w:cstheme="minorHAnsi"/>
          <w:b/>
        </w:rPr>
      </w:pPr>
      <w:r w:rsidRPr="00C90A90">
        <w:rPr>
          <w:rFonts w:cstheme="minorHAnsi"/>
          <w:b/>
        </w:rPr>
        <w:t>OTAP 2350</w:t>
      </w:r>
    </w:p>
    <w:p w:rsidRPr="00C90A90" w:rsidR="00F11F1F" w:rsidP="0014257E" w:rsidRDefault="00F11F1F" w14:paraId="41ADB090" w14:textId="77777777">
      <w:pPr>
        <w:pStyle w:val="ListParagraph"/>
        <w:numPr>
          <w:ilvl w:val="0"/>
          <w:numId w:val="37"/>
        </w:numPr>
        <w:spacing w:after="160" w:line="259" w:lineRule="auto"/>
        <w:rPr>
          <w:rFonts w:cstheme="minorHAnsi"/>
          <w:b/>
        </w:rPr>
      </w:pPr>
      <w:r w:rsidRPr="00C90A90">
        <w:rPr>
          <w:rFonts w:cstheme="minorHAnsi"/>
          <w:b/>
        </w:rPr>
        <w:t>OTAP 2610</w:t>
      </w:r>
    </w:p>
    <w:p w:rsidRPr="00C90A90" w:rsidR="00F11F1F" w:rsidP="0014257E" w:rsidRDefault="00F11F1F" w14:paraId="3F5B4E1E" w14:textId="77777777">
      <w:pPr>
        <w:pStyle w:val="ListParagraph"/>
        <w:numPr>
          <w:ilvl w:val="0"/>
          <w:numId w:val="37"/>
        </w:numPr>
        <w:spacing w:after="160" w:line="259" w:lineRule="auto"/>
        <w:rPr>
          <w:rFonts w:cstheme="minorHAnsi"/>
          <w:b/>
        </w:rPr>
      </w:pPr>
      <w:r w:rsidRPr="00C90A90">
        <w:rPr>
          <w:rFonts w:cstheme="minorHAnsi"/>
          <w:b/>
        </w:rPr>
        <w:t>OTAP 2620</w:t>
      </w:r>
    </w:p>
    <w:p w:rsidRPr="00C90A90" w:rsidR="00F11F1F" w:rsidP="00F11F1F" w:rsidRDefault="00F11F1F" w14:paraId="2CD0AB84" w14:textId="77777777">
      <w:pPr>
        <w:rPr>
          <w:rFonts w:cstheme="minorHAnsi"/>
          <w:b/>
          <w:sz w:val="24"/>
        </w:rPr>
      </w:pPr>
      <w:r w:rsidRPr="00C90A90">
        <w:rPr>
          <w:rFonts w:cstheme="minorHAnsi"/>
          <w:b/>
          <w:sz w:val="24"/>
        </w:rPr>
        <w:t>Facilitating Adaptation and Creativity</w:t>
      </w:r>
    </w:p>
    <w:p w:rsidRPr="00C90A90" w:rsidR="00F11F1F" w:rsidP="0014257E" w:rsidRDefault="00F11F1F" w14:paraId="5C50BFE4" w14:textId="77777777">
      <w:pPr>
        <w:pStyle w:val="ListParagraph"/>
        <w:numPr>
          <w:ilvl w:val="0"/>
          <w:numId w:val="37"/>
        </w:numPr>
        <w:spacing w:after="160" w:line="259" w:lineRule="auto"/>
        <w:rPr>
          <w:rFonts w:cstheme="minorHAnsi"/>
          <w:b/>
        </w:rPr>
      </w:pPr>
      <w:r w:rsidRPr="00C90A90">
        <w:rPr>
          <w:rFonts w:cstheme="minorHAnsi"/>
          <w:b/>
        </w:rPr>
        <w:t>OTAP 1120</w:t>
      </w:r>
    </w:p>
    <w:p w:rsidRPr="00C90A90" w:rsidR="00F11F1F" w:rsidP="0014257E" w:rsidRDefault="00F11F1F" w14:paraId="20DE7EF9" w14:textId="77777777">
      <w:pPr>
        <w:pStyle w:val="ListParagraph"/>
        <w:numPr>
          <w:ilvl w:val="0"/>
          <w:numId w:val="37"/>
        </w:numPr>
        <w:spacing w:after="160" w:line="259" w:lineRule="auto"/>
        <w:rPr>
          <w:rFonts w:cstheme="minorHAnsi"/>
          <w:b/>
        </w:rPr>
      </w:pPr>
      <w:r w:rsidRPr="00C90A90">
        <w:rPr>
          <w:rFonts w:cstheme="minorHAnsi"/>
          <w:b/>
        </w:rPr>
        <w:t>OTAP 1320</w:t>
      </w:r>
    </w:p>
    <w:p w:rsidRPr="00C90A90" w:rsidR="00F11F1F" w:rsidP="0014257E" w:rsidRDefault="00F11F1F" w14:paraId="12B9D493" w14:textId="77777777">
      <w:pPr>
        <w:pStyle w:val="ListParagraph"/>
        <w:numPr>
          <w:ilvl w:val="0"/>
          <w:numId w:val="37"/>
        </w:numPr>
        <w:spacing w:after="160" w:line="259" w:lineRule="auto"/>
        <w:rPr>
          <w:rFonts w:cstheme="minorHAnsi"/>
          <w:b/>
        </w:rPr>
      </w:pPr>
      <w:r w:rsidRPr="00C90A90">
        <w:rPr>
          <w:rFonts w:cstheme="minorHAnsi"/>
          <w:b/>
        </w:rPr>
        <w:t>OTAP 1380</w:t>
      </w:r>
    </w:p>
    <w:p w:rsidRPr="00C90A90" w:rsidR="00F11F1F" w:rsidP="0014257E" w:rsidRDefault="00F11F1F" w14:paraId="7E1CD521" w14:textId="77777777">
      <w:pPr>
        <w:pStyle w:val="ListParagraph"/>
        <w:numPr>
          <w:ilvl w:val="0"/>
          <w:numId w:val="37"/>
        </w:numPr>
        <w:spacing w:after="160" w:line="259" w:lineRule="auto"/>
        <w:rPr>
          <w:rFonts w:cstheme="minorHAnsi"/>
          <w:b/>
        </w:rPr>
      </w:pPr>
      <w:r w:rsidRPr="00C90A90">
        <w:rPr>
          <w:rFonts w:cstheme="minorHAnsi"/>
          <w:b/>
        </w:rPr>
        <w:t>OTAP 2110</w:t>
      </w:r>
    </w:p>
    <w:p w:rsidRPr="00C90A90" w:rsidR="00F11F1F" w:rsidP="0014257E" w:rsidRDefault="00F11F1F" w14:paraId="33294900" w14:textId="77777777">
      <w:pPr>
        <w:pStyle w:val="ListParagraph"/>
        <w:numPr>
          <w:ilvl w:val="0"/>
          <w:numId w:val="37"/>
        </w:numPr>
        <w:spacing w:after="160" w:line="259" w:lineRule="auto"/>
        <w:rPr>
          <w:rFonts w:cstheme="minorHAnsi"/>
          <w:b/>
        </w:rPr>
      </w:pPr>
      <w:r w:rsidRPr="00C90A90">
        <w:rPr>
          <w:rFonts w:cstheme="minorHAnsi"/>
          <w:b/>
        </w:rPr>
        <w:t>OTAP 2310</w:t>
      </w:r>
    </w:p>
    <w:p w:rsidRPr="00C90A90" w:rsidR="00F11F1F" w:rsidP="0014257E" w:rsidRDefault="00F11F1F" w14:paraId="51E26223" w14:textId="77777777">
      <w:pPr>
        <w:pStyle w:val="ListParagraph"/>
        <w:numPr>
          <w:ilvl w:val="0"/>
          <w:numId w:val="37"/>
        </w:numPr>
        <w:spacing w:after="160" w:line="259" w:lineRule="auto"/>
        <w:rPr>
          <w:rFonts w:cstheme="minorHAnsi"/>
          <w:b/>
        </w:rPr>
      </w:pPr>
      <w:r w:rsidRPr="00C90A90">
        <w:rPr>
          <w:rFonts w:cstheme="minorHAnsi"/>
          <w:b/>
        </w:rPr>
        <w:t>OTAP 2330</w:t>
      </w:r>
    </w:p>
    <w:p w:rsidRPr="00C90A90" w:rsidR="00F11F1F" w:rsidP="0014257E" w:rsidRDefault="00F11F1F" w14:paraId="74DBAA16" w14:textId="77777777">
      <w:pPr>
        <w:pStyle w:val="ListParagraph"/>
        <w:numPr>
          <w:ilvl w:val="0"/>
          <w:numId w:val="37"/>
        </w:numPr>
        <w:spacing w:after="160" w:line="259" w:lineRule="auto"/>
        <w:rPr>
          <w:rFonts w:cstheme="minorHAnsi"/>
          <w:b/>
        </w:rPr>
      </w:pPr>
      <w:r w:rsidRPr="00C90A90">
        <w:rPr>
          <w:rFonts w:cstheme="minorHAnsi"/>
          <w:b/>
        </w:rPr>
        <w:t>OTAP 2340</w:t>
      </w:r>
    </w:p>
    <w:p w:rsidRPr="00C90A90" w:rsidR="00F11F1F" w:rsidP="0014257E" w:rsidRDefault="00F11F1F" w14:paraId="2A18F1E0" w14:textId="77777777">
      <w:pPr>
        <w:pStyle w:val="ListParagraph"/>
        <w:numPr>
          <w:ilvl w:val="0"/>
          <w:numId w:val="37"/>
        </w:numPr>
        <w:spacing w:after="160" w:line="259" w:lineRule="auto"/>
        <w:rPr>
          <w:rFonts w:cstheme="minorHAnsi"/>
          <w:b/>
        </w:rPr>
      </w:pPr>
      <w:r w:rsidRPr="00C90A90">
        <w:rPr>
          <w:rFonts w:cstheme="minorHAnsi"/>
          <w:b/>
        </w:rPr>
        <w:t>OTAP 2350</w:t>
      </w:r>
    </w:p>
    <w:p w:rsidRPr="00C90A90" w:rsidR="00F11F1F" w:rsidP="0014257E" w:rsidRDefault="00F11F1F" w14:paraId="1A03D6CC" w14:textId="77777777">
      <w:pPr>
        <w:pStyle w:val="ListParagraph"/>
        <w:numPr>
          <w:ilvl w:val="0"/>
          <w:numId w:val="37"/>
        </w:numPr>
        <w:spacing w:after="160" w:line="259" w:lineRule="auto"/>
        <w:rPr>
          <w:rFonts w:cstheme="minorHAnsi"/>
          <w:b/>
        </w:rPr>
      </w:pPr>
      <w:r w:rsidRPr="00C90A90">
        <w:rPr>
          <w:rFonts w:cstheme="minorHAnsi"/>
          <w:b/>
        </w:rPr>
        <w:t>OTAP 2610</w:t>
      </w:r>
    </w:p>
    <w:p w:rsidRPr="00C90A90" w:rsidR="00F11F1F" w:rsidP="0014257E" w:rsidRDefault="00F11F1F" w14:paraId="20542155" w14:textId="77777777">
      <w:pPr>
        <w:pStyle w:val="ListParagraph"/>
        <w:numPr>
          <w:ilvl w:val="0"/>
          <w:numId w:val="37"/>
        </w:numPr>
        <w:spacing w:after="160" w:line="259" w:lineRule="auto"/>
        <w:rPr>
          <w:rFonts w:cstheme="minorHAnsi"/>
          <w:b/>
        </w:rPr>
      </w:pPr>
      <w:r w:rsidRPr="00C90A90">
        <w:rPr>
          <w:rFonts w:cstheme="minorHAnsi"/>
          <w:b/>
        </w:rPr>
        <w:t>OTAP 2620</w:t>
      </w:r>
    </w:p>
    <w:p w:rsidRPr="00C90A90" w:rsidR="00F11F1F" w:rsidP="00F11F1F" w:rsidRDefault="00F11F1F" w14:paraId="568F8FD2" w14:textId="77777777">
      <w:pPr>
        <w:rPr>
          <w:rFonts w:cstheme="minorHAnsi"/>
          <w:b/>
          <w:sz w:val="24"/>
        </w:rPr>
      </w:pPr>
      <w:r w:rsidRPr="00C90A90">
        <w:rPr>
          <w:rFonts w:cstheme="minorHAnsi"/>
          <w:b/>
          <w:sz w:val="24"/>
        </w:rPr>
        <w:t>Developing the Professional</w:t>
      </w:r>
    </w:p>
    <w:p w:rsidRPr="00C90A90" w:rsidR="00F11F1F" w:rsidP="0014257E" w:rsidRDefault="00F11F1F" w14:paraId="5C8D523D" w14:textId="77777777">
      <w:pPr>
        <w:pStyle w:val="ListParagraph"/>
        <w:numPr>
          <w:ilvl w:val="0"/>
          <w:numId w:val="37"/>
        </w:numPr>
        <w:spacing w:after="160" w:line="259" w:lineRule="auto"/>
        <w:rPr>
          <w:rFonts w:cstheme="minorHAnsi"/>
          <w:b/>
        </w:rPr>
      </w:pPr>
      <w:r w:rsidRPr="00C90A90">
        <w:rPr>
          <w:rFonts w:cstheme="minorHAnsi"/>
          <w:b/>
        </w:rPr>
        <w:t>OTAP 1120</w:t>
      </w:r>
    </w:p>
    <w:p w:rsidRPr="00C90A90" w:rsidR="00F11F1F" w:rsidP="0014257E" w:rsidRDefault="00F11F1F" w14:paraId="3498DE07" w14:textId="77777777">
      <w:pPr>
        <w:pStyle w:val="ListParagraph"/>
        <w:numPr>
          <w:ilvl w:val="0"/>
          <w:numId w:val="37"/>
        </w:numPr>
        <w:spacing w:after="160" w:line="259" w:lineRule="auto"/>
        <w:rPr>
          <w:rFonts w:cstheme="minorHAnsi"/>
          <w:b/>
        </w:rPr>
      </w:pPr>
      <w:r w:rsidRPr="00C90A90">
        <w:rPr>
          <w:rFonts w:cstheme="minorHAnsi"/>
          <w:b/>
        </w:rPr>
        <w:t>OTAP 1210</w:t>
      </w:r>
    </w:p>
    <w:p w:rsidRPr="00C90A90" w:rsidR="00F11F1F" w:rsidP="0014257E" w:rsidRDefault="00F11F1F" w14:paraId="678A93A6" w14:textId="77777777">
      <w:pPr>
        <w:pStyle w:val="ListParagraph"/>
        <w:numPr>
          <w:ilvl w:val="0"/>
          <w:numId w:val="37"/>
        </w:numPr>
        <w:spacing w:after="160" w:line="259" w:lineRule="auto"/>
        <w:rPr>
          <w:rFonts w:cstheme="minorHAnsi"/>
          <w:b/>
        </w:rPr>
      </w:pPr>
      <w:r w:rsidRPr="00C90A90">
        <w:rPr>
          <w:rFonts w:cstheme="minorHAnsi"/>
          <w:b/>
        </w:rPr>
        <w:t>OTAP 1220</w:t>
      </w:r>
    </w:p>
    <w:p w:rsidRPr="00C90A90" w:rsidR="00F11F1F" w:rsidP="0014257E" w:rsidRDefault="00F11F1F" w14:paraId="4A4F30BA" w14:textId="77777777">
      <w:pPr>
        <w:pStyle w:val="ListParagraph"/>
        <w:numPr>
          <w:ilvl w:val="0"/>
          <w:numId w:val="37"/>
        </w:numPr>
        <w:spacing w:after="160" w:line="259" w:lineRule="auto"/>
        <w:rPr>
          <w:rFonts w:cstheme="minorHAnsi"/>
          <w:b/>
        </w:rPr>
      </w:pPr>
      <w:r w:rsidRPr="00C90A90">
        <w:rPr>
          <w:rFonts w:cstheme="minorHAnsi"/>
          <w:b/>
        </w:rPr>
        <w:t>OTAP 1240</w:t>
      </w:r>
    </w:p>
    <w:p w:rsidRPr="00C90A90" w:rsidR="00F11F1F" w:rsidP="0014257E" w:rsidRDefault="00F11F1F" w14:paraId="5B0D3F36" w14:textId="77777777">
      <w:pPr>
        <w:pStyle w:val="ListParagraph"/>
        <w:numPr>
          <w:ilvl w:val="0"/>
          <w:numId w:val="37"/>
        </w:numPr>
        <w:spacing w:after="160" w:line="259" w:lineRule="auto"/>
        <w:rPr>
          <w:rFonts w:cstheme="minorHAnsi"/>
          <w:b/>
        </w:rPr>
      </w:pPr>
      <w:r w:rsidRPr="00C90A90">
        <w:rPr>
          <w:rFonts w:cstheme="minorHAnsi"/>
          <w:b/>
        </w:rPr>
        <w:t>OTAP 1320</w:t>
      </w:r>
    </w:p>
    <w:p w:rsidRPr="00C90A90" w:rsidR="00F11F1F" w:rsidP="0014257E" w:rsidRDefault="00F11F1F" w14:paraId="263EED2F" w14:textId="77777777">
      <w:pPr>
        <w:pStyle w:val="ListParagraph"/>
        <w:numPr>
          <w:ilvl w:val="0"/>
          <w:numId w:val="37"/>
        </w:numPr>
        <w:spacing w:after="160" w:line="259" w:lineRule="auto"/>
        <w:rPr>
          <w:rFonts w:cstheme="minorHAnsi"/>
          <w:b/>
        </w:rPr>
      </w:pPr>
      <w:r w:rsidRPr="00C90A90">
        <w:rPr>
          <w:rFonts w:cstheme="minorHAnsi"/>
          <w:b/>
        </w:rPr>
        <w:t>OTAP 1340</w:t>
      </w:r>
    </w:p>
    <w:p w:rsidRPr="00C90A90" w:rsidR="00F11F1F" w:rsidP="0014257E" w:rsidRDefault="00F11F1F" w14:paraId="571DF37F" w14:textId="77777777">
      <w:pPr>
        <w:pStyle w:val="ListParagraph"/>
        <w:numPr>
          <w:ilvl w:val="0"/>
          <w:numId w:val="37"/>
        </w:numPr>
        <w:spacing w:after="160" w:line="259" w:lineRule="auto"/>
        <w:rPr>
          <w:rFonts w:cstheme="minorHAnsi"/>
          <w:b/>
        </w:rPr>
      </w:pPr>
      <w:r w:rsidRPr="00C90A90">
        <w:rPr>
          <w:rFonts w:cstheme="minorHAnsi"/>
          <w:b/>
        </w:rPr>
        <w:t>OTAP 1360</w:t>
      </w:r>
    </w:p>
    <w:p w:rsidRPr="00C90A90" w:rsidR="00F11F1F" w:rsidP="0014257E" w:rsidRDefault="00F11F1F" w14:paraId="33133DA8" w14:textId="77777777">
      <w:pPr>
        <w:pStyle w:val="ListParagraph"/>
        <w:numPr>
          <w:ilvl w:val="0"/>
          <w:numId w:val="37"/>
        </w:numPr>
        <w:spacing w:after="160" w:line="259" w:lineRule="auto"/>
        <w:rPr>
          <w:rFonts w:cstheme="minorHAnsi"/>
          <w:b/>
        </w:rPr>
      </w:pPr>
      <w:r w:rsidRPr="00C90A90">
        <w:rPr>
          <w:rFonts w:cstheme="minorHAnsi"/>
          <w:b/>
        </w:rPr>
        <w:t>OTAP 1370</w:t>
      </w:r>
    </w:p>
    <w:p w:rsidRPr="00C90A90" w:rsidR="00F11F1F" w:rsidP="0014257E" w:rsidRDefault="00F11F1F" w14:paraId="04312CCD" w14:textId="77777777">
      <w:pPr>
        <w:pStyle w:val="ListParagraph"/>
        <w:numPr>
          <w:ilvl w:val="0"/>
          <w:numId w:val="37"/>
        </w:numPr>
        <w:spacing w:after="160" w:line="259" w:lineRule="auto"/>
        <w:rPr>
          <w:rFonts w:cstheme="minorHAnsi"/>
          <w:b/>
        </w:rPr>
      </w:pPr>
      <w:r w:rsidRPr="00C90A90">
        <w:rPr>
          <w:rFonts w:cstheme="minorHAnsi"/>
          <w:b/>
        </w:rPr>
        <w:t>OTAP 1380</w:t>
      </w:r>
    </w:p>
    <w:p w:rsidRPr="00C90A90" w:rsidR="00F11F1F" w:rsidP="0014257E" w:rsidRDefault="00F11F1F" w14:paraId="6D9074FC" w14:textId="77777777">
      <w:pPr>
        <w:pStyle w:val="ListParagraph"/>
        <w:numPr>
          <w:ilvl w:val="0"/>
          <w:numId w:val="37"/>
        </w:numPr>
        <w:spacing w:after="160" w:line="259" w:lineRule="auto"/>
        <w:rPr>
          <w:rFonts w:cstheme="minorHAnsi"/>
          <w:b/>
        </w:rPr>
      </w:pPr>
      <w:r w:rsidRPr="00C90A90">
        <w:rPr>
          <w:rFonts w:cstheme="minorHAnsi"/>
          <w:b/>
        </w:rPr>
        <w:t>OTAP 2110</w:t>
      </w:r>
    </w:p>
    <w:p w:rsidRPr="00C90A90" w:rsidR="00F11F1F" w:rsidP="0014257E" w:rsidRDefault="00F11F1F" w14:paraId="59E4D072" w14:textId="77777777">
      <w:pPr>
        <w:pStyle w:val="ListParagraph"/>
        <w:numPr>
          <w:ilvl w:val="0"/>
          <w:numId w:val="37"/>
        </w:numPr>
        <w:spacing w:after="160" w:line="259" w:lineRule="auto"/>
        <w:rPr>
          <w:rFonts w:cstheme="minorHAnsi"/>
          <w:b/>
        </w:rPr>
      </w:pPr>
      <w:r w:rsidRPr="00C90A90">
        <w:rPr>
          <w:rFonts w:cstheme="minorHAnsi"/>
          <w:b/>
        </w:rPr>
        <w:t>OTAP 2220</w:t>
      </w:r>
    </w:p>
    <w:p w:rsidRPr="00C90A90" w:rsidR="00F11F1F" w:rsidP="0014257E" w:rsidRDefault="00F11F1F" w14:paraId="3A1D8AA5" w14:textId="77777777">
      <w:pPr>
        <w:pStyle w:val="ListParagraph"/>
        <w:numPr>
          <w:ilvl w:val="0"/>
          <w:numId w:val="37"/>
        </w:numPr>
        <w:spacing w:after="160" w:line="259" w:lineRule="auto"/>
        <w:rPr>
          <w:rFonts w:cstheme="minorHAnsi"/>
          <w:b/>
        </w:rPr>
      </w:pPr>
      <w:r w:rsidRPr="00C90A90">
        <w:rPr>
          <w:rFonts w:cstheme="minorHAnsi"/>
          <w:b/>
        </w:rPr>
        <w:t>OTAP 2310</w:t>
      </w:r>
    </w:p>
    <w:p w:rsidRPr="00C90A90" w:rsidR="00F11F1F" w:rsidP="0014257E" w:rsidRDefault="00F11F1F" w14:paraId="1A5C9EA1" w14:textId="77777777">
      <w:pPr>
        <w:pStyle w:val="ListParagraph"/>
        <w:numPr>
          <w:ilvl w:val="0"/>
          <w:numId w:val="37"/>
        </w:numPr>
        <w:spacing w:after="160" w:line="259" w:lineRule="auto"/>
        <w:rPr>
          <w:rFonts w:cstheme="minorHAnsi"/>
          <w:b/>
        </w:rPr>
      </w:pPr>
      <w:r w:rsidRPr="00C90A90">
        <w:rPr>
          <w:rFonts w:cstheme="minorHAnsi"/>
          <w:b/>
        </w:rPr>
        <w:t>OTAP 2330</w:t>
      </w:r>
    </w:p>
    <w:p w:rsidRPr="00C90A90" w:rsidR="00F11F1F" w:rsidP="0014257E" w:rsidRDefault="00F11F1F" w14:paraId="6E3E534A" w14:textId="77777777">
      <w:pPr>
        <w:pStyle w:val="ListParagraph"/>
        <w:numPr>
          <w:ilvl w:val="0"/>
          <w:numId w:val="37"/>
        </w:numPr>
        <w:spacing w:after="160" w:line="259" w:lineRule="auto"/>
        <w:rPr>
          <w:rFonts w:cstheme="minorHAnsi"/>
          <w:b/>
        </w:rPr>
      </w:pPr>
      <w:r w:rsidRPr="00C90A90">
        <w:rPr>
          <w:rFonts w:cstheme="minorHAnsi"/>
          <w:b/>
        </w:rPr>
        <w:t>OTAP 2340</w:t>
      </w:r>
    </w:p>
    <w:p w:rsidRPr="00C90A90" w:rsidR="00F11F1F" w:rsidP="0014257E" w:rsidRDefault="00F11F1F" w14:paraId="680E1EB0" w14:textId="77777777">
      <w:pPr>
        <w:pStyle w:val="ListParagraph"/>
        <w:numPr>
          <w:ilvl w:val="0"/>
          <w:numId w:val="37"/>
        </w:numPr>
        <w:spacing w:after="160" w:line="259" w:lineRule="auto"/>
        <w:rPr>
          <w:rFonts w:cstheme="minorHAnsi"/>
          <w:b/>
        </w:rPr>
      </w:pPr>
      <w:r w:rsidRPr="00C90A90">
        <w:rPr>
          <w:rFonts w:cstheme="minorHAnsi"/>
          <w:b/>
        </w:rPr>
        <w:t>OTAP 2350</w:t>
      </w:r>
    </w:p>
    <w:p w:rsidRPr="00C90A90" w:rsidR="00F11F1F" w:rsidP="0014257E" w:rsidRDefault="00F11F1F" w14:paraId="00BC39DB" w14:textId="77777777">
      <w:pPr>
        <w:pStyle w:val="ListParagraph"/>
        <w:numPr>
          <w:ilvl w:val="0"/>
          <w:numId w:val="37"/>
        </w:numPr>
        <w:spacing w:after="160" w:line="259" w:lineRule="auto"/>
        <w:rPr>
          <w:rFonts w:cstheme="minorHAnsi"/>
          <w:b/>
        </w:rPr>
      </w:pPr>
      <w:r w:rsidRPr="00C90A90">
        <w:rPr>
          <w:rFonts w:cstheme="minorHAnsi"/>
          <w:b/>
        </w:rPr>
        <w:t>OTAP 2610</w:t>
      </w:r>
    </w:p>
    <w:p w:rsidRPr="00C90A90" w:rsidR="00F11F1F" w:rsidP="0014257E" w:rsidRDefault="00F11F1F" w14:paraId="500439F5" w14:textId="77777777">
      <w:pPr>
        <w:pStyle w:val="ListParagraph"/>
        <w:numPr>
          <w:ilvl w:val="0"/>
          <w:numId w:val="37"/>
        </w:numPr>
        <w:spacing w:after="160" w:line="259" w:lineRule="auto"/>
        <w:rPr>
          <w:rFonts w:cstheme="minorHAnsi"/>
          <w:b/>
        </w:rPr>
      </w:pPr>
      <w:r w:rsidRPr="00C90A90">
        <w:rPr>
          <w:rFonts w:cstheme="minorHAnsi"/>
          <w:b/>
        </w:rPr>
        <w:t>OTAP 2620</w:t>
      </w:r>
    </w:p>
    <w:p w:rsidRPr="00C90A90" w:rsidR="00F11F1F" w:rsidP="00F11F1F" w:rsidRDefault="00F11F1F" w14:paraId="4D305D12" w14:textId="77777777">
      <w:pPr>
        <w:rPr>
          <w:rFonts w:cstheme="minorHAnsi"/>
          <w:b/>
          <w:sz w:val="24"/>
        </w:rPr>
      </w:pPr>
      <w:r w:rsidRPr="00C90A90">
        <w:rPr>
          <w:rFonts w:cstheme="minorHAnsi"/>
          <w:b/>
          <w:sz w:val="24"/>
        </w:rPr>
        <w:t>Engaging in Scholarly Pursuits</w:t>
      </w:r>
    </w:p>
    <w:p w:rsidRPr="00C90A90" w:rsidR="00F11F1F" w:rsidP="0014257E" w:rsidRDefault="00F11F1F" w14:paraId="536F6483" w14:textId="77777777">
      <w:pPr>
        <w:pStyle w:val="ListParagraph"/>
        <w:numPr>
          <w:ilvl w:val="0"/>
          <w:numId w:val="37"/>
        </w:numPr>
        <w:spacing w:after="160" w:line="259" w:lineRule="auto"/>
        <w:rPr>
          <w:rFonts w:cstheme="minorHAnsi"/>
          <w:b/>
        </w:rPr>
      </w:pPr>
      <w:r w:rsidRPr="00C90A90">
        <w:rPr>
          <w:rFonts w:cstheme="minorHAnsi"/>
          <w:b/>
        </w:rPr>
        <w:t>OTAP 1210</w:t>
      </w:r>
    </w:p>
    <w:p w:rsidRPr="00C90A90" w:rsidR="00F11F1F" w:rsidP="0014257E" w:rsidRDefault="00F11F1F" w14:paraId="736FE1C9" w14:textId="77777777">
      <w:pPr>
        <w:pStyle w:val="ListParagraph"/>
        <w:numPr>
          <w:ilvl w:val="0"/>
          <w:numId w:val="37"/>
        </w:numPr>
        <w:spacing w:after="160" w:line="259" w:lineRule="auto"/>
        <w:rPr>
          <w:rFonts w:cstheme="minorHAnsi"/>
          <w:b/>
        </w:rPr>
      </w:pPr>
      <w:r w:rsidRPr="00C90A90">
        <w:rPr>
          <w:rFonts w:cstheme="minorHAnsi"/>
          <w:b/>
        </w:rPr>
        <w:t>OTAP 1120</w:t>
      </w:r>
    </w:p>
    <w:p w:rsidRPr="00C90A90" w:rsidR="00F11F1F" w:rsidP="0014257E" w:rsidRDefault="00F11F1F" w14:paraId="2635C0F3" w14:textId="77777777">
      <w:pPr>
        <w:pStyle w:val="ListParagraph"/>
        <w:numPr>
          <w:ilvl w:val="0"/>
          <w:numId w:val="37"/>
        </w:numPr>
        <w:spacing w:after="160" w:line="259" w:lineRule="auto"/>
        <w:rPr>
          <w:rFonts w:cstheme="minorHAnsi"/>
          <w:b/>
        </w:rPr>
      </w:pPr>
      <w:r w:rsidRPr="00C90A90">
        <w:rPr>
          <w:rFonts w:cstheme="minorHAnsi"/>
          <w:b/>
        </w:rPr>
        <w:t>OTAP 1320</w:t>
      </w:r>
    </w:p>
    <w:p w:rsidRPr="00C90A90" w:rsidR="00F11F1F" w:rsidP="0014257E" w:rsidRDefault="00F11F1F" w14:paraId="7737F786" w14:textId="77777777">
      <w:pPr>
        <w:pStyle w:val="ListParagraph"/>
        <w:numPr>
          <w:ilvl w:val="0"/>
          <w:numId w:val="37"/>
        </w:numPr>
        <w:spacing w:after="160" w:line="259" w:lineRule="auto"/>
        <w:rPr>
          <w:rFonts w:cstheme="minorHAnsi"/>
          <w:b/>
        </w:rPr>
      </w:pPr>
      <w:r w:rsidRPr="00C90A90">
        <w:rPr>
          <w:rFonts w:cstheme="minorHAnsi"/>
          <w:b/>
        </w:rPr>
        <w:t>OTAP 1340</w:t>
      </w:r>
    </w:p>
    <w:p w:rsidRPr="00C90A90" w:rsidR="00F11F1F" w:rsidP="0014257E" w:rsidRDefault="00F11F1F" w14:paraId="391FDA4C" w14:textId="77777777">
      <w:pPr>
        <w:pStyle w:val="ListParagraph"/>
        <w:numPr>
          <w:ilvl w:val="0"/>
          <w:numId w:val="37"/>
        </w:numPr>
        <w:spacing w:after="160" w:line="259" w:lineRule="auto"/>
        <w:rPr>
          <w:rFonts w:cstheme="minorHAnsi"/>
          <w:b/>
        </w:rPr>
      </w:pPr>
      <w:r w:rsidRPr="00C90A90">
        <w:rPr>
          <w:rFonts w:cstheme="minorHAnsi"/>
          <w:b/>
        </w:rPr>
        <w:t>OTAP 1360</w:t>
      </w:r>
    </w:p>
    <w:p w:rsidRPr="00C90A90" w:rsidR="00F11F1F" w:rsidP="0014257E" w:rsidRDefault="00F11F1F" w14:paraId="160670F3" w14:textId="77777777">
      <w:pPr>
        <w:pStyle w:val="ListParagraph"/>
        <w:numPr>
          <w:ilvl w:val="0"/>
          <w:numId w:val="37"/>
        </w:numPr>
        <w:spacing w:after="160" w:line="259" w:lineRule="auto"/>
        <w:rPr>
          <w:rFonts w:cstheme="minorHAnsi"/>
          <w:b/>
        </w:rPr>
      </w:pPr>
      <w:r w:rsidRPr="00C90A90">
        <w:rPr>
          <w:rFonts w:cstheme="minorHAnsi"/>
          <w:b/>
        </w:rPr>
        <w:t>OTAP 1370</w:t>
      </w:r>
    </w:p>
    <w:p w:rsidRPr="00C90A90" w:rsidR="00F11F1F" w:rsidP="0014257E" w:rsidRDefault="00F11F1F" w14:paraId="1027DDDE" w14:textId="77777777">
      <w:pPr>
        <w:pStyle w:val="ListParagraph"/>
        <w:numPr>
          <w:ilvl w:val="0"/>
          <w:numId w:val="37"/>
        </w:numPr>
        <w:spacing w:after="160" w:line="259" w:lineRule="auto"/>
        <w:rPr>
          <w:rFonts w:cstheme="minorHAnsi"/>
          <w:b/>
        </w:rPr>
      </w:pPr>
      <w:r w:rsidRPr="00C90A90">
        <w:rPr>
          <w:rFonts w:cstheme="minorHAnsi"/>
          <w:b/>
        </w:rPr>
        <w:t>OTAP 2310</w:t>
      </w:r>
    </w:p>
    <w:p w:rsidRPr="00C90A90" w:rsidR="00F11F1F" w:rsidP="0014257E" w:rsidRDefault="00F11F1F" w14:paraId="64773AFA" w14:textId="77777777">
      <w:pPr>
        <w:pStyle w:val="ListParagraph"/>
        <w:numPr>
          <w:ilvl w:val="0"/>
          <w:numId w:val="37"/>
        </w:numPr>
        <w:spacing w:after="160" w:line="259" w:lineRule="auto"/>
        <w:rPr>
          <w:rFonts w:cstheme="minorHAnsi"/>
          <w:b/>
        </w:rPr>
      </w:pPr>
      <w:r w:rsidRPr="00C90A90">
        <w:rPr>
          <w:rFonts w:cstheme="minorHAnsi"/>
          <w:b/>
        </w:rPr>
        <w:t>OTAP 2340</w:t>
      </w:r>
    </w:p>
    <w:p w:rsidRPr="00C90A90" w:rsidR="00F11F1F" w:rsidP="00514C76" w:rsidRDefault="00F11F1F" w14:paraId="4D1E84E7" w14:textId="77777777">
      <w:pPr>
        <w:rPr>
          <w:rFonts w:cstheme="minorHAnsi"/>
        </w:rPr>
        <w:sectPr w:rsidRPr="00C90A90" w:rsidR="00F11F1F" w:rsidSect="00F11F1F">
          <w:type w:val="continuous"/>
          <w:pgSz w:w="12240" w:h="15840" w:orient="portrait"/>
          <w:pgMar w:top="1440" w:right="1440" w:bottom="1440" w:left="1440" w:header="720" w:footer="720" w:gutter="0"/>
          <w:cols w:space="720" w:num="2"/>
          <w:docGrid w:linePitch="299"/>
        </w:sectPr>
      </w:pPr>
    </w:p>
    <w:p w:rsidRPr="00C90A90" w:rsidR="00514C76" w:rsidP="00514C76" w:rsidRDefault="00514C76" w14:paraId="26DD63F7" w14:textId="77777777">
      <w:pPr>
        <w:rPr>
          <w:rFonts w:cstheme="minorHAnsi"/>
        </w:rPr>
      </w:pPr>
    </w:p>
    <w:p w:rsidRPr="00C90A90" w:rsidR="00B11F10" w:rsidP="00DF56D3" w:rsidRDefault="00DF56D3" w14:paraId="1650D09A" w14:textId="77777777">
      <w:pPr>
        <w:rPr>
          <w:rFonts w:cstheme="minorHAnsi"/>
          <w:color w:val="000000" w:themeColor="text1"/>
        </w:rPr>
      </w:pPr>
      <w:r w:rsidRPr="00C90A90">
        <w:rPr>
          <w:rFonts w:cstheme="minorHAnsi"/>
          <w:highlight w:val="yellow"/>
        </w:rPr>
        <w:br w:type="page"/>
      </w:r>
    </w:p>
    <w:p w:rsidRPr="00C90A90" w:rsidR="00DF56D3" w:rsidP="00DF56D3" w:rsidRDefault="00DF56D3" w14:paraId="355F5D91" w14:textId="77777777">
      <w:pPr>
        <w:pStyle w:val="Heading1"/>
        <w:rPr>
          <w:rFonts w:asciiTheme="minorHAnsi" w:hAnsiTheme="minorHAnsi" w:cstheme="minorHAnsi"/>
        </w:rPr>
      </w:pPr>
      <w:bookmarkStart w:name="_Toc207963046" w:id="12"/>
      <w:bookmarkStart w:name="_Hlk100662950" w:id="13"/>
      <w:r w:rsidRPr="00C90A90">
        <w:rPr>
          <w:rFonts w:asciiTheme="minorHAnsi" w:hAnsiTheme="minorHAnsi" w:cstheme="minorHAnsi"/>
        </w:rPr>
        <w:t>Fieldwork within the Curriculum</w:t>
      </w:r>
      <w:bookmarkEnd w:id="12"/>
    </w:p>
    <w:p w:rsidRPr="00C90A90" w:rsidR="008B3197" w:rsidP="00EB7996" w:rsidRDefault="008B3197" w14:paraId="2695514E" w14:textId="77777777">
      <w:pPr>
        <w:pStyle w:val="Subtitle"/>
        <w:rPr>
          <w:rFonts w:cstheme="minorHAnsi"/>
        </w:rPr>
      </w:pPr>
      <w:r w:rsidRPr="00C90A90">
        <w:rPr>
          <w:rFonts w:cstheme="minorHAnsi"/>
        </w:rPr>
        <w:t>Application of Knowledge and Skills</w:t>
      </w:r>
    </w:p>
    <w:p w:rsidRPr="00C90A90" w:rsidR="008B3197" w:rsidP="008B3197" w:rsidRDefault="008B3197" w14:paraId="09CC0157" w14:textId="77777777">
      <w:pPr>
        <w:pStyle w:val="BodyText"/>
        <w:ind w:left="100" w:right="103"/>
        <w:rPr>
          <w:rFonts w:asciiTheme="minorHAnsi" w:hAnsiTheme="minorHAnsi" w:cstheme="minorHAnsi"/>
        </w:rPr>
      </w:pPr>
      <w:r w:rsidRPr="00C90A90">
        <w:rPr>
          <w:rFonts w:asciiTheme="minorHAnsi" w:hAnsiTheme="minorHAnsi" w:cstheme="minorHAnsi"/>
        </w:rPr>
        <w:t>Fieldwork is the link between a concept and its application to practice. In order to reinforce the program’s curriculum design concepts and learning approaches, students will engage in a variety of Level I and II Fieldwork experiences in current and emerging practice settings where individuals or groups in an optimum occupational performance as well as those whose occupational performance is challenged can be found. Fieldwork placements will provide opportunities for students to utilize both the PEO approach and the Occupational Therapy Practice Framework to expand the development of professional and ethical behaviors as well as plan and implement OT services under the supervision of an occupational therapy practitioner. To ensure that fieldwork educators and sites are effectively able to carry out WSCC OTA program curriculum, mission and vision, fieldwork site visits, frequent communication with fieldwork educators, and opportunities for consistent access will be required.</w:t>
      </w:r>
    </w:p>
    <w:p w:rsidRPr="00C90A90" w:rsidR="008B3197" w:rsidP="008B3197" w:rsidRDefault="008B3197" w14:paraId="725C1E20" w14:textId="77777777">
      <w:pPr>
        <w:pStyle w:val="BodyText"/>
        <w:spacing w:before="199"/>
        <w:ind w:left="100" w:right="230"/>
        <w:rPr>
          <w:rFonts w:asciiTheme="minorHAnsi" w:hAnsiTheme="minorHAnsi" w:cstheme="minorHAnsi"/>
        </w:rPr>
      </w:pPr>
      <w:r w:rsidRPr="00C90A90">
        <w:rPr>
          <w:rFonts w:asciiTheme="minorHAnsi" w:hAnsiTheme="minorHAnsi" w:cstheme="minorHAnsi"/>
        </w:rPr>
        <w:t>The OTA program will have a continuing system for reviewing the effectiveness of its educational program, faculty performance, and student achievement. Faculty effectiveness and performance in the assigned teaching responsibilities will be reviewed by instructor and course feedback forms submitted by students upon completion of each semester as well as surveys from fieldwork coordinators upon completion of fieldwork, and program graduates following graduation. A qualitative and quantitative study will be conducted to provide information regarding student’s graduation rate, performance and pass rate on The National Board for Certification in Occupational Therapy, job placement, job satisfaction, and employer satisfaction rate based on employee performance.</w:t>
      </w:r>
    </w:p>
    <w:p w:rsidRPr="00C90A90" w:rsidR="008B3197" w:rsidP="008B3197" w:rsidRDefault="008B3197" w14:paraId="52FCA251" w14:textId="77777777">
      <w:pPr>
        <w:pStyle w:val="BodyText"/>
        <w:spacing w:before="199"/>
        <w:ind w:left="100" w:right="363"/>
        <w:rPr>
          <w:rFonts w:asciiTheme="minorHAnsi" w:hAnsiTheme="minorHAnsi" w:cstheme="minorHAnsi"/>
        </w:rPr>
      </w:pPr>
      <w:r w:rsidRPr="00C90A90">
        <w:rPr>
          <w:rFonts w:asciiTheme="minorHAnsi" w:hAnsiTheme="minorHAnsi" w:cstheme="minorHAnsi"/>
        </w:rPr>
        <w:t>During each building semester, the corresponding Level I Fieldwork experience will aid the student in furthering his/her understanding of being an OTA. This understanding will capitulate into full time job training during 16 weeks of Level II Fieldwork. Each student must demonstrate clinical competency during each semester’s fieldwork experience in order to progress through the program.</w:t>
      </w:r>
    </w:p>
    <w:p w:rsidRPr="00C90A90" w:rsidR="008B3197" w:rsidP="008B3197" w:rsidRDefault="008B3197" w14:paraId="40EBDE75" w14:textId="77777777">
      <w:pPr>
        <w:pStyle w:val="BodyText"/>
        <w:spacing w:before="201"/>
        <w:ind w:left="100" w:right="290"/>
        <w:rPr>
          <w:rFonts w:asciiTheme="minorHAnsi" w:hAnsiTheme="minorHAnsi" w:cstheme="minorHAnsi"/>
        </w:rPr>
      </w:pPr>
      <w:r w:rsidRPr="00C90A90">
        <w:rPr>
          <w:rFonts w:asciiTheme="minorHAnsi" w:hAnsiTheme="minorHAnsi" w:cstheme="minorHAnsi"/>
        </w:rPr>
        <w:t>The skills needed to be successful during Level I and II Fieldwork are interwoven throughout the curriculum design. A basis for understanding the history and theory of the profession in conjunction with the Occupational Therapy Practice Framework and PEO framework is the foundation of the program. Each Level I Fieldwork component is tied to a theme rather than a specific course. By using this design, students hone skills that translate across the lifespan and across all settings.</w:t>
      </w:r>
    </w:p>
    <w:p w:rsidRPr="00C90A90" w:rsidR="008B3197" w:rsidP="00EB7996" w:rsidRDefault="008B3197" w14:paraId="37117AC5" w14:textId="3F575E52">
      <w:pPr>
        <w:pStyle w:val="BodyText"/>
        <w:spacing w:before="201"/>
        <w:ind w:left="100"/>
        <w:rPr>
          <w:rFonts w:asciiTheme="minorHAnsi" w:hAnsiTheme="minorHAnsi" w:cstheme="minorHAnsi"/>
        </w:rPr>
      </w:pPr>
      <w:r w:rsidRPr="00C90A90">
        <w:rPr>
          <w:rFonts w:asciiTheme="minorHAnsi" w:hAnsiTheme="minorHAnsi" w:cstheme="minorHAnsi"/>
        </w:rPr>
        <w:t xml:space="preserve">During the first semester, students will complete their fieldwork experience with lecture and documentation coursework. Fieldwork Level I </w:t>
      </w:r>
      <w:proofErr w:type="gramStart"/>
      <w:r w:rsidRPr="00C90A90">
        <w:rPr>
          <w:rFonts w:asciiTheme="minorHAnsi" w:hAnsiTheme="minorHAnsi" w:cstheme="minorHAnsi"/>
        </w:rPr>
        <w:t>A</w:t>
      </w:r>
      <w:proofErr w:type="gramEnd"/>
      <w:r w:rsidRPr="00C90A90">
        <w:rPr>
          <w:rFonts w:asciiTheme="minorHAnsi" w:hAnsiTheme="minorHAnsi" w:cstheme="minorHAnsi"/>
        </w:rPr>
        <w:t xml:space="preserve"> explores professionalism in both writing and </w:t>
      </w:r>
      <w:r w:rsidRPr="00C90A90">
        <w:rPr>
          <w:rFonts w:asciiTheme="minorHAnsi" w:hAnsiTheme="minorHAnsi" w:cstheme="minorHAnsi"/>
        </w:rPr>
        <w:t>presence as well as directed client observation and interactions.</w:t>
      </w:r>
      <w:r w:rsidRPr="00C90A90" w:rsidR="00EB7996">
        <w:rPr>
          <w:rFonts w:asciiTheme="minorHAnsi" w:hAnsiTheme="minorHAnsi" w:cstheme="minorHAnsi"/>
        </w:rPr>
        <w:t xml:space="preserve">  </w:t>
      </w:r>
      <w:r w:rsidRPr="00C90A90">
        <w:rPr>
          <w:rFonts w:asciiTheme="minorHAnsi" w:hAnsiTheme="minorHAnsi" w:cstheme="minorHAnsi"/>
        </w:rPr>
        <w:t xml:space="preserve">Pre-requisite courses for this fieldwork include Human Anatomy and Physiology I and II. Paired during this semester are co-requisites: Foundations of OT, Exploring Occupations, Human Movement for Occupation, and Medical Terminology (if not previously completed). The co-requisite of Human Movement for Occupation builds upon the foundation of Human Anatomy and Physiology I and II. The combination of these co-requisites coupled with this Fieldwork Level I </w:t>
      </w:r>
      <w:proofErr w:type="gramStart"/>
      <w:r w:rsidRPr="00C90A90">
        <w:rPr>
          <w:rFonts w:asciiTheme="minorHAnsi" w:hAnsiTheme="minorHAnsi" w:cstheme="minorHAnsi"/>
        </w:rPr>
        <w:t>A</w:t>
      </w:r>
      <w:proofErr w:type="gramEnd"/>
      <w:r w:rsidRPr="00C90A90">
        <w:rPr>
          <w:rFonts w:asciiTheme="minorHAnsi" w:hAnsiTheme="minorHAnsi" w:cstheme="minorHAnsi"/>
        </w:rPr>
        <w:t xml:space="preserve"> design develops understanding and application of the basic tenets of occupational therapy. The scope of the first semester highlights the occupation portion of the PEO curriculum design. Students will explore these tenets on site and discuss them during the lecture component of the fieldwork curriculum.</w:t>
      </w:r>
    </w:p>
    <w:p w:rsidRPr="00C90A90" w:rsidR="008B3197" w:rsidP="008B3197" w:rsidRDefault="008B3197" w14:paraId="349FA365" w14:textId="60A3F58B">
      <w:pPr>
        <w:pStyle w:val="BodyText"/>
        <w:spacing w:before="199"/>
        <w:ind w:left="100" w:right="167"/>
        <w:rPr>
          <w:rFonts w:asciiTheme="minorHAnsi" w:hAnsiTheme="minorHAnsi" w:cstheme="minorHAnsi"/>
        </w:rPr>
      </w:pPr>
      <w:r w:rsidRPr="00C90A90">
        <w:rPr>
          <w:rFonts w:asciiTheme="minorHAnsi" w:hAnsiTheme="minorHAnsi" w:cstheme="minorHAnsi"/>
        </w:rPr>
        <w:t xml:space="preserve">The curriculum builds upon the foundational first semester by teaching the challenges for which OTA's look. These challenges highlight the person and environment aspects of the PEO curriculum design. Co- requisites of Fieldwork Level I B include Challenges to Physical Health, Challenges to Mental Health, AT and Environments, and Therapeutic Mediums Lab. This </w:t>
      </w:r>
      <w:r w:rsidRPr="00C90A90" w:rsidR="00EB7996">
        <w:rPr>
          <w:rFonts w:asciiTheme="minorHAnsi" w:hAnsiTheme="minorHAnsi" w:cstheme="minorHAnsi"/>
        </w:rPr>
        <w:t>one-week</w:t>
      </w:r>
      <w:r w:rsidRPr="00C90A90">
        <w:rPr>
          <w:rFonts w:asciiTheme="minorHAnsi" w:hAnsiTheme="minorHAnsi" w:cstheme="minorHAnsi"/>
        </w:rPr>
        <w:t xml:space="preserve"> experience focuses on the psychosocial aspects of health and wellness. The academic fieldwork coordinator will emphasize placements within community and emerging practice settings during this fieldwork component. The curriculum, likewise, pairs Fieldwork Level I B with documentation course work and psychosocial assignments throughout the semester. These assignments delve into psychosocial concepts across any setting. By placing a holistic focus on a person’s health rather than on a mental health setting, students will grasp applying these concepts in all areas of practice.</w:t>
      </w:r>
    </w:p>
    <w:p w:rsidRPr="00C90A90" w:rsidR="008B3197" w:rsidP="008B3197" w:rsidRDefault="008B3197" w14:paraId="6B4C2CA2" w14:textId="77777777">
      <w:pPr>
        <w:pStyle w:val="BodyText"/>
        <w:spacing w:before="201"/>
        <w:ind w:left="100" w:right="147"/>
        <w:rPr>
          <w:rFonts w:asciiTheme="minorHAnsi" w:hAnsiTheme="minorHAnsi" w:cstheme="minorHAnsi"/>
        </w:rPr>
      </w:pPr>
      <w:r w:rsidRPr="00C90A90">
        <w:rPr>
          <w:rFonts w:asciiTheme="minorHAnsi" w:hAnsiTheme="minorHAnsi" w:cstheme="minorHAnsi"/>
        </w:rPr>
        <w:t>The last Level I experience provides the opportunity for students to apply academic knowledge of OT to practice over the course of a full-time working week. The last semester demonstrates how the OTA may improve occupational performance with coursework focusing on intervention and treatment. The scope of this semester pulls together all aspects of the PEO framework. The academic fieldwork coordinator will schedule this experience after the halfway point of the semester to allow sufficient progress through the co-requisite courses that include Practice Management, OT Intervention and Treatment: Mental Health, OT Intervention and Treatment: Adults, OT Intervention and Treatment: Geriatrics, and Pediatric Occupational Therapy.</w:t>
      </w:r>
    </w:p>
    <w:p w:rsidRPr="00C90A90" w:rsidR="006E2701" w:rsidP="00EB7996" w:rsidRDefault="006E2701" w14:paraId="040FF51B" w14:textId="77777777">
      <w:pPr>
        <w:pStyle w:val="Subtitle"/>
        <w:rPr>
          <w:rFonts w:cstheme="minorHAnsi"/>
        </w:rPr>
      </w:pPr>
    </w:p>
    <w:p w:rsidRPr="00C90A90" w:rsidR="008B3197" w:rsidP="00EB7996" w:rsidRDefault="008B3197" w14:paraId="645945F9" w14:textId="19C70B7A">
      <w:pPr>
        <w:pStyle w:val="Subtitle"/>
        <w:rPr>
          <w:rFonts w:cstheme="minorHAnsi"/>
        </w:rPr>
      </w:pPr>
      <w:r w:rsidRPr="00C90A90">
        <w:rPr>
          <w:rFonts w:cstheme="minorHAnsi"/>
        </w:rPr>
        <w:t>Fieldwork Level II</w:t>
      </w:r>
    </w:p>
    <w:p w:rsidRPr="00C90A90" w:rsidR="008B3197" w:rsidP="006E2701" w:rsidRDefault="008B3197" w14:paraId="209D6A58" w14:textId="6D4352DA">
      <w:pPr>
        <w:pStyle w:val="BodyText"/>
        <w:spacing w:before="201"/>
        <w:ind w:left="100" w:right="130"/>
        <w:rPr>
          <w:rFonts w:asciiTheme="minorHAnsi" w:hAnsiTheme="minorHAnsi" w:cstheme="minorHAnsi"/>
        </w:rPr>
      </w:pPr>
      <w:r w:rsidRPr="00C90A90">
        <w:rPr>
          <w:rFonts w:asciiTheme="minorHAnsi" w:hAnsiTheme="minorHAnsi" w:cstheme="minorHAnsi"/>
        </w:rPr>
        <w:t xml:space="preserve">The curriculum culminates with 16 weeks of Level II Fieldwork education. This fieldwork experience provides the opportunity to apply skills and knowledge developed during the OTA program and marks the transition between student and entry-level practitioner. Fieldwork sites are selected to align with the profession and program’s philosophy, and the program’s curriculum design. The OTPF is used across fieldwork settings as an organizing structure, </w:t>
      </w:r>
      <w:r w:rsidRPr="00C90A90">
        <w:rPr>
          <w:rFonts w:asciiTheme="minorHAnsi" w:hAnsiTheme="minorHAnsi" w:cstheme="minorHAnsi"/>
        </w:rPr>
        <w:t xml:space="preserve">focusing students on occupational performance and participation. Fieldwork education is integrated into the total curriculum through the semester structure. The program emphasizes safe and ethical practice, and a firm understanding of the scope of practice of the OTA. Upon completion of Fieldwork Level II, students will participate in a </w:t>
      </w:r>
      <w:r w:rsidRPr="00C90A90" w:rsidR="00EB7996">
        <w:rPr>
          <w:rFonts w:asciiTheme="minorHAnsi" w:hAnsiTheme="minorHAnsi" w:cstheme="minorHAnsi"/>
        </w:rPr>
        <w:t>1-day</w:t>
      </w:r>
      <w:r w:rsidRPr="00C90A90">
        <w:rPr>
          <w:rFonts w:asciiTheme="minorHAnsi" w:hAnsiTheme="minorHAnsi" w:cstheme="minorHAnsi"/>
        </w:rPr>
        <w:t xml:space="preserve"> professional seminar that supports the student’s transition from Level II Fieldwork into OTA practice.</w:t>
      </w:r>
      <w:r w:rsidRPr="00C90A90" w:rsidR="006E2701">
        <w:rPr>
          <w:rFonts w:asciiTheme="minorHAnsi" w:hAnsiTheme="minorHAnsi" w:cstheme="minorHAnsi"/>
        </w:rPr>
        <w:t xml:space="preserve">  </w:t>
      </w:r>
      <w:r w:rsidRPr="00C90A90">
        <w:rPr>
          <w:rFonts w:asciiTheme="minorHAnsi" w:hAnsiTheme="minorHAnsi" w:cstheme="minorHAnsi"/>
        </w:rPr>
        <w:t>Topics reviewed will include the process of preparing for and taking the NBCOT examination and obtaining state licensure.</w:t>
      </w:r>
    </w:p>
    <w:p w:rsidRPr="00C90A90" w:rsidR="008B3197" w:rsidP="006E2701" w:rsidRDefault="008B3197" w14:paraId="0797310F" w14:textId="17BA1633">
      <w:pPr>
        <w:pStyle w:val="BodyText"/>
        <w:spacing w:before="197"/>
        <w:ind w:left="100" w:right="236"/>
        <w:rPr>
          <w:rFonts w:asciiTheme="minorHAnsi" w:hAnsiTheme="minorHAnsi" w:cstheme="minorHAnsi"/>
        </w:rPr>
      </w:pPr>
      <w:r w:rsidRPr="00C90A90">
        <w:rPr>
          <w:rFonts w:asciiTheme="minorHAnsi" w:hAnsiTheme="minorHAnsi" w:cstheme="minorHAnsi"/>
        </w:rPr>
        <w:t>The opportunity to practice techniques and apply skills is upgraded throughout the coursework beginning with participation in OTAP 1220-OT Documentation with Level I Fieldwork A. This initial fieldwork experience consists of students primarily observing patients and practicing basic skills. OTAP 1240-Documentation with Level I Fieldwork B offers students the opportunity for a more hands-on experience in a variety of practice settings. OTAP 2110 Level I Fieldwork C provides students with an opportunity to participate in a more intense Level I Fieldwork by allowing them to practice more specific techniques which have been presented in all OTA courses. OTAP 2610 Level II Fieldwork A an</w:t>
      </w:r>
      <w:r w:rsidRPr="00C90A90" w:rsidR="006E2701">
        <w:rPr>
          <w:rFonts w:asciiTheme="minorHAnsi" w:hAnsiTheme="minorHAnsi" w:cstheme="minorHAnsi"/>
        </w:rPr>
        <w:t xml:space="preserve">d </w:t>
      </w:r>
      <w:r w:rsidRPr="00C90A90">
        <w:rPr>
          <w:rFonts w:asciiTheme="minorHAnsi" w:hAnsiTheme="minorHAnsi" w:cstheme="minorHAnsi"/>
        </w:rPr>
        <w:t>OTAP 2620 Level II Fieldwork B conclude the program and are the final opportunities for students to integrate and apply knowledge acquired throughout the WSCC OTA Program Curriculum.</w:t>
      </w:r>
    </w:p>
    <w:bookmarkEnd w:id="13"/>
    <w:p w:rsidRPr="00C90A90" w:rsidR="006E2701" w:rsidP="008B3197" w:rsidRDefault="006E2701" w14:paraId="6C8086FA" w14:textId="77777777">
      <w:pPr>
        <w:spacing w:after="0"/>
        <w:rPr>
          <w:rFonts w:cstheme="minorHAnsi"/>
        </w:rPr>
      </w:pPr>
    </w:p>
    <w:p w:rsidRPr="00C90A90" w:rsidR="008B3197" w:rsidP="008B3197" w:rsidRDefault="008B3197" w14:paraId="4B80D7DD" w14:textId="4ACE6EE1">
      <w:pPr>
        <w:spacing w:after="0"/>
        <w:rPr>
          <w:rFonts w:cstheme="minorHAnsi"/>
        </w:rPr>
      </w:pPr>
      <w:r w:rsidRPr="00C90A90">
        <w:rPr>
          <w:rFonts w:cstheme="minorHAnsi"/>
        </w:rPr>
        <w:t>Appendix</w:t>
      </w:r>
    </w:p>
    <w:p w:rsidRPr="00C90A90" w:rsidR="008B3197" w:rsidP="008B3197" w:rsidRDefault="008B3197" w14:paraId="28E61C31" w14:textId="77777777">
      <w:pPr>
        <w:spacing w:after="0"/>
        <w:rPr>
          <w:rFonts w:cstheme="minorHAnsi"/>
        </w:rPr>
      </w:pPr>
      <w:r w:rsidRPr="00C90A90">
        <w:rPr>
          <w:rFonts w:cstheme="minorHAnsi"/>
        </w:rPr>
        <w:t xml:space="preserve">Curriculum Course Sequence </w:t>
      </w:r>
    </w:p>
    <w:p w:rsidRPr="00C90A90" w:rsidR="00DF56D3" w:rsidP="008B3197" w:rsidRDefault="008B3197" w14:paraId="1ED454A7" w14:textId="58F25C5F">
      <w:pPr>
        <w:spacing w:after="0"/>
        <w:rPr>
          <w:rFonts w:eastAsiaTheme="majorEastAsia" w:cstheme="minorHAnsi"/>
          <w:color w:val="365F91" w:themeColor="accent1" w:themeShade="BF"/>
          <w:sz w:val="32"/>
          <w:szCs w:val="32"/>
        </w:rPr>
      </w:pPr>
      <w:r w:rsidRPr="00C90A90">
        <w:rPr>
          <w:rFonts w:cstheme="minorHAnsi"/>
        </w:rPr>
        <w:t xml:space="preserve">Course Descriptions </w:t>
      </w:r>
    </w:p>
    <w:p w:rsidRPr="00C90A90" w:rsidR="00B11F10" w:rsidP="00092ECF" w:rsidRDefault="00B11F10" w14:paraId="52C03DC5" w14:textId="77777777">
      <w:pPr>
        <w:pStyle w:val="Heading1"/>
        <w:rPr>
          <w:rFonts w:asciiTheme="minorHAnsi" w:hAnsiTheme="minorHAnsi" w:cstheme="minorHAnsi"/>
        </w:rPr>
      </w:pPr>
      <w:bookmarkStart w:name="_Toc207963047" w:id="14"/>
      <w:r w:rsidRPr="00C90A90">
        <w:rPr>
          <w:rFonts w:asciiTheme="minorHAnsi" w:hAnsiTheme="minorHAnsi" w:cstheme="minorHAnsi"/>
        </w:rPr>
        <w:t>Fieldwork Site Development</w:t>
      </w:r>
      <w:bookmarkEnd w:id="14"/>
    </w:p>
    <w:p w:rsidRPr="00C90A90" w:rsidR="00B11F10" w:rsidP="00B11F10" w:rsidRDefault="00B11F10" w14:paraId="340E83C3" w14:textId="77777777">
      <w:pPr>
        <w:rPr>
          <w:rFonts w:cstheme="minorHAnsi"/>
          <w:color w:val="000000" w:themeColor="text1"/>
        </w:rPr>
      </w:pPr>
    </w:p>
    <w:p w:rsidRPr="00C90A90" w:rsidR="00B11F10" w:rsidP="00B11F10" w:rsidRDefault="00B11F10" w14:paraId="2BE19779" w14:textId="77777777">
      <w:pPr>
        <w:rPr>
          <w:rFonts w:cstheme="minorHAnsi"/>
          <w:color w:val="000000" w:themeColor="text1"/>
        </w:rPr>
      </w:pPr>
      <w:r w:rsidRPr="00C90A90">
        <w:rPr>
          <w:rFonts w:cstheme="minorHAnsi"/>
          <w:color w:val="000000" w:themeColor="text1"/>
        </w:rPr>
        <w:t xml:space="preserve">The process of securing fieldwork site placements is an ongoing process that consists of community outreach, site visits, and marketing strategies.  The Fieldwork Coordinator professional development plan will reflect goals that continually broaden fieldwork opportunities in scope and number each semester.  The 30 secured level I letters of intent plus the commitments and support of numerous community agencies demonstrates a broad scope of practice areas encompassing emerging settings, mental health, and physical and neurologic dysfunction across the lifespan to meet the needs of the first year’s curriculum.  </w:t>
      </w:r>
    </w:p>
    <w:p w:rsidRPr="00C90A90" w:rsidR="00B11F10" w:rsidP="00B11F10" w:rsidRDefault="00B11F10" w14:paraId="087CC950" w14:textId="77777777">
      <w:pPr>
        <w:rPr>
          <w:rFonts w:cstheme="minorHAnsi"/>
          <w:color w:val="000000" w:themeColor="text1"/>
        </w:rPr>
      </w:pPr>
      <w:r w:rsidRPr="00C90A90">
        <w:rPr>
          <w:rFonts w:cstheme="minorHAnsi"/>
          <w:color w:val="000000" w:themeColor="text1"/>
        </w:rPr>
        <w:t>As community needs evolve, the OTA program will continually assess and reflect on the practice needs and employment opportunities of the region to ensure that graduates are ready to meet the demands of the field</w:t>
      </w:r>
    </w:p>
    <w:p w:rsidRPr="00C90A90" w:rsidR="00B11F10" w:rsidP="00B11F10" w:rsidRDefault="00B11F10" w14:paraId="3643B910" w14:textId="77777777">
      <w:pPr>
        <w:rPr>
          <w:rFonts w:cstheme="minorHAnsi"/>
        </w:rPr>
      </w:pPr>
    </w:p>
    <w:p w:rsidRPr="00C90A90" w:rsidR="00B11F10" w:rsidP="00B11F10" w:rsidRDefault="00B11F10" w14:paraId="5F1F5ABA" w14:textId="77777777">
      <w:pPr>
        <w:rPr>
          <w:rFonts w:cstheme="minorHAnsi"/>
        </w:rPr>
      </w:pPr>
    </w:p>
    <w:p w:rsidRPr="00C90A90" w:rsidR="00B11F10" w:rsidP="00B11F10" w:rsidRDefault="00B11F10" w14:paraId="50E86916" w14:textId="77777777">
      <w:pPr>
        <w:rPr>
          <w:rFonts w:cstheme="minorHAnsi"/>
        </w:rPr>
      </w:pPr>
    </w:p>
    <w:p w:rsidRPr="00C90A90" w:rsidR="00B11F10" w:rsidP="00B11F10" w:rsidRDefault="00B11F10" w14:paraId="7F1450D2" w14:textId="77777777">
      <w:pPr>
        <w:rPr>
          <w:rFonts w:cstheme="minorHAnsi"/>
        </w:rPr>
      </w:pPr>
    </w:p>
    <w:p w:rsidRPr="00C90A90" w:rsidR="00B11F10" w:rsidP="00B11F10" w:rsidRDefault="00B11F10" w14:paraId="496D94B4" w14:textId="77777777">
      <w:pPr>
        <w:rPr>
          <w:rFonts w:cstheme="minorHAnsi"/>
        </w:rPr>
      </w:pPr>
    </w:p>
    <w:p w:rsidRPr="00C90A90" w:rsidR="00B11F10" w:rsidP="00B11F10" w:rsidRDefault="00B11F10" w14:paraId="0BEEA685" w14:textId="77777777">
      <w:pPr>
        <w:rPr>
          <w:rFonts w:cstheme="minorHAnsi"/>
        </w:rPr>
      </w:pPr>
    </w:p>
    <w:p w:rsidRPr="00C90A90" w:rsidR="00B11F10" w:rsidP="00B11F10" w:rsidRDefault="00B11F10" w14:paraId="5D76E9B9" w14:textId="77777777">
      <w:pPr>
        <w:rPr>
          <w:rFonts w:cstheme="minorHAnsi"/>
        </w:rPr>
      </w:pPr>
    </w:p>
    <w:p w:rsidRPr="00C90A90" w:rsidR="00B11F10" w:rsidP="00B11F10" w:rsidRDefault="00B11F10" w14:paraId="35F13AE5" w14:textId="77777777">
      <w:pPr>
        <w:rPr>
          <w:rFonts w:cstheme="minorHAnsi"/>
          <w:sz w:val="24"/>
          <w:szCs w:val="24"/>
        </w:rPr>
      </w:pPr>
    </w:p>
    <w:p w:rsidRPr="00C90A90" w:rsidR="008A260D" w:rsidP="00160ADA" w:rsidRDefault="008A260D" w14:paraId="62E18692" w14:textId="50B6B28E">
      <w:pPr>
        <w:pStyle w:val="Heading1"/>
        <w:rPr>
          <w:rFonts w:asciiTheme="minorHAnsi" w:hAnsiTheme="minorHAnsi" w:cstheme="minorHAnsi"/>
        </w:rPr>
      </w:pPr>
      <w:bookmarkStart w:name="_Toc207963048" w:id="15"/>
      <w:r w:rsidRPr="00C90A90">
        <w:rPr>
          <w:rFonts w:asciiTheme="minorHAnsi" w:hAnsiTheme="minorHAnsi" w:cstheme="minorHAnsi"/>
          <w:sz w:val="52"/>
        </w:rPr>
        <w:t>SECTION III</w:t>
      </w:r>
      <w:r w:rsidRPr="00C90A90">
        <w:rPr>
          <w:rFonts w:asciiTheme="minorHAnsi" w:hAnsiTheme="minorHAnsi" w:cstheme="minorHAnsi"/>
          <w:sz w:val="52"/>
        </w:rPr>
        <w:tab/>
      </w:r>
      <w:r w:rsidR="00C061A2">
        <w:rPr>
          <w:rFonts w:asciiTheme="minorHAnsi" w:hAnsiTheme="minorHAnsi" w:cstheme="minorHAnsi"/>
          <w:sz w:val="52"/>
        </w:rPr>
        <w:t>Admission</w:t>
      </w:r>
      <w:bookmarkEnd w:id="15"/>
      <w:r w:rsidRPr="00C90A90">
        <w:rPr>
          <w:rFonts w:asciiTheme="minorHAnsi" w:hAnsiTheme="minorHAnsi" w:cstheme="minorHAnsi"/>
        </w:rPr>
        <w:br w:type="page"/>
      </w:r>
    </w:p>
    <w:p w:rsidRPr="00C90A90" w:rsidR="00AF39EC" w:rsidP="00092ECF" w:rsidRDefault="00AF39EC" w14:paraId="00F468E2" w14:textId="77777777">
      <w:pPr>
        <w:pStyle w:val="Heading1"/>
        <w:rPr>
          <w:rFonts w:asciiTheme="minorHAnsi" w:hAnsiTheme="minorHAnsi" w:cstheme="minorHAnsi"/>
        </w:rPr>
      </w:pPr>
      <w:bookmarkStart w:name="_Toc207963049" w:id="16"/>
      <w:r w:rsidRPr="00C90A90">
        <w:rPr>
          <w:rFonts w:asciiTheme="minorHAnsi" w:hAnsiTheme="minorHAnsi" w:cstheme="minorHAnsi"/>
        </w:rPr>
        <w:t>PROGRAM ORGANIZATION</w:t>
      </w:r>
      <w:bookmarkEnd w:id="16"/>
      <w:r w:rsidRPr="00C90A90">
        <w:rPr>
          <w:rFonts w:asciiTheme="minorHAnsi" w:hAnsiTheme="minorHAnsi" w:cstheme="minorHAnsi"/>
        </w:rPr>
        <w:tab/>
      </w:r>
    </w:p>
    <w:p w:rsidRPr="00C90A90" w:rsidR="00AF39EC" w:rsidP="005A4A4C" w:rsidRDefault="00AF39EC" w14:paraId="3B685169" w14:textId="77777777">
      <w:pPr>
        <w:rPr>
          <w:rFonts w:cstheme="minorHAnsi"/>
        </w:rPr>
      </w:pPr>
      <w:r w:rsidRPr="00C90A90">
        <w:rPr>
          <w:rFonts w:cstheme="minorHAnsi"/>
        </w:rPr>
        <w:t xml:space="preserve">The OTA Program is incorporated within the Division of </w:t>
      </w:r>
      <w:r w:rsidRPr="00C90A90" w:rsidR="006D02AD">
        <w:rPr>
          <w:rFonts w:cstheme="minorHAnsi"/>
        </w:rPr>
        <w:t>Health Programs</w:t>
      </w:r>
      <w:r w:rsidRPr="00C90A90">
        <w:rPr>
          <w:rFonts w:cstheme="minorHAnsi"/>
        </w:rPr>
        <w:t xml:space="preserve"> at </w:t>
      </w:r>
      <w:r w:rsidRPr="00C90A90" w:rsidR="006D02AD">
        <w:rPr>
          <w:rFonts w:cstheme="minorHAnsi"/>
        </w:rPr>
        <w:t>Walters</w:t>
      </w:r>
      <w:r w:rsidRPr="00C90A90">
        <w:rPr>
          <w:rFonts w:cstheme="minorHAnsi"/>
        </w:rPr>
        <w:t xml:space="preserve"> State Community College. Academic courses and instruction are furnished by the college and clinical experience is provided by the Fieldwork affiliates.</w:t>
      </w:r>
    </w:p>
    <w:p w:rsidRPr="00C90A90" w:rsidR="00AF39EC" w:rsidP="005A4A4C" w:rsidRDefault="00AF39EC" w14:paraId="2C080289" w14:textId="77777777">
      <w:pPr>
        <w:rPr>
          <w:rFonts w:cstheme="minorHAnsi"/>
        </w:rPr>
      </w:pPr>
      <w:r w:rsidRPr="00C90A90">
        <w:rPr>
          <w:rFonts w:cstheme="minorHAnsi"/>
        </w:rPr>
        <w:t>The Occupational Therapy Assistant Program faculty members include:</w:t>
      </w:r>
    </w:p>
    <w:p w:rsidRPr="00C90A90" w:rsidR="00AF39EC" w:rsidP="0014257E" w:rsidRDefault="00AF39EC" w14:paraId="4A561B75" w14:textId="77777777">
      <w:pPr>
        <w:pStyle w:val="ListParagraph"/>
        <w:numPr>
          <w:ilvl w:val="0"/>
          <w:numId w:val="9"/>
        </w:numPr>
        <w:rPr>
          <w:rFonts w:cstheme="minorHAnsi"/>
        </w:rPr>
      </w:pPr>
      <w:r w:rsidRPr="00C90A90">
        <w:rPr>
          <w:rFonts w:cstheme="minorHAnsi"/>
        </w:rPr>
        <w:t xml:space="preserve"> Director of the Educational Program (Program Director)</w:t>
      </w:r>
    </w:p>
    <w:p w:rsidRPr="00C90A90" w:rsidR="00AF39EC" w:rsidP="00AF39EC" w:rsidRDefault="00AF39EC" w14:paraId="6468419A" w14:textId="77777777">
      <w:pPr>
        <w:pStyle w:val="ListParagraph"/>
        <w:rPr>
          <w:rFonts w:cstheme="minorHAnsi"/>
        </w:rPr>
      </w:pPr>
      <w:r w:rsidRPr="00C90A90">
        <w:rPr>
          <w:rFonts w:cstheme="minorHAnsi"/>
        </w:rPr>
        <w:t>The program director shall be responsible for the organization, administration, periodic review and development, and general effectiveness of the educational program.</w:t>
      </w:r>
    </w:p>
    <w:p w:rsidRPr="00C90A90" w:rsidR="00AF39EC" w:rsidP="0014257E" w:rsidRDefault="00AF39EC" w14:paraId="0EA99295" w14:textId="77777777">
      <w:pPr>
        <w:pStyle w:val="ListParagraph"/>
        <w:numPr>
          <w:ilvl w:val="0"/>
          <w:numId w:val="9"/>
        </w:numPr>
        <w:rPr>
          <w:rFonts w:cstheme="minorHAnsi"/>
        </w:rPr>
      </w:pPr>
      <w:r w:rsidRPr="00C90A90">
        <w:rPr>
          <w:rFonts w:cstheme="minorHAnsi"/>
        </w:rPr>
        <w:t xml:space="preserve"> Academic Fieldwork Coordinator (AFWC)</w:t>
      </w:r>
    </w:p>
    <w:p w:rsidRPr="00C90A90" w:rsidR="00AF39EC" w:rsidP="00AF39EC" w:rsidRDefault="00AF39EC" w14:paraId="1A69053E" w14:textId="77777777">
      <w:pPr>
        <w:pStyle w:val="ListParagraph"/>
        <w:rPr>
          <w:rFonts w:cstheme="minorHAnsi"/>
        </w:rPr>
      </w:pPr>
      <w:r w:rsidRPr="00C90A90">
        <w:rPr>
          <w:rFonts w:cstheme="minorHAnsi"/>
        </w:rPr>
        <w:t>The AFWC shall be responsible for obtaining clinical sites, scheduling student fieldwork rotations, and maintain records for each student ensuring sufficient supervision and representation during the clinical experience. He/she is responsible for informing the clinical instructors of changes in curriculum and program procedures.</w:t>
      </w:r>
    </w:p>
    <w:p w:rsidRPr="00C90A90" w:rsidR="00AF39EC" w:rsidP="0014257E" w:rsidRDefault="00AF39EC" w14:paraId="49FAEE52" w14:textId="77777777">
      <w:pPr>
        <w:pStyle w:val="ListParagraph"/>
        <w:numPr>
          <w:ilvl w:val="0"/>
          <w:numId w:val="9"/>
        </w:numPr>
        <w:rPr>
          <w:rFonts w:cstheme="minorHAnsi"/>
        </w:rPr>
      </w:pPr>
      <w:r w:rsidRPr="00C90A90">
        <w:rPr>
          <w:rFonts w:cstheme="minorHAnsi"/>
        </w:rPr>
        <w:t xml:space="preserve"> Instructional Staff and guest lecturers</w:t>
      </w:r>
    </w:p>
    <w:p w:rsidRPr="00C90A90" w:rsidR="00AF39EC" w:rsidP="00AF39EC" w:rsidRDefault="00AF39EC" w14:paraId="3A958E9D" w14:textId="77777777">
      <w:pPr>
        <w:pStyle w:val="ListParagraph"/>
        <w:rPr>
          <w:rFonts w:cstheme="minorHAnsi"/>
        </w:rPr>
      </w:pPr>
      <w:r w:rsidRPr="00C90A90">
        <w:rPr>
          <w:rFonts w:cstheme="minorHAnsi"/>
        </w:rPr>
        <w:t>The academic faculty and guest lecturers shall be qualified through academic preparation or experience to teach the subjects assigned. Non-clinical instructors shall be proficient in their field as indicated by the faculty position or acceptance by the director of the program.</w:t>
      </w:r>
    </w:p>
    <w:p w:rsidRPr="00C90A90" w:rsidR="001B488B" w:rsidP="0014257E" w:rsidRDefault="001B488B" w14:paraId="168CFA2D" w14:textId="77777777">
      <w:pPr>
        <w:pStyle w:val="ListParagraph"/>
        <w:numPr>
          <w:ilvl w:val="0"/>
          <w:numId w:val="9"/>
        </w:numPr>
        <w:rPr>
          <w:rFonts w:cstheme="minorHAnsi"/>
        </w:rPr>
      </w:pPr>
      <w:r w:rsidRPr="00C90A90">
        <w:rPr>
          <w:rFonts w:cstheme="minorHAnsi"/>
        </w:rPr>
        <w:t xml:space="preserve"> Fieldwork Clinical Affiliates</w:t>
      </w:r>
    </w:p>
    <w:p w:rsidRPr="00C90A90" w:rsidR="001B488B" w:rsidP="001B488B" w:rsidRDefault="001B488B" w14:paraId="39663B5B" w14:textId="77777777">
      <w:pPr>
        <w:pStyle w:val="ListParagraph"/>
        <w:rPr>
          <w:rFonts w:cstheme="minorHAnsi"/>
        </w:rPr>
      </w:pPr>
      <w:r w:rsidRPr="00C90A90">
        <w:rPr>
          <w:rFonts w:cstheme="minorHAnsi"/>
        </w:rPr>
        <w:t xml:space="preserve">Fieldwork affiliates are facilities such as hospitals, outpatient clinics, schools, rehabilitation centers, community centers, and home health agencies that have a contractual agreement with </w:t>
      </w:r>
      <w:r w:rsidRPr="00C90A90" w:rsidR="00FE7684">
        <w:rPr>
          <w:rFonts w:cstheme="minorHAnsi"/>
        </w:rPr>
        <w:t>Walters</w:t>
      </w:r>
      <w:r w:rsidRPr="00C90A90">
        <w:rPr>
          <w:rFonts w:cstheme="minorHAnsi"/>
        </w:rPr>
        <w:t xml:space="preserve"> State Community College to provide a supervised instructional environment for occupational therapy education. Each facility will have a Clinical Educator or instructors to supervise student practice. </w:t>
      </w:r>
    </w:p>
    <w:p w:rsidRPr="00C90A90" w:rsidR="00AF39EC" w:rsidP="005A4A4C" w:rsidRDefault="00AF39EC" w14:paraId="21FFF5F1" w14:textId="77777777">
      <w:pPr>
        <w:rPr>
          <w:rFonts w:cstheme="minorHAnsi"/>
          <w:b/>
        </w:rPr>
      </w:pPr>
    </w:p>
    <w:p w:rsidRPr="00C90A90" w:rsidR="00AF39EC" w:rsidP="005A4A4C" w:rsidRDefault="00AF39EC" w14:paraId="738AD6E5" w14:textId="77777777">
      <w:pPr>
        <w:rPr>
          <w:rFonts w:cstheme="minorHAnsi"/>
          <w:b/>
        </w:rPr>
      </w:pPr>
    </w:p>
    <w:p w:rsidRPr="00C90A90" w:rsidR="00AF39EC" w:rsidP="005A4A4C" w:rsidRDefault="00AF39EC" w14:paraId="3062FFCF" w14:textId="77777777">
      <w:pPr>
        <w:rPr>
          <w:rFonts w:cstheme="minorHAnsi"/>
          <w:b/>
        </w:rPr>
      </w:pPr>
    </w:p>
    <w:p w:rsidRPr="00C90A90" w:rsidR="00AF39EC" w:rsidP="005A4A4C" w:rsidRDefault="00AF39EC" w14:paraId="60FC8256" w14:textId="77777777">
      <w:pPr>
        <w:rPr>
          <w:rFonts w:cstheme="minorHAnsi"/>
          <w:b/>
        </w:rPr>
      </w:pPr>
    </w:p>
    <w:p w:rsidRPr="00C90A90" w:rsidR="00AF39EC" w:rsidP="005A4A4C" w:rsidRDefault="00AF39EC" w14:paraId="52210AC9" w14:textId="77777777">
      <w:pPr>
        <w:rPr>
          <w:rFonts w:cstheme="minorHAnsi"/>
          <w:b/>
        </w:rPr>
      </w:pPr>
    </w:p>
    <w:p w:rsidRPr="00C90A90" w:rsidR="00AF39EC" w:rsidP="005A4A4C" w:rsidRDefault="00AF39EC" w14:paraId="58A7B049" w14:textId="77777777">
      <w:pPr>
        <w:rPr>
          <w:rFonts w:cstheme="minorHAnsi"/>
          <w:b/>
        </w:rPr>
      </w:pPr>
    </w:p>
    <w:p w:rsidRPr="00C90A90" w:rsidR="00AF39EC" w:rsidP="005A4A4C" w:rsidRDefault="00AF39EC" w14:paraId="3422D69C" w14:textId="77777777">
      <w:pPr>
        <w:rPr>
          <w:rFonts w:cstheme="minorHAnsi"/>
          <w:b/>
        </w:rPr>
      </w:pPr>
    </w:p>
    <w:p w:rsidRPr="00C90A90" w:rsidR="00AF39EC" w:rsidP="005A4A4C" w:rsidRDefault="00AF39EC" w14:paraId="378FDC57" w14:textId="77777777">
      <w:pPr>
        <w:rPr>
          <w:rFonts w:cstheme="minorHAnsi"/>
          <w:b/>
        </w:rPr>
      </w:pPr>
    </w:p>
    <w:p w:rsidRPr="00C90A90" w:rsidR="00DF074F" w:rsidP="00DF074F" w:rsidRDefault="00DF074F" w14:paraId="3032FBF8" w14:textId="77777777">
      <w:pPr>
        <w:pStyle w:val="Heading1"/>
        <w:rPr>
          <w:rFonts w:asciiTheme="minorHAnsi" w:hAnsiTheme="minorHAnsi" w:cstheme="minorHAnsi"/>
        </w:rPr>
      </w:pPr>
      <w:bookmarkStart w:name="_Toc207963050" w:id="17"/>
      <w:r w:rsidRPr="00C90A90">
        <w:rPr>
          <w:rFonts w:asciiTheme="minorHAnsi" w:hAnsiTheme="minorHAnsi" w:cstheme="minorHAnsi"/>
        </w:rPr>
        <w:t>MAINTENANCE OF STUDENT RECORDS</w:t>
      </w:r>
      <w:bookmarkEnd w:id="17"/>
    </w:p>
    <w:p w:rsidR="00DF074F" w:rsidP="00DF074F" w:rsidRDefault="00DF074F" w14:paraId="2EF92BF7" w14:textId="77777777">
      <w:pPr>
        <w:pStyle w:val="BodyText2"/>
      </w:pPr>
      <w:r w:rsidRPr="001A539F">
        <w:t xml:space="preserve">All student records are maintained in one divided file folder.  These folders maintain records related to enrollment, achievement, advising, disciplinary actions, and fieldwork.  Pertinent and current student files folders are maintained in a locked filing cabinet within a locked file room in the Health Programs Suite on the Niswonger Campus in accordance with FERPA regulations.  Once students are no longer enrolled (withdrawn, dismissed, or graduated), files are moved to storage within a locked file storage room in the Health Programs Suite on the Niswonger Campus.  Files are maintained for a minimum of five years before being destroyed.  The registrar maintains the academic files including grades and credits for courses and additional files are maintained in </w:t>
      </w:r>
      <w:proofErr w:type="gramStart"/>
      <w:r w:rsidRPr="001A539F">
        <w:t>Financial</w:t>
      </w:r>
      <w:proofErr w:type="gramEnd"/>
      <w:r w:rsidRPr="001A539F">
        <w:t xml:space="preserve"> aid and the business office.  The registrar maintains all student (active and inactive) transcripts indefinitely.</w:t>
      </w:r>
    </w:p>
    <w:p w:rsidR="00DF074F" w:rsidP="00DF074F" w:rsidRDefault="00DF074F" w14:paraId="28187886" w14:textId="77777777">
      <w:pPr>
        <w:pStyle w:val="Heading1"/>
        <w:rPr>
          <w:rFonts w:asciiTheme="minorHAnsi" w:hAnsiTheme="minorHAnsi" w:cstheme="minorHAnsi"/>
        </w:rPr>
      </w:pPr>
      <w:r w:rsidRPr="003A39D6">
        <w:rPr>
          <w:rFonts w:asciiTheme="minorHAnsi" w:hAnsiTheme="minorHAnsi" w:cstheme="minorHAnsi"/>
        </w:rPr>
        <w:t>Privacy</w:t>
      </w:r>
    </w:p>
    <w:p w:rsidR="00DF074F" w:rsidP="00DF074F" w:rsidRDefault="00DF074F" w14:paraId="4DD485B2" w14:textId="77777777">
      <w:pPr>
        <w:spacing w:line="272" w:lineRule="exact"/>
        <w:jc w:val="both"/>
        <w:rPr>
          <w:b/>
          <w:sz w:val="24"/>
        </w:rPr>
      </w:pPr>
      <w:r>
        <w:rPr>
          <w:b/>
          <w:sz w:val="24"/>
        </w:rPr>
        <w:t>Management of OTA Student Personal Identifiable Information (PII) – written:</w:t>
      </w:r>
    </w:p>
    <w:p w:rsidRPr="003A39D6" w:rsidR="00DF074F" w:rsidP="00DF074F" w:rsidRDefault="00DF074F" w14:paraId="6D19CF69" w14:textId="77777777">
      <w:pPr>
        <w:pStyle w:val="ListParagraph"/>
        <w:widowControl w:val="0"/>
        <w:numPr>
          <w:ilvl w:val="0"/>
          <w:numId w:val="52"/>
        </w:numPr>
        <w:tabs>
          <w:tab w:val="left" w:pos="1321"/>
        </w:tabs>
        <w:autoSpaceDE w:val="0"/>
        <w:autoSpaceDN w:val="0"/>
        <w:spacing w:before="2" w:after="0" w:line="240" w:lineRule="auto"/>
        <w:ind w:right="2223"/>
        <w:contextualSpacing w:val="0"/>
        <w:jc w:val="both"/>
        <w:rPr>
          <w:szCs w:val="20"/>
        </w:rPr>
      </w:pPr>
      <w:r>
        <w:rPr>
          <w:szCs w:val="20"/>
        </w:rPr>
        <w:t>O</w:t>
      </w:r>
      <w:r w:rsidRPr="003A39D6">
        <w:rPr>
          <w:szCs w:val="20"/>
        </w:rPr>
        <w:t>TA applications, student records, etc. which contains PII are</w:t>
      </w:r>
      <w:r w:rsidRPr="003A39D6">
        <w:rPr>
          <w:spacing w:val="-37"/>
          <w:szCs w:val="20"/>
        </w:rPr>
        <w:t xml:space="preserve"> </w:t>
      </w:r>
      <w:r w:rsidRPr="003A39D6">
        <w:rPr>
          <w:szCs w:val="20"/>
        </w:rPr>
        <w:t>maintained, filed</w:t>
      </w:r>
      <w:r w:rsidRPr="003A39D6">
        <w:rPr>
          <w:spacing w:val="-3"/>
          <w:szCs w:val="20"/>
        </w:rPr>
        <w:t xml:space="preserve"> </w:t>
      </w:r>
      <w:r w:rsidRPr="003A39D6">
        <w:rPr>
          <w:szCs w:val="20"/>
        </w:rPr>
        <w:t>and</w:t>
      </w:r>
      <w:r w:rsidRPr="003A39D6">
        <w:rPr>
          <w:spacing w:val="-6"/>
          <w:szCs w:val="20"/>
        </w:rPr>
        <w:t xml:space="preserve"> </w:t>
      </w:r>
      <w:r w:rsidRPr="003A39D6">
        <w:rPr>
          <w:szCs w:val="20"/>
        </w:rPr>
        <w:t>secured</w:t>
      </w:r>
      <w:r w:rsidRPr="003A39D6">
        <w:rPr>
          <w:spacing w:val="-1"/>
          <w:szCs w:val="20"/>
        </w:rPr>
        <w:t xml:space="preserve"> </w:t>
      </w:r>
      <w:r w:rsidRPr="003A39D6">
        <w:rPr>
          <w:szCs w:val="20"/>
        </w:rPr>
        <w:t>in</w:t>
      </w:r>
      <w:r w:rsidRPr="003A39D6">
        <w:rPr>
          <w:spacing w:val="-19"/>
          <w:szCs w:val="20"/>
        </w:rPr>
        <w:t xml:space="preserve"> </w:t>
      </w:r>
      <w:r w:rsidRPr="001A539F">
        <w:rPr>
          <w:shd w:val="clear" w:color="auto" w:fill="FFFFFF"/>
        </w:rPr>
        <w:t>a locked file room in the Health Programs Suite</w:t>
      </w:r>
      <w:r w:rsidRPr="003A39D6">
        <w:rPr>
          <w:szCs w:val="20"/>
        </w:rPr>
        <w:t>.</w:t>
      </w:r>
      <w:r w:rsidRPr="003A39D6">
        <w:rPr>
          <w:spacing w:val="-2"/>
          <w:szCs w:val="20"/>
        </w:rPr>
        <w:t xml:space="preserve"> </w:t>
      </w:r>
      <w:r w:rsidRPr="003A39D6">
        <w:rPr>
          <w:szCs w:val="20"/>
        </w:rPr>
        <w:t>This</w:t>
      </w:r>
      <w:r w:rsidRPr="003A39D6">
        <w:rPr>
          <w:spacing w:val="-1"/>
          <w:szCs w:val="20"/>
        </w:rPr>
        <w:t xml:space="preserve"> </w:t>
      </w:r>
      <w:r w:rsidRPr="003A39D6">
        <w:rPr>
          <w:szCs w:val="20"/>
        </w:rPr>
        <w:t>room is</w:t>
      </w:r>
      <w:r w:rsidRPr="003A39D6">
        <w:rPr>
          <w:spacing w:val="-2"/>
          <w:szCs w:val="20"/>
        </w:rPr>
        <w:t xml:space="preserve"> </w:t>
      </w:r>
      <w:r w:rsidRPr="003A39D6">
        <w:rPr>
          <w:szCs w:val="20"/>
        </w:rPr>
        <w:t>occupied, has close surveillance or is locked</w:t>
      </w:r>
      <w:r w:rsidRPr="003A39D6">
        <w:rPr>
          <w:spacing w:val="-21"/>
          <w:szCs w:val="20"/>
        </w:rPr>
        <w:t xml:space="preserve"> </w:t>
      </w:r>
      <w:r w:rsidRPr="003A39D6">
        <w:rPr>
          <w:szCs w:val="20"/>
        </w:rPr>
        <w:t>24/7</w:t>
      </w:r>
    </w:p>
    <w:p w:rsidRPr="003A39D6" w:rsidR="00DF074F" w:rsidP="00DF074F" w:rsidRDefault="00DF074F" w14:paraId="1236CF81" w14:textId="77777777">
      <w:pPr>
        <w:pStyle w:val="ListParagraph"/>
        <w:widowControl w:val="0"/>
        <w:numPr>
          <w:ilvl w:val="0"/>
          <w:numId w:val="52"/>
        </w:numPr>
        <w:tabs>
          <w:tab w:val="left" w:pos="1320"/>
          <w:tab w:val="left" w:pos="1321"/>
        </w:tabs>
        <w:autoSpaceDE w:val="0"/>
        <w:autoSpaceDN w:val="0"/>
        <w:spacing w:before="1" w:after="0" w:line="242" w:lineRule="auto"/>
        <w:ind w:right="2652"/>
        <w:contextualSpacing w:val="0"/>
        <w:rPr>
          <w:szCs w:val="20"/>
        </w:rPr>
      </w:pPr>
      <w:r w:rsidRPr="003A39D6">
        <w:rPr>
          <w:szCs w:val="20"/>
        </w:rPr>
        <w:t xml:space="preserve">Records of applicants not admitted to the </w:t>
      </w:r>
      <w:r>
        <w:rPr>
          <w:szCs w:val="20"/>
        </w:rPr>
        <w:t>O</w:t>
      </w:r>
      <w:r w:rsidRPr="003A39D6">
        <w:rPr>
          <w:szCs w:val="20"/>
        </w:rPr>
        <w:t>TA program are</w:t>
      </w:r>
      <w:r w:rsidRPr="003A39D6">
        <w:rPr>
          <w:spacing w:val="-26"/>
          <w:szCs w:val="20"/>
        </w:rPr>
        <w:t xml:space="preserve"> </w:t>
      </w:r>
      <w:r w:rsidRPr="003A39D6">
        <w:rPr>
          <w:szCs w:val="20"/>
        </w:rPr>
        <w:t xml:space="preserve">destroyed after one year - Records </w:t>
      </w:r>
      <w:proofErr w:type="gramStart"/>
      <w:r w:rsidRPr="003A39D6">
        <w:rPr>
          <w:szCs w:val="20"/>
        </w:rPr>
        <w:t>Disposal</w:t>
      </w:r>
      <w:r>
        <w:rPr>
          <w:szCs w:val="20"/>
        </w:rPr>
        <w:t xml:space="preserve"> </w:t>
      </w:r>
      <w:r w:rsidRPr="003A39D6">
        <w:rPr>
          <w:spacing w:val="-42"/>
          <w:szCs w:val="20"/>
        </w:rPr>
        <w:t xml:space="preserve"> </w:t>
      </w:r>
      <w:r w:rsidRPr="003A39D6">
        <w:rPr>
          <w:szCs w:val="20"/>
        </w:rPr>
        <w:t>Authorization</w:t>
      </w:r>
      <w:proofErr w:type="gramEnd"/>
    </w:p>
    <w:p w:rsidRPr="003A39D6" w:rsidR="00DF074F" w:rsidP="00DF074F" w:rsidRDefault="00DF074F" w14:paraId="5BC3521E" w14:textId="77777777">
      <w:pPr>
        <w:pStyle w:val="ListParagraph"/>
        <w:widowControl w:val="0"/>
        <w:numPr>
          <w:ilvl w:val="0"/>
          <w:numId w:val="52"/>
        </w:numPr>
        <w:tabs>
          <w:tab w:val="left" w:pos="1320"/>
          <w:tab w:val="left" w:pos="1321"/>
        </w:tabs>
        <w:autoSpaceDE w:val="0"/>
        <w:autoSpaceDN w:val="0"/>
        <w:spacing w:after="0" w:line="240" w:lineRule="auto"/>
        <w:ind w:right="1860"/>
        <w:contextualSpacing w:val="0"/>
        <w:rPr>
          <w:szCs w:val="20"/>
        </w:rPr>
      </w:pPr>
      <w:r w:rsidRPr="003A39D6">
        <w:rPr>
          <w:szCs w:val="20"/>
        </w:rPr>
        <w:t>Records of graduates/unsuccessful students are filed in a secured room for 5 years – after 5 years all records are destroyed – Records Disposal Authorization</w:t>
      </w:r>
    </w:p>
    <w:p w:rsidR="00DF074F" w:rsidP="00DF074F" w:rsidRDefault="00DF074F" w14:paraId="6F3222F6" w14:textId="77777777">
      <w:pPr>
        <w:pStyle w:val="BodyText"/>
        <w:spacing w:before="1"/>
      </w:pPr>
    </w:p>
    <w:p w:rsidRPr="003A39D6" w:rsidR="00DF074F" w:rsidP="00DF074F" w:rsidRDefault="00DF074F" w14:paraId="71741DF1" w14:textId="77777777">
      <w:pPr>
        <w:spacing w:line="272" w:lineRule="exact"/>
        <w:jc w:val="both"/>
        <w:rPr>
          <w:b/>
          <w:sz w:val="24"/>
        </w:rPr>
      </w:pPr>
      <w:r w:rsidRPr="003A39D6">
        <w:rPr>
          <w:b/>
          <w:sz w:val="24"/>
        </w:rPr>
        <w:t xml:space="preserve">Management of </w:t>
      </w:r>
      <w:r>
        <w:rPr>
          <w:b/>
          <w:sz w:val="24"/>
        </w:rPr>
        <w:t>O</w:t>
      </w:r>
      <w:r w:rsidRPr="003A39D6">
        <w:rPr>
          <w:b/>
          <w:sz w:val="24"/>
        </w:rPr>
        <w:t>TA Student Personal Identifiable Information (PII) – electronic:</w:t>
      </w:r>
    </w:p>
    <w:p w:rsidRPr="003A39D6" w:rsidR="00DF074F" w:rsidP="00DF074F" w:rsidRDefault="00DF074F" w14:paraId="0EAD9A05" w14:textId="77777777">
      <w:pPr>
        <w:pStyle w:val="ListParagraph"/>
        <w:widowControl w:val="0"/>
        <w:numPr>
          <w:ilvl w:val="0"/>
          <w:numId w:val="53"/>
        </w:numPr>
        <w:autoSpaceDE w:val="0"/>
        <w:autoSpaceDN w:val="0"/>
        <w:spacing w:before="2" w:after="0" w:line="240" w:lineRule="auto"/>
        <w:ind w:right="2223"/>
        <w:contextualSpacing w:val="0"/>
        <w:jc w:val="both"/>
        <w:rPr>
          <w:szCs w:val="20"/>
        </w:rPr>
      </w:pPr>
      <w:r w:rsidRPr="003A39D6">
        <w:rPr>
          <w:szCs w:val="20"/>
        </w:rPr>
        <w:t xml:space="preserve">Select information from written records (immunizations, CPR, liability insurance, etc.) is placed in an excel spreadsheet to facilitate requirement checks for </w:t>
      </w:r>
      <w:r>
        <w:rPr>
          <w:szCs w:val="20"/>
        </w:rPr>
        <w:t>fieldwork</w:t>
      </w:r>
      <w:r w:rsidRPr="003A39D6">
        <w:rPr>
          <w:szCs w:val="20"/>
        </w:rPr>
        <w:t xml:space="preserve"> – information stored on </w:t>
      </w:r>
      <w:r>
        <w:rPr>
          <w:szCs w:val="20"/>
        </w:rPr>
        <w:t>the college’s servers.</w:t>
      </w:r>
    </w:p>
    <w:p w:rsidRPr="003A39D6" w:rsidR="00DF074F" w:rsidP="00DF074F" w:rsidRDefault="00DF074F" w14:paraId="34FA61D9" w14:textId="77777777">
      <w:pPr>
        <w:pStyle w:val="ListParagraph"/>
        <w:widowControl w:val="0"/>
        <w:numPr>
          <w:ilvl w:val="0"/>
          <w:numId w:val="53"/>
        </w:numPr>
        <w:autoSpaceDE w:val="0"/>
        <w:autoSpaceDN w:val="0"/>
        <w:spacing w:before="2" w:after="0" w:line="240" w:lineRule="auto"/>
        <w:ind w:right="2223"/>
        <w:contextualSpacing w:val="0"/>
        <w:jc w:val="both"/>
        <w:rPr>
          <w:szCs w:val="20"/>
        </w:rPr>
      </w:pPr>
      <w:r w:rsidRPr="003A39D6">
        <w:rPr>
          <w:szCs w:val="20"/>
        </w:rPr>
        <w:t>Computers which are password protected – after students graduate information is deleted</w:t>
      </w:r>
    </w:p>
    <w:p w:rsidRPr="003A39D6" w:rsidR="00DF074F" w:rsidP="00DF074F" w:rsidRDefault="00DF074F" w14:paraId="048885DF" w14:textId="77777777">
      <w:pPr>
        <w:pStyle w:val="ListParagraph"/>
        <w:widowControl w:val="0"/>
        <w:numPr>
          <w:ilvl w:val="0"/>
          <w:numId w:val="53"/>
        </w:numPr>
        <w:autoSpaceDE w:val="0"/>
        <w:autoSpaceDN w:val="0"/>
        <w:spacing w:before="2" w:after="0" w:line="240" w:lineRule="auto"/>
        <w:ind w:right="2223"/>
        <w:contextualSpacing w:val="0"/>
        <w:jc w:val="both"/>
        <w:rPr>
          <w:szCs w:val="20"/>
        </w:rPr>
      </w:pPr>
      <w:r w:rsidRPr="003A39D6">
        <w:rPr>
          <w:szCs w:val="20"/>
        </w:rPr>
        <w:t xml:space="preserve">Background checks and drug screens are stored in a password and pin protected website managed by vendor. Access to this information is provided to the Dean of Health Programs and </w:t>
      </w:r>
      <w:r>
        <w:rPr>
          <w:szCs w:val="20"/>
        </w:rPr>
        <w:t>AFWC</w:t>
      </w:r>
      <w:r w:rsidRPr="003A39D6">
        <w:rPr>
          <w:szCs w:val="20"/>
        </w:rPr>
        <w:t>. Each student has access to their account through the vendor website.</w:t>
      </w:r>
    </w:p>
    <w:p w:rsidRPr="003A39D6" w:rsidR="00DF074F" w:rsidP="00DF074F" w:rsidRDefault="00DF074F" w14:paraId="04846CCB" w14:textId="77777777">
      <w:pPr>
        <w:pStyle w:val="ListParagraph"/>
        <w:widowControl w:val="0"/>
        <w:numPr>
          <w:ilvl w:val="0"/>
          <w:numId w:val="53"/>
        </w:numPr>
        <w:autoSpaceDE w:val="0"/>
        <w:autoSpaceDN w:val="0"/>
        <w:spacing w:before="2" w:after="0" w:line="240" w:lineRule="auto"/>
        <w:ind w:right="2223"/>
        <w:contextualSpacing w:val="0"/>
        <w:jc w:val="both"/>
        <w:rPr>
          <w:szCs w:val="20"/>
        </w:rPr>
      </w:pPr>
      <w:r w:rsidRPr="003A39D6">
        <w:rPr>
          <w:szCs w:val="20"/>
        </w:rPr>
        <w:t>Access to student PII information via Star Net and INB are password protected and maintained by WSCC</w:t>
      </w:r>
    </w:p>
    <w:p w:rsidRPr="003A39D6" w:rsidR="00DF074F" w:rsidP="00DF074F" w:rsidRDefault="00DF074F" w14:paraId="674E64BC" w14:textId="77777777">
      <w:pPr>
        <w:pStyle w:val="ListParagraph"/>
        <w:widowControl w:val="0"/>
        <w:numPr>
          <w:ilvl w:val="0"/>
          <w:numId w:val="53"/>
        </w:numPr>
        <w:autoSpaceDE w:val="0"/>
        <w:autoSpaceDN w:val="0"/>
        <w:spacing w:before="2" w:after="0" w:line="240" w:lineRule="auto"/>
        <w:ind w:right="2223"/>
        <w:contextualSpacing w:val="0"/>
        <w:jc w:val="both"/>
        <w:rPr>
          <w:szCs w:val="20"/>
        </w:rPr>
      </w:pPr>
      <w:r w:rsidRPr="003A39D6">
        <w:rPr>
          <w:szCs w:val="20"/>
        </w:rPr>
        <w:t>eLearn course management PII is password protected</w:t>
      </w:r>
      <w:r>
        <w:rPr>
          <w:szCs w:val="20"/>
        </w:rPr>
        <w:t>.</w:t>
      </w:r>
    </w:p>
    <w:p w:rsidR="00DF074F" w:rsidP="00DF074F" w:rsidRDefault="00DF074F" w14:paraId="457B7AF4" w14:textId="77777777">
      <w:pPr>
        <w:pStyle w:val="BodyText"/>
        <w:spacing w:before="4"/>
      </w:pPr>
    </w:p>
    <w:p w:rsidRPr="003A39D6" w:rsidR="00DF074F" w:rsidP="00DF074F" w:rsidRDefault="00DF074F" w14:paraId="2D28C9BE" w14:textId="77777777">
      <w:pPr>
        <w:spacing w:line="272" w:lineRule="exact"/>
        <w:jc w:val="both"/>
        <w:rPr>
          <w:b/>
          <w:sz w:val="24"/>
        </w:rPr>
      </w:pPr>
      <w:r w:rsidRPr="003A39D6">
        <w:rPr>
          <w:b/>
          <w:sz w:val="24"/>
        </w:rPr>
        <w:t>3rd party providers who supply WSCC with information collected from students:</w:t>
      </w:r>
    </w:p>
    <w:p w:rsidRPr="003A39D6" w:rsidR="00DF074F" w:rsidP="00DF074F" w:rsidRDefault="00DF074F" w14:paraId="10D05578" w14:textId="77777777">
      <w:pPr>
        <w:pStyle w:val="ListParagraph"/>
        <w:widowControl w:val="0"/>
        <w:numPr>
          <w:ilvl w:val="0"/>
          <w:numId w:val="54"/>
        </w:numPr>
        <w:autoSpaceDE w:val="0"/>
        <w:autoSpaceDN w:val="0"/>
        <w:spacing w:before="2" w:after="0" w:line="240" w:lineRule="auto"/>
        <w:ind w:right="2223"/>
        <w:contextualSpacing w:val="0"/>
        <w:jc w:val="both"/>
        <w:rPr>
          <w:szCs w:val="20"/>
        </w:rPr>
      </w:pPr>
      <w:r w:rsidRPr="003A39D6">
        <w:rPr>
          <w:szCs w:val="20"/>
        </w:rPr>
        <w:t>Truescreen – background checks and drug screens</w:t>
      </w:r>
    </w:p>
    <w:p w:rsidRPr="003A39D6" w:rsidR="00DF074F" w:rsidP="00DF074F" w:rsidRDefault="00DF074F" w14:paraId="236B8F19" w14:textId="77777777">
      <w:pPr>
        <w:pStyle w:val="ListParagraph"/>
        <w:widowControl w:val="0"/>
        <w:numPr>
          <w:ilvl w:val="0"/>
          <w:numId w:val="54"/>
        </w:numPr>
        <w:autoSpaceDE w:val="0"/>
        <w:autoSpaceDN w:val="0"/>
        <w:spacing w:before="2" w:after="0" w:line="240" w:lineRule="auto"/>
        <w:ind w:right="2223"/>
        <w:contextualSpacing w:val="0"/>
        <w:jc w:val="both"/>
        <w:rPr>
          <w:szCs w:val="20"/>
        </w:rPr>
      </w:pPr>
      <w:r>
        <w:rPr>
          <w:szCs w:val="20"/>
        </w:rPr>
        <w:t>Fieldwork Educators</w:t>
      </w:r>
      <w:r w:rsidRPr="003A39D6">
        <w:rPr>
          <w:szCs w:val="20"/>
        </w:rPr>
        <w:t xml:space="preserve"> – </w:t>
      </w:r>
      <w:r>
        <w:rPr>
          <w:szCs w:val="20"/>
        </w:rPr>
        <w:t>Fieldwork</w:t>
      </w:r>
      <w:r w:rsidRPr="003A39D6">
        <w:rPr>
          <w:szCs w:val="20"/>
        </w:rPr>
        <w:t xml:space="preserve"> </w:t>
      </w:r>
      <w:r>
        <w:rPr>
          <w:szCs w:val="20"/>
        </w:rPr>
        <w:t>p</w:t>
      </w:r>
      <w:r w:rsidRPr="003A39D6">
        <w:rPr>
          <w:szCs w:val="20"/>
        </w:rPr>
        <w:t xml:space="preserve">erformance </w:t>
      </w:r>
      <w:r>
        <w:rPr>
          <w:szCs w:val="20"/>
        </w:rPr>
        <w:t>i</w:t>
      </w:r>
      <w:r w:rsidRPr="003A39D6">
        <w:rPr>
          <w:szCs w:val="20"/>
        </w:rPr>
        <w:t>nstrument</w:t>
      </w:r>
      <w:r>
        <w:rPr>
          <w:szCs w:val="20"/>
        </w:rPr>
        <w:t>s via Form Stack</w:t>
      </w:r>
    </w:p>
    <w:p w:rsidRPr="003A39D6" w:rsidR="00DF074F" w:rsidP="00DF074F" w:rsidRDefault="00DF074F" w14:paraId="705D75E4" w14:textId="77777777">
      <w:pPr>
        <w:pStyle w:val="ListParagraph"/>
        <w:widowControl w:val="0"/>
        <w:numPr>
          <w:ilvl w:val="0"/>
          <w:numId w:val="54"/>
        </w:numPr>
        <w:autoSpaceDE w:val="0"/>
        <w:autoSpaceDN w:val="0"/>
        <w:spacing w:before="2" w:after="0" w:line="240" w:lineRule="auto"/>
        <w:ind w:right="2223"/>
        <w:contextualSpacing w:val="0"/>
        <w:jc w:val="both"/>
        <w:rPr>
          <w:szCs w:val="20"/>
        </w:rPr>
      </w:pPr>
      <w:bookmarkStart w:name="_bookmark10" w:id="18"/>
      <w:bookmarkEnd w:id="18"/>
      <w:r w:rsidRPr="003A39D6">
        <w:rPr>
          <w:szCs w:val="20"/>
        </w:rPr>
        <w:t>3rd party provided information collected by WSCC:</w:t>
      </w:r>
    </w:p>
    <w:p w:rsidRPr="003A39D6" w:rsidR="00DF074F" w:rsidP="00DF074F" w:rsidRDefault="00DF074F" w14:paraId="4C80946D" w14:textId="77777777">
      <w:pPr>
        <w:pStyle w:val="ListParagraph"/>
        <w:widowControl w:val="0"/>
        <w:numPr>
          <w:ilvl w:val="1"/>
          <w:numId w:val="54"/>
        </w:numPr>
        <w:autoSpaceDE w:val="0"/>
        <w:autoSpaceDN w:val="0"/>
        <w:spacing w:before="2" w:after="0" w:line="240" w:lineRule="auto"/>
        <w:ind w:right="2223"/>
        <w:contextualSpacing w:val="0"/>
        <w:jc w:val="both"/>
        <w:rPr>
          <w:szCs w:val="20"/>
        </w:rPr>
      </w:pPr>
      <w:r w:rsidRPr="003A39D6">
        <w:rPr>
          <w:szCs w:val="20"/>
        </w:rPr>
        <w:t>Clinical sites are provided name of student, email address, some require last 4 or 5 of SS#, some require proof of immunization, date of last fit testing, date that CBC or DS were verified by program director.</w:t>
      </w:r>
    </w:p>
    <w:p w:rsidR="00DF074F" w:rsidP="00DF074F" w:rsidRDefault="00DF074F" w14:paraId="7BCB0950" w14:textId="77777777">
      <w:pPr>
        <w:pStyle w:val="BodyText"/>
        <w:spacing w:before="2"/>
      </w:pPr>
    </w:p>
    <w:p w:rsidRPr="003A39D6" w:rsidR="00DF074F" w:rsidP="00DF074F" w:rsidRDefault="00DF074F" w14:paraId="37313B99" w14:textId="77777777">
      <w:pPr>
        <w:spacing w:line="272" w:lineRule="exact"/>
        <w:jc w:val="both"/>
        <w:rPr>
          <w:b/>
          <w:sz w:val="24"/>
        </w:rPr>
      </w:pPr>
      <w:bookmarkStart w:name="_bookmark11" w:id="19"/>
      <w:bookmarkEnd w:id="19"/>
      <w:r w:rsidRPr="003A39D6">
        <w:rPr>
          <w:b/>
          <w:sz w:val="24"/>
        </w:rPr>
        <w:t>RELEASE OF INFORMATION – RIGHT TO PRIVACY</w:t>
      </w:r>
    </w:p>
    <w:p w:rsidRPr="003A39D6" w:rsidR="00DF074F" w:rsidP="00DF074F" w:rsidRDefault="00DF074F" w14:paraId="76C82808" w14:textId="77777777">
      <w:pPr>
        <w:pStyle w:val="BodyText"/>
        <w:ind w:right="1761"/>
        <w:rPr>
          <w:sz w:val="22"/>
          <w:szCs w:val="22"/>
        </w:rPr>
      </w:pPr>
      <w:r w:rsidRPr="003A39D6">
        <w:rPr>
          <w:sz w:val="22"/>
          <w:szCs w:val="22"/>
        </w:rPr>
        <w:t>The Family Education Rights and Privacy Act stipulates that information may be released to college employees only when the disclosure of information is to faculty or staff who have a “legitimate educational interest” in student information. The Authorization for Release of Student Information and Acknowledgement authorizes WSCC including all employees, agents, and other persons professionally affiliated with institution to release identified information to clinical facilities.</w:t>
      </w:r>
    </w:p>
    <w:p w:rsidRPr="003A39D6" w:rsidR="003A39D6" w:rsidP="003A39D6" w:rsidRDefault="003A39D6" w14:paraId="428602EB" w14:textId="77777777"/>
    <w:p w:rsidR="003A39D6" w:rsidRDefault="003A39D6" w14:paraId="27DC315B" w14:textId="77777777">
      <w:pPr>
        <w:rPr>
          <w:rFonts w:eastAsiaTheme="majorEastAsia" w:cstheme="minorHAnsi"/>
          <w:color w:val="365F91" w:themeColor="accent1" w:themeShade="BF"/>
          <w:sz w:val="32"/>
          <w:szCs w:val="32"/>
        </w:rPr>
      </w:pPr>
      <w:bookmarkStart w:name="_Toc207963051" w:id="20"/>
      <w:r>
        <w:rPr>
          <w:rFonts w:cstheme="minorHAnsi"/>
        </w:rPr>
        <w:br w:type="page"/>
      </w:r>
    </w:p>
    <w:p w:rsidRPr="00C90A90" w:rsidR="001B488B" w:rsidP="00092ECF" w:rsidRDefault="001B488B" w14:paraId="4C6182F6" w14:textId="5237203A">
      <w:pPr>
        <w:pStyle w:val="Heading1"/>
        <w:rPr>
          <w:rFonts w:asciiTheme="minorHAnsi" w:hAnsiTheme="minorHAnsi" w:cstheme="minorHAnsi"/>
        </w:rPr>
      </w:pPr>
      <w:r w:rsidRPr="00C90A90">
        <w:rPr>
          <w:rFonts w:asciiTheme="minorHAnsi" w:hAnsiTheme="minorHAnsi" w:cstheme="minorHAnsi"/>
        </w:rPr>
        <w:t>OTA ADVISORY COMMITTEE</w:t>
      </w:r>
      <w:bookmarkEnd w:id="20"/>
    </w:p>
    <w:p w:rsidRPr="00C90A90" w:rsidR="001B488B" w:rsidP="001B488B" w:rsidRDefault="001B488B" w14:paraId="53EA0210" w14:textId="77777777">
      <w:pPr>
        <w:rPr>
          <w:rFonts w:cstheme="minorHAnsi"/>
        </w:rPr>
      </w:pPr>
      <w:r w:rsidRPr="00C90A90">
        <w:rPr>
          <w:rFonts w:cstheme="minorHAnsi"/>
        </w:rPr>
        <w:t>The OTA Program Advisory Committee is representative of the OT field in our service area.  The purpose of the committee is to advise the program on matters related to:</w:t>
      </w:r>
    </w:p>
    <w:p w:rsidRPr="00C90A90" w:rsidR="001B488B" w:rsidP="0014257E" w:rsidRDefault="001B488B" w14:paraId="535E12D4" w14:textId="77777777">
      <w:pPr>
        <w:numPr>
          <w:ilvl w:val="0"/>
          <w:numId w:val="5"/>
        </w:numPr>
        <w:rPr>
          <w:rFonts w:cstheme="minorHAnsi"/>
        </w:rPr>
      </w:pPr>
      <w:r w:rsidRPr="00C90A90">
        <w:rPr>
          <w:rFonts w:cstheme="minorHAnsi"/>
        </w:rPr>
        <w:t>goals and objectives that impact the program’s curriculum</w:t>
      </w:r>
    </w:p>
    <w:p w:rsidRPr="00C90A90" w:rsidR="001B488B" w:rsidP="0014257E" w:rsidRDefault="001B488B" w14:paraId="5B0521E3" w14:textId="77777777">
      <w:pPr>
        <w:numPr>
          <w:ilvl w:val="0"/>
          <w:numId w:val="5"/>
        </w:numPr>
        <w:rPr>
          <w:rFonts w:cstheme="minorHAnsi"/>
        </w:rPr>
      </w:pPr>
      <w:r w:rsidRPr="00C90A90">
        <w:rPr>
          <w:rFonts w:cstheme="minorHAnsi"/>
        </w:rPr>
        <w:t>policies regarding classroom and fieldwork</w:t>
      </w:r>
    </w:p>
    <w:p w:rsidRPr="00C90A90" w:rsidR="001B488B" w:rsidP="0014257E" w:rsidRDefault="001B488B" w14:paraId="6EF1D741" w14:textId="77777777">
      <w:pPr>
        <w:numPr>
          <w:ilvl w:val="0"/>
          <w:numId w:val="5"/>
        </w:numPr>
        <w:rPr>
          <w:rFonts w:cstheme="minorHAnsi"/>
        </w:rPr>
      </w:pPr>
      <w:r w:rsidRPr="00C90A90">
        <w:rPr>
          <w:rFonts w:cstheme="minorHAnsi"/>
        </w:rPr>
        <w:t>specific OTA skills required in the workforce</w:t>
      </w:r>
    </w:p>
    <w:p w:rsidRPr="00C90A90" w:rsidR="001B488B" w:rsidP="0014257E" w:rsidRDefault="001B488B" w14:paraId="4EDBD7FE" w14:textId="77777777">
      <w:pPr>
        <w:numPr>
          <w:ilvl w:val="0"/>
          <w:numId w:val="5"/>
        </w:numPr>
        <w:rPr>
          <w:rFonts w:cstheme="minorHAnsi"/>
        </w:rPr>
      </w:pPr>
      <w:r w:rsidRPr="00C90A90">
        <w:rPr>
          <w:rFonts w:cstheme="minorHAnsi"/>
        </w:rPr>
        <w:t>current and future trends in the field of OT</w:t>
      </w:r>
    </w:p>
    <w:p w:rsidRPr="00C90A90" w:rsidR="001B488B" w:rsidP="0014257E" w:rsidRDefault="001B488B" w14:paraId="62F9FD05" w14:textId="77777777">
      <w:pPr>
        <w:numPr>
          <w:ilvl w:val="0"/>
          <w:numId w:val="5"/>
        </w:numPr>
        <w:rPr>
          <w:rFonts w:cstheme="minorHAnsi"/>
        </w:rPr>
      </w:pPr>
      <w:r w:rsidRPr="00C90A90">
        <w:rPr>
          <w:rFonts w:cstheme="minorHAnsi"/>
        </w:rPr>
        <w:t>instructional supplies, equipment selection and acquisition </w:t>
      </w:r>
    </w:p>
    <w:p w:rsidRPr="00C90A90" w:rsidR="001B488B" w:rsidP="0014257E" w:rsidRDefault="001B488B" w14:paraId="2B6C892D" w14:textId="77777777">
      <w:pPr>
        <w:numPr>
          <w:ilvl w:val="0"/>
          <w:numId w:val="5"/>
        </w:numPr>
        <w:rPr>
          <w:rFonts w:cstheme="minorHAnsi"/>
        </w:rPr>
      </w:pPr>
      <w:r w:rsidRPr="00C90A90">
        <w:rPr>
          <w:rFonts w:cstheme="minorHAnsi"/>
        </w:rPr>
        <w:t>the adequacy of existing facilities and equipment</w:t>
      </w:r>
    </w:p>
    <w:p w:rsidRPr="00C90A90" w:rsidR="001B488B" w:rsidP="0014257E" w:rsidRDefault="001B488B" w14:paraId="7DD74D73" w14:textId="77777777">
      <w:pPr>
        <w:numPr>
          <w:ilvl w:val="0"/>
          <w:numId w:val="5"/>
        </w:numPr>
        <w:rPr>
          <w:rFonts w:cstheme="minorHAnsi"/>
        </w:rPr>
      </w:pPr>
      <w:r w:rsidRPr="00C90A90">
        <w:rPr>
          <w:rFonts w:cstheme="minorHAnsi"/>
        </w:rPr>
        <w:t>recruiting resource persons within the business/industry community who will provide external learning experiences and/or student employment</w:t>
      </w:r>
    </w:p>
    <w:p w:rsidRPr="00C90A90" w:rsidR="001B488B" w:rsidP="0014257E" w:rsidRDefault="001B488B" w14:paraId="47C32745" w14:textId="77777777">
      <w:pPr>
        <w:numPr>
          <w:ilvl w:val="0"/>
          <w:numId w:val="5"/>
        </w:numPr>
        <w:rPr>
          <w:rFonts w:cstheme="minorHAnsi"/>
        </w:rPr>
      </w:pPr>
      <w:r w:rsidRPr="00C90A90">
        <w:rPr>
          <w:rFonts w:cstheme="minorHAnsi"/>
        </w:rPr>
        <w:t>professional development of the faculty</w:t>
      </w:r>
    </w:p>
    <w:p w:rsidRPr="00C90A90" w:rsidR="001B488B" w:rsidP="0014257E" w:rsidRDefault="001B488B" w14:paraId="24C64A86" w14:textId="77777777">
      <w:pPr>
        <w:numPr>
          <w:ilvl w:val="0"/>
          <w:numId w:val="5"/>
        </w:numPr>
        <w:rPr>
          <w:rFonts w:cstheme="minorHAnsi"/>
        </w:rPr>
      </w:pPr>
      <w:r w:rsidRPr="00C90A90">
        <w:rPr>
          <w:rFonts w:cstheme="minorHAnsi"/>
        </w:rPr>
        <w:t>program review and evaluation</w:t>
      </w:r>
    </w:p>
    <w:p w:rsidRPr="00C90A90" w:rsidR="001B488B" w:rsidP="001B488B" w:rsidRDefault="001B488B" w14:paraId="6625C2F4" w14:textId="77777777">
      <w:pPr>
        <w:rPr>
          <w:rFonts w:cstheme="minorHAnsi"/>
        </w:rPr>
      </w:pPr>
      <w:r w:rsidRPr="00C90A90">
        <w:rPr>
          <w:rFonts w:cstheme="minorHAnsi"/>
        </w:rPr>
        <w:t> In addition to representing the needs of special populations, the committee members serve a public relations function in promoting and publicizing the program to the community and to business and industry. The Advisory Committee meets 1x a semester or as needed</w:t>
      </w:r>
      <w:r w:rsidRPr="00C90A90" w:rsidR="006D02AD">
        <w:rPr>
          <w:rFonts w:cstheme="minorHAnsi"/>
        </w:rPr>
        <w:t>.</w:t>
      </w:r>
    </w:p>
    <w:p w:rsidRPr="003A0BDB" w:rsidR="001B488B" w:rsidP="003A0BDB" w:rsidRDefault="001B488B" w14:paraId="02985E12" w14:textId="074318C6">
      <w:pPr>
        <w:pStyle w:val="Heading1"/>
        <w:rPr>
          <w:rFonts w:asciiTheme="minorHAnsi" w:hAnsiTheme="minorHAnsi" w:cstheme="minorHAnsi"/>
        </w:rPr>
      </w:pPr>
      <w:bookmarkStart w:name="_Toc207963052" w:id="21"/>
      <w:bookmarkStart w:name="_Hlk208137173" w:id="22"/>
      <w:bookmarkStart w:name="_Hlk207965538" w:id="23"/>
      <w:bookmarkStart w:name="_Hlk207967047" w:id="24"/>
      <w:bookmarkStart w:name="_Hlk100138557" w:id="25"/>
      <w:r w:rsidRPr="00C90A90">
        <w:rPr>
          <w:rFonts w:asciiTheme="minorHAnsi" w:hAnsiTheme="minorHAnsi" w:cstheme="minorHAnsi"/>
        </w:rPr>
        <w:t>ADMISSION</w:t>
      </w:r>
      <w:bookmarkEnd w:id="21"/>
    </w:p>
    <w:p w:rsidRPr="00C90A90" w:rsidR="001B488B" w:rsidP="006257C7" w:rsidRDefault="007B6932" w14:paraId="2A5D9947" w14:textId="227A046D">
      <w:pPr>
        <w:rPr>
          <w:rFonts w:cstheme="minorHAnsi"/>
        </w:rPr>
      </w:pPr>
      <w:r w:rsidRPr="00C90A90">
        <w:rPr>
          <w:rFonts w:cstheme="minorHAnsi"/>
        </w:rPr>
        <w:t xml:space="preserve">An official acceptance letter </w:t>
      </w:r>
      <w:r w:rsidRPr="00C90A90" w:rsidR="009E69F6">
        <w:rPr>
          <w:rFonts w:cstheme="minorHAnsi"/>
        </w:rPr>
        <w:t xml:space="preserve">from </w:t>
      </w:r>
      <w:r w:rsidRPr="00C90A90">
        <w:rPr>
          <w:rFonts w:cstheme="minorHAnsi"/>
        </w:rPr>
        <w:t xml:space="preserve">Walters State Community College will be sent to the accepted students </w:t>
      </w:r>
      <w:r w:rsidR="003A0BDB">
        <w:rPr>
          <w:rFonts w:cstheme="minorHAnsi"/>
        </w:rPr>
        <w:t>who</w:t>
      </w:r>
      <w:r w:rsidRPr="00C90A90">
        <w:rPr>
          <w:rFonts w:cstheme="minorHAnsi"/>
        </w:rPr>
        <w:t xml:space="preserve"> applied for the Occupational Therapy Assistant Program.</w:t>
      </w:r>
      <w:r w:rsidRPr="00C90A90" w:rsidR="009E69F6">
        <w:rPr>
          <w:rFonts w:cstheme="minorHAnsi"/>
        </w:rPr>
        <w:t xml:space="preserve"> </w:t>
      </w:r>
      <w:r w:rsidRPr="00C90A90">
        <w:rPr>
          <w:rFonts w:cstheme="minorHAnsi"/>
        </w:rPr>
        <w:t xml:space="preserve">Accepted </w:t>
      </w:r>
      <w:r w:rsidRPr="00C90A90" w:rsidR="009E69F6">
        <w:rPr>
          <w:rFonts w:cstheme="minorHAnsi"/>
        </w:rPr>
        <w:t xml:space="preserve">students must confirm their acceptance by </w:t>
      </w:r>
      <w:r w:rsidRPr="00C90A90">
        <w:rPr>
          <w:rFonts w:cstheme="minorHAnsi"/>
        </w:rPr>
        <w:t xml:space="preserve">notifying the Executive </w:t>
      </w:r>
      <w:r w:rsidR="003A0BDB">
        <w:rPr>
          <w:rFonts w:cstheme="minorHAnsi"/>
        </w:rPr>
        <w:t>Aide</w:t>
      </w:r>
      <w:r w:rsidRPr="00C90A90">
        <w:rPr>
          <w:rFonts w:cstheme="minorHAnsi"/>
        </w:rPr>
        <w:t xml:space="preserve"> to Health Programs</w:t>
      </w:r>
      <w:r w:rsidR="00E90119">
        <w:rPr>
          <w:rFonts w:cstheme="minorHAnsi"/>
        </w:rPr>
        <w:t xml:space="preserve"> or the Program Director</w:t>
      </w:r>
      <w:r w:rsidRPr="00C90A90">
        <w:rPr>
          <w:rFonts w:cstheme="minorHAnsi"/>
        </w:rPr>
        <w:t xml:space="preserve"> by the deadline </w:t>
      </w:r>
      <w:r w:rsidR="00E90119">
        <w:rPr>
          <w:rFonts w:cstheme="minorHAnsi"/>
        </w:rPr>
        <w:t>as instructed in</w:t>
      </w:r>
      <w:r w:rsidRPr="00C90A90">
        <w:rPr>
          <w:rFonts w:cstheme="minorHAnsi"/>
        </w:rPr>
        <w:t xml:space="preserve"> </w:t>
      </w:r>
      <w:r w:rsidR="00E90119">
        <w:rPr>
          <w:rFonts w:cstheme="minorHAnsi"/>
        </w:rPr>
        <w:t>the application portal</w:t>
      </w:r>
      <w:r w:rsidRPr="00C90A90">
        <w:rPr>
          <w:rFonts w:cstheme="minorHAnsi"/>
        </w:rPr>
        <w:t xml:space="preserve">. </w:t>
      </w:r>
      <w:r w:rsidRPr="00C90A90" w:rsidR="009E69F6">
        <w:rPr>
          <w:rFonts w:cstheme="minorHAnsi"/>
        </w:rPr>
        <w:t>Students must also attend the program’s pre-semester orientation session as scheduled by the Program Director.</w:t>
      </w:r>
    </w:p>
    <w:p w:rsidR="009E69F6" w:rsidP="006257C7" w:rsidRDefault="009E69F6" w14:paraId="63CE103C" w14:textId="53CFC316">
      <w:pPr>
        <w:rPr>
          <w:rFonts w:cstheme="minorHAnsi"/>
        </w:rPr>
      </w:pPr>
      <w:r w:rsidRPr="00C90A90">
        <w:rPr>
          <w:rFonts w:cstheme="minorHAnsi"/>
        </w:rPr>
        <w:t xml:space="preserve">Once </w:t>
      </w:r>
      <w:r w:rsidRPr="00C90A90" w:rsidR="00E57067">
        <w:rPr>
          <w:rFonts w:cstheme="minorHAnsi"/>
        </w:rPr>
        <w:t>m</w:t>
      </w:r>
      <w:r w:rsidRPr="00C90A90">
        <w:rPr>
          <w:rFonts w:cstheme="minorHAnsi"/>
        </w:rPr>
        <w:t xml:space="preserve">atriculated into the OTA Program, students must comply with the OTA Program policies. Failure to </w:t>
      </w:r>
      <w:r w:rsidR="00E90119">
        <w:rPr>
          <w:rFonts w:cstheme="minorHAnsi"/>
        </w:rPr>
        <w:t>adequately do so, as determined by the Program Director,</w:t>
      </w:r>
      <w:r w:rsidRPr="00C90A90">
        <w:rPr>
          <w:rFonts w:cstheme="minorHAnsi"/>
        </w:rPr>
        <w:t xml:space="preserve"> may result in program probation and/or dismissal. Signed acknowledgement of these policies is maintained in the student’s permanent file. Disciplinary action based upon a student’s failure to comply with all </w:t>
      </w:r>
      <w:r w:rsidR="00E90119">
        <w:rPr>
          <w:rFonts w:cstheme="minorHAnsi"/>
        </w:rPr>
        <w:t>program-related college policies may result in any one of the following actions,</w:t>
      </w:r>
      <w:r w:rsidRPr="00C90A90">
        <w:rPr>
          <w:rFonts w:cstheme="minorHAnsi"/>
        </w:rPr>
        <w:t xml:space="preserve"> depending upon the severity of the related issue. (See appendix regarding written warning, probationary status, and program dismissal).</w:t>
      </w:r>
    </w:p>
    <w:p w:rsidRPr="00C90A90" w:rsidR="0014257E" w:rsidP="0014257E" w:rsidRDefault="0014257E" w14:paraId="77086649" w14:textId="77777777">
      <w:pPr>
        <w:pStyle w:val="Heading1"/>
        <w:rPr>
          <w:rFonts w:asciiTheme="minorHAnsi" w:hAnsiTheme="minorHAnsi" w:cstheme="minorHAnsi"/>
        </w:rPr>
      </w:pPr>
      <w:bookmarkStart w:name="_Toc207963053" w:id="26"/>
      <w:bookmarkEnd w:id="22"/>
      <w:r w:rsidRPr="00C90A90">
        <w:rPr>
          <w:rFonts w:asciiTheme="minorHAnsi" w:hAnsiTheme="minorHAnsi" w:cstheme="minorHAnsi"/>
        </w:rPr>
        <w:t>General Admission Requirements</w:t>
      </w:r>
      <w:bookmarkEnd w:id="26"/>
    </w:p>
    <w:p w:rsidRPr="00C90A90" w:rsidR="0014257E" w:rsidP="0014257E" w:rsidRDefault="0014257E" w14:paraId="1848EAA5" w14:textId="77777777">
      <w:pPr>
        <w:spacing w:before="150" w:after="150" w:line="315" w:lineRule="atLeast"/>
        <w:textAlignment w:val="baseline"/>
        <w:rPr>
          <w:rFonts w:eastAsia="Times New Roman" w:cstheme="minorHAnsi"/>
          <w:sz w:val="21"/>
          <w:szCs w:val="21"/>
        </w:rPr>
      </w:pPr>
      <w:r w:rsidRPr="00C90A90">
        <w:rPr>
          <w:rFonts w:eastAsia="Times New Roman" w:cstheme="minorHAnsi"/>
          <w:sz w:val="21"/>
          <w:szCs w:val="21"/>
        </w:rPr>
        <w:t>Any student desiring to pursue an associate degree in Occupational Therapy Assistant must:</w:t>
      </w:r>
    </w:p>
    <w:p w:rsidRPr="00C90A90" w:rsidR="0014257E" w:rsidP="0014257E" w:rsidRDefault="0014257E" w14:paraId="405E739D" w14:textId="77777777">
      <w:pPr>
        <w:numPr>
          <w:ilvl w:val="0"/>
          <w:numId w:val="23"/>
        </w:numPr>
        <w:spacing w:after="30" w:line="315" w:lineRule="atLeast"/>
        <w:ind w:left="0"/>
        <w:textAlignment w:val="baseline"/>
        <w:rPr>
          <w:rFonts w:eastAsia="Times New Roman" w:cstheme="minorHAnsi"/>
          <w:sz w:val="21"/>
          <w:szCs w:val="21"/>
        </w:rPr>
      </w:pPr>
      <w:r w:rsidRPr="00C90A90">
        <w:rPr>
          <w:rFonts w:eastAsia="Times New Roman" w:cstheme="minorHAnsi"/>
          <w:sz w:val="21"/>
          <w:szCs w:val="21"/>
        </w:rPr>
        <w:t>Apply, meet admission requirements, and be accepted by Walters State Community College.</w:t>
      </w:r>
    </w:p>
    <w:p w:rsidRPr="00C90A90" w:rsidR="0014257E" w:rsidP="0014257E" w:rsidRDefault="0014257E" w14:paraId="0286264E" w14:textId="77777777">
      <w:pPr>
        <w:numPr>
          <w:ilvl w:val="0"/>
          <w:numId w:val="23"/>
        </w:numPr>
        <w:spacing w:after="30" w:line="315" w:lineRule="atLeast"/>
        <w:ind w:left="0"/>
        <w:textAlignment w:val="baseline"/>
        <w:rPr>
          <w:rFonts w:eastAsia="Times New Roman" w:cstheme="minorHAnsi"/>
          <w:sz w:val="21"/>
          <w:szCs w:val="21"/>
        </w:rPr>
      </w:pPr>
      <w:r w:rsidRPr="00C90A90">
        <w:rPr>
          <w:rFonts w:eastAsia="Times New Roman" w:cstheme="minorHAnsi"/>
          <w:sz w:val="21"/>
          <w:szCs w:val="21"/>
        </w:rPr>
        <w:t>Indicate AS – Health Science Pre-OTA as the desired major on the WSCC application form.</w:t>
      </w:r>
    </w:p>
    <w:p w:rsidRPr="00C90A90" w:rsidR="0014257E" w:rsidP="0014257E" w:rsidRDefault="0014257E" w14:paraId="6F7830C3" w14:textId="77777777">
      <w:pPr>
        <w:numPr>
          <w:ilvl w:val="0"/>
          <w:numId w:val="23"/>
        </w:numPr>
        <w:spacing w:after="30" w:line="315" w:lineRule="atLeast"/>
        <w:ind w:left="0"/>
        <w:textAlignment w:val="baseline"/>
        <w:rPr>
          <w:rFonts w:eastAsia="Times New Roman" w:cstheme="minorHAnsi"/>
          <w:sz w:val="21"/>
          <w:szCs w:val="21"/>
        </w:rPr>
      </w:pPr>
      <w:r w:rsidRPr="00C90A90">
        <w:rPr>
          <w:rFonts w:eastAsia="Times New Roman" w:cstheme="minorHAnsi"/>
          <w:sz w:val="21"/>
          <w:szCs w:val="21"/>
        </w:rPr>
        <w:t>Follow college policy for advising prior to registration.</w:t>
      </w:r>
    </w:p>
    <w:p w:rsidR="0014257E" w:rsidP="0014257E" w:rsidRDefault="0014257E" w14:paraId="70F38C0B" w14:textId="77777777">
      <w:pPr>
        <w:numPr>
          <w:ilvl w:val="0"/>
          <w:numId w:val="23"/>
        </w:numPr>
        <w:spacing w:after="30" w:line="315" w:lineRule="atLeast"/>
        <w:ind w:left="0"/>
        <w:textAlignment w:val="baseline"/>
        <w:rPr>
          <w:rFonts w:eastAsia="Times New Roman" w:cstheme="minorHAnsi"/>
          <w:sz w:val="21"/>
          <w:szCs w:val="21"/>
        </w:rPr>
      </w:pPr>
      <w:r w:rsidRPr="00C90A90">
        <w:rPr>
          <w:rFonts w:eastAsia="Times New Roman" w:cstheme="minorHAnsi"/>
          <w:sz w:val="21"/>
          <w:szCs w:val="21"/>
        </w:rPr>
        <w:t>Complete all required Learning Support courses.</w:t>
      </w:r>
    </w:p>
    <w:p w:rsidRPr="00CB3004" w:rsidR="0014257E" w:rsidP="0014257E" w:rsidRDefault="0014257E" w14:paraId="4A5085CB" w14:textId="77777777">
      <w:pPr>
        <w:numPr>
          <w:ilvl w:val="0"/>
          <w:numId w:val="23"/>
        </w:numPr>
        <w:spacing w:after="30" w:line="315" w:lineRule="atLeast"/>
        <w:ind w:left="0"/>
        <w:textAlignment w:val="baseline"/>
        <w:rPr>
          <w:rFonts w:eastAsia="Times New Roman" w:cstheme="minorHAnsi"/>
          <w:sz w:val="21"/>
          <w:szCs w:val="21"/>
        </w:rPr>
      </w:pPr>
      <w:r w:rsidRPr="00CB3004">
        <w:rPr>
          <w:rFonts w:eastAsia="Times New Roman" w:cstheme="minorHAnsi"/>
          <w:sz w:val="21"/>
          <w:szCs w:val="21"/>
        </w:rPr>
        <w:t>Successfully complete BIOL 2010 and 2011 no later than the end of the spring semester of the year the student elects to participate in the fall semester OTA class selection process. A grade of “C” or better must be achieved in each required science course, with an overall GPA of at least 2.5. Biological science courses must have been completed within the last ten years.</w:t>
      </w:r>
    </w:p>
    <w:p w:rsidRPr="00CB3004" w:rsidR="0014257E" w:rsidP="0014257E" w:rsidRDefault="0014257E" w14:paraId="0E29AA12" w14:textId="77777777">
      <w:pPr>
        <w:numPr>
          <w:ilvl w:val="0"/>
          <w:numId w:val="23"/>
        </w:numPr>
        <w:spacing w:after="30" w:line="315" w:lineRule="atLeast"/>
        <w:ind w:left="0"/>
        <w:textAlignment w:val="baseline"/>
        <w:rPr>
          <w:rFonts w:eastAsia="Times New Roman" w:cstheme="minorHAnsi"/>
          <w:sz w:val="21"/>
          <w:szCs w:val="21"/>
        </w:rPr>
      </w:pPr>
      <w:r w:rsidRPr="00CB3004">
        <w:rPr>
          <w:rFonts w:eastAsia="Times New Roman" w:cstheme="minorHAnsi"/>
          <w:sz w:val="21"/>
          <w:szCs w:val="21"/>
        </w:rPr>
        <w:t>General education requirements are BIOL 2020 and 2021, ENGL 1010, PSYC 2130, COMM 2025, and HUMANITIES/FINE ARTS ELECTIVE. These courses may be taken after acceptance into the program; however, PSYC 2130 and BIOL 2020 and 2021 must be completed by the end of the first semester of the program. Successfully complete general education requirements for graduation before the beginning of the final semester of the OTA program.</w:t>
      </w:r>
    </w:p>
    <w:p w:rsidRPr="00C90A90" w:rsidR="0014257E" w:rsidP="0014257E" w:rsidRDefault="0014257E" w14:paraId="6F6E2889" w14:textId="77777777">
      <w:pPr>
        <w:numPr>
          <w:ilvl w:val="0"/>
          <w:numId w:val="23"/>
        </w:numPr>
        <w:spacing w:after="0" w:line="315" w:lineRule="atLeast"/>
        <w:ind w:left="0"/>
        <w:textAlignment w:val="baseline"/>
        <w:rPr>
          <w:rFonts w:eastAsia="Times New Roman" w:cstheme="minorHAnsi"/>
          <w:sz w:val="21"/>
          <w:szCs w:val="21"/>
        </w:rPr>
      </w:pPr>
      <w:r w:rsidRPr="00C90A90">
        <w:rPr>
          <w:rFonts w:eastAsia="Times New Roman" w:cstheme="minorHAnsi"/>
          <w:sz w:val="21"/>
          <w:szCs w:val="21"/>
        </w:rPr>
        <w:t>Completion of a minimum of 30 hours observation in an occupational therapy practice divided between 2 or more settings. This observation must be under the supervision of an occupational therapist or occupational therapy assistant. Observation and Evaluation forms are located on the Occupational Therapy Assistant website. Observation hours must be completed during an eighteen-month period preceding the posted application deadline. Observation and Evaluation forms should arrive at Walters State by designated deadline.</w:t>
      </w:r>
    </w:p>
    <w:p w:rsidRPr="00C90A90" w:rsidR="0014257E" w:rsidP="0014257E" w:rsidRDefault="0014257E" w14:paraId="70161238" w14:textId="77777777">
      <w:pPr>
        <w:numPr>
          <w:ilvl w:val="0"/>
          <w:numId w:val="23"/>
        </w:numPr>
        <w:spacing w:after="0" w:line="315" w:lineRule="atLeast"/>
        <w:ind w:left="0"/>
        <w:textAlignment w:val="baseline"/>
        <w:rPr>
          <w:rFonts w:eastAsia="Times New Roman" w:cstheme="minorHAnsi"/>
          <w:sz w:val="21"/>
          <w:szCs w:val="21"/>
        </w:rPr>
      </w:pPr>
      <w:r w:rsidRPr="00C90A90">
        <w:rPr>
          <w:rFonts w:eastAsia="Times New Roman" w:cstheme="minorHAnsi"/>
          <w:sz w:val="21"/>
          <w:szCs w:val="21"/>
        </w:rPr>
        <w:t>Students may </w:t>
      </w:r>
      <w:r w:rsidRPr="00C90A90">
        <w:rPr>
          <w:rFonts w:eastAsia="Times New Roman" w:cstheme="minorHAnsi"/>
          <w:sz w:val="21"/>
          <w:szCs w:val="21"/>
          <w:u w:val="single"/>
          <w:bdr w:val="none" w:color="auto" w:sz="0" w:space="0" w:frame="1"/>
        </w:rPr>
        <w:t>not</w:t>
      </w:r>
      <w:r w:rsidRPr="00C90A90">
        <w:rPr>
          <w:rFonts w:eastAsia="Times New Roman" w:cstheme="minorHAnsi"/>
          <w:sz w:val="21"/>
          <w:szCs w:val="21"/>
        </w:rPr>
        <w:t> audit any OTA courses without the approval of the department director and the dean of Health Programs</w:t>
      </w:r>
    </w:p>
    <w:p w:rsidRPr="00C90A90" w:rsidR="0014257E" w:rsidP="0014257E" w:rsidRDefault="0014257E" w14:paraId="19C5D154" w14:textId="77777777">
      <w:pPr>
        <w:numPr>
          <w:ilvl w:val="0"/>
          <w:numId w:val="23"/>
        </w:numPr>
        <w:spacing w:after="0" w:line="315" w:lineRule="atLeast"/>
        <w:ind w:left="0"/>
        <w:textAlignment w:val="baseline"/>
        <w:rPr>
          <w:rFonts w:eastAsia="Times New Roman" w:cstheme="minorHAnsi"/>
          <w:sz w:val="21"/>
          <w:szCs w:val="21"/>
        </w:rPr>
      </w:pPr>
      <w:r w:rsidRPr="00C90A90">
        <w:rPr>
          <w:rFonts w:eastAsia="Times New Roman" w:cstheme="minorHAnsi"/>
          <w:sz w:val="21"/>
          <w:szCs w:val="21"/>
        </w:rPr>
        <w:t>The final ranking for admission with not be completed until final spring grades are posted regardless of the stated application date.</w:t>
      </w:r>
    </w:p>
    <w:bookmarkEnd w:id="23"/>
    <w:p w:rsidR="0014257E" w:rsidP="006257C7" w:rsidRDefault="0014257E" w14:paraId="20D54724" w14:textId="49F41B7F">
      <w:pPr>
        <w:rPr>
          <w:rFonts w:cstheme="minorHAnsi"/>
        </w:rPr>
      </w:pPr>
    </w:p>
    <w:p w:rsidR="003A0BDB" w:rsidP="006257C7" w:rsidRDefault="003A0BDB" w14:paraId="34CFB5B2" w14:textId="622108E1">
      <w:pPr>
        <w:rPr>
          <w:rFonts w:cstheme="minorHAnsi"/>
        </w:rPr>
      </w:pPr>
      <w:r>
        <w:rPr>
          <w:rFonts w:cstheme="minorHAnsi"/>
        </w:rPr>
        <w:t>APPENDIX</w:t>
      </w:r>
    </w:p>
    <w:p w:rsidR="003A0BDB" w:rsidP="006257C7" w:rsidRDefault="003A0BDB" w14:paraId="285E97B3" w14:textId="0849AB06">
      <w:pPr>
        <w:rPr>
          <w:rFonts w:cstheme="minorHAnsi"/>
        </w:rPr>
      </w:pPr>
      <w:r>
        <w:rPr>
          <w:rFonts w:cstheme="minorHAnsi"/>
        </w:rPr>
        <w:tab/>
      </w:r>
      <w:r>
        <w:rPr>
          <w:rFonts w:cstheme="minorHAnsi"/>
        </w:rPr>
        <w:t>OTA Program Ranking Criteria</w:t>
      </w:r>
    </w:p>
    <w:p w:rsidRPr="00C90A90" w:rsidR="003A0BDB" w:rsidP="006257C7" w:rsidRDefault="003A0BDB" w14:paraId="0D32B42A" w14:textId="41C6D274">
      <w:pPr>
        <w:rPr>
          <w:rFonts w:cstheme="minorHAnsi"/>
        </w:rPr>
      </w:pPr>
      <w:r>
        <w:rPr>
          <w:rFonts w:cstheme="minorHAnsi"/>
        </w:rPr>
        <w:tab/>
      </w:r>
      <w:r>
        <w:rPr>
          <w:rFonts w:cstheme="minorHAnsi"/>
        </w:rPr>
        <w:t>OTA Program Specific Requirements</w:t>
      </w:r>
      <w:bookmarkEnd w:id="24"/>
    </w:p>
    <w:p w:rsidRPr="00C90A90" w:rsidR="001B488B" w:rsidP="00A12D6F" w:rsidRDefault="00A12D6F" w14:paraId="7351BDA9" w14:textId="77777777">
      <w:pPr>
        <w:pStyle w:val="Heading1"/>
        <w:rPr>
          <w:rFonts w:asciiTheme="minorHAnsi" w:hAnsiTheme="minorHAnsi" w:cstheme="minorHAnsi"/>
        </w:rPr>
      </w:pPr>
      <w:bookmarkStart w:name="_Toc207963054" w:id="27"/>
      <w:bookmarkStart w:name="_Hlk98754966" w:id="28"/>
      <w:bookmarkEnd w:id="25"/>
      <w:r w:rsidRPr="00C90A90">
        <w:rPr>
          <w:rFonts w:asciiTheme="minorHAnsi" w:hAnsiTheme="minorHAnsi" w:cstheme="minorHAnsi"/>
        </w:rPr>
        <w:t>TUITION AND FEES</w:t>
      </w:r>
      <w:bookmarkEnd w:id="27"/>
    </w:p>
    <w:p w:rsidRPr="00C90A90" w:rsidR="00A12D6F" w:rsidP="00A12D6F" w:rsidRDefault="002E302E" w14:paraId="21E603DE" w14:textId="77777777">
      <w:pPr>
        <w:rPr>
          <w:rFonts w:cstheme="minorHAnsi"/>
        </w:rPr>
      </w:pPr>
      <w:r w:rsidRPr="00C90A90">
        <w:rPr>
          <w:rFonts w:cstheme="minorHAnsi"/>
        </w:rPr>
        <w:t>Tuition and fees are approved by June 30</w:t>
      </w:r>
      <w:r w:rsidRPr="00C90A90">
        <w:rPr>
          <w:rFonts w:cstheme="minorHAnsi"/>
          <w:vertAlign w:val="superscript"/>
        </w:rPr>
        <w:t>th</w:t>
      </w:r>
      <w:r w:rsidRPr="00C90A90">
        <w:rPr>
          <w:rFonts w:cstheme="minorHAnsi"/>
        </w:rPr>
        <w:t xml:space="preserve"> of each year by the Tennessee Board of Regents.  Students can review all tuition and fees costs on the </w:t>
      </w:r>
      <w:hyperlink w:history="1" r:id="rId18">
        <w:r w:rsidRPr="00C90A90">
          <w:rPr>
            <w:rStyle w:val="Hyperlink"/>
            <w:rFonts w:cstheme="minorHAnsi"/>
          </w:rPr>
          <w:t>WSCC Student Services Cashier’s Office website</w:t>
        </w:r>
      </w:hyperlink>
      <w:r w:rsidRPr="00C90A90">
        <w:rPr>
          <w:rFonts w:cstheme="minorHAnsi"/>
        </w:rPr>
        <w:t>.</w:t>
      </w:r>
    </w:p>
    <w:p w:rsidRPr="00C90A90" w:rsidR="0014257E" w:rsidP="0014257E" w:rsidRDefault="0014257E" w14:paraId="6610CFA8" w14:textId="77777777">
      <w:pPr>
        <w:pStyle w:val="Heading1"/>
        <w:rPr>
          <w:rFonts w:asciiTheme="minorHAnsi" w:hAnsiTheme="minorHAnsi" w:cstheme="minorHAnsi"/>
        </w:rPr>
      </w:pPr>
      <w:bookmarkStart w:name="_Toc207959441" w:id="29"/>
      <w:bookmarkStart w:name="_Toc207963055" w:id="30"/>
      <w:bookmarkEnd w:id="28"/>
      <w:r w:rsidRPr="00C90A90">
        <w:rPr>
          <w:rFonts w:asciiTheme="minorHAnsi" w:hAnsiTheme="minorHAnsi" w:cstheme="minorHAnsi"/>
        </w:rPr>
        <w:t>Student Support Services</w:t>
      </w:r>
      <w:bookmarkEnd w:id="29"/>
      <w:bookmarkEnd w:id="30"/>
    </w:p>
    <w:p w:rsidRPr="006D640B" w:rsidR="0014257E" w:rsidP="0014257E" w:rsidRDefault="0014257E" w14:paraId="2DFB3EE4" w14:textId="77777777">
      <w:pPr>
        <w:pStyle w:val="NormalWeb"/>
        <w:spacing w:after="0"/>
        <w:textAlignment w:val="baseline"/>
        <w:rPr>
          <w:rFonts w:asciiTheme="minorHAnsi" w:hAnsiTheme="minorHAnsi" w:eastAsiaTheme="minorHAnsi" w:cstheme="minorHAnsi"/>
          <w:sz w:val="22"/>
          <w:szCs w:val="22"/>
        </w:rPr>
      </w:pPr>
      <w:r w:rsidRPr="006D640B">
        <w:rPr>
          <w:rFonts w:asciiTheme="minorHAnsi" w:hAnsiTheme="minorHAnsi" w:eastAsiaTheme="minorHAnsi" w:cstheme="minorHAnsi"/>
          <w:sz w:val="22"/>
          <w:szCs w:val="22"/>
        </w:rPr>
        <w:t>Occupational Therapy Assistant students have access to a wide range of student services offered through Walters State Community College. These include counseling and testing, tutoring, disability services, veteran services, and academic advising. The Morristown Campus provides a centralized Student Services Building, while the Niswonger Campus offers access to key resources such as counseling and testing, financial aid, records, and tutoring.</w:t>
      </w:r>
    </w:p>
    <w:p w:rsidRPr="006D640B" w:rsidR="0014257E" w:rsidP="0014257E" w:rsidRDefault="0014257E" w14:paraId="1AA88905" w14:textId="77777777">
      <w:pPr>
        <w:pStyle w:val="NormalWeb"/>
        <w:spacing w:after="0"/>
        <w:textAlignment w:val="baseline"/>
        <w:rPr>
          <w:rFonts w:asciiTheme="minorHAnsi" w:hAnsiTheme="minorHAnsi" w:eastAsiaTheme="minorHAnsi" w:cstheme="minorHAnsi"/>
          <w:sz w:val="22"/>
          <w:szCs w:val="22"/>
        </w:rPr>
      </w:pPr>
      <w:r w:rsidRPr="006D640B">
        <w:rPr>
          <w:rFonts w:asciiTheme="minorHAnsi" w:hAnsiTheme="minorHAnsi" w:eastAsiaTheme="minorHAnsi" w:cstheme="minorHAnsi"/>
          <w:sz w:val="22"/>
          <w:szCs w:val="22"/>
        </w:rPr>
        <w:t>OTA students may have access to an OTA-specific tutor; however, this is not guaranteed. When unavailable, students are encouraged to collaborate with peers or consult faculty for academic support.</w:t>
      </w:r>
    </w:p>
    <w:p w:rsidRPr="006D640B" w:rsidR="0014257E" w:rsidP="0014257E" w:rsidRDefault="0014257E" w14:paraId="4E9D56A3" w14:textId="77777777">
      <w:pPr>
        <w:pStyle w:val="NormalWeb"/>
        <w:spacing w:after="0"/>
        <w:textAlignment w:val="baseline"/>
        <w:rPr>
          <w:rFonts w:asciiTheme="minorHAnsi" w:hAnsiTheme="minorHAnsi" w:eastAsiaTheme="minorHAnsi" w:cstheme="minorHAnsi"/>
          <w:sz w:val="22"/>
          <w:szCs w:val="22"/>
        </w:rPr>
      </w:pPr>
      <w:r w:rsidRPr="007B0633">
        <w:rPr>
          <w:rFonts w:asciiTheme="minorHAnsi" w:hAnsiTheme="minorHAnsi" w:eastAsiaTheme="minorHAnsi" w:cstheme="minorHAnsi"/>
          <w:sz w:val="22"/>
          <w:szCs w:val="22"/>
        </w:rPr>
        <w:t>The Office of Disability Services works with students to develop and implement accommodation plans. Once approved, accommodations are communicated to the appropriate faculty in accordance with college policy.</w:t>
      </w:r>
    </w:p>
    <w:p w:rsidRPr="006D640B" w:rsidR="0014257E" w:rsidP="0014257E" w:rsidRDefault="0014257E" w14:paraId="0511928B" w14:textId="77777777">
      <w:pPr>
        <w:pStyle w:val="NormalWeb"/>
        <w:spacing w:after="0"/>
        <w:textAlignment w:val="baseline"/>
        <w:rPr>
          <w:rFonts w:asciiTheme="minorHAnsi" w:hAnsiTheme="minorHAnsi" w:eastAsiaTheme="minorHAnsi" w:cstheme="minorHAnsi"/>
          <w:sz w:val="22"/>
          <w:szCs w:val="22"/>
        </w:rPr>
      </w:pPr>
      <w:r w:rsidRPr="006D640B">
        <w:rPr>
          <w:rFonts w:asciiTheme="minorHAnsi" w:hAnsiTheme="minorHAnsi" w:eastAsiaTheme="minorHAnsi" w:cstheme="minorHAnsi"/>
          <w:sz w:val="22"/>
          <w:szCs w:val="22"/>
        </w:rPr>
        <w:t>Free counseling services are available to all students from qualified professionals. Please note that WSCC does not offer on-campus medical health services.</w:t>
      </w:r>
    </w:p>
    <w:p w:rsidRPr="006D640B" w:rsidR="0014257E" w:rsidP="0014257E" w:rsidRDefault="0014257E" w14:paraId="0E2FA47C" w14:textId="77777777">
      <w:pPr>
        <w:pStyle w:val="NormalWeb"/>
        <w:spacing w:after="0"/>
        <w:textAlignment w:val="baseline"/>
        <w:rPr>
          <w:rFonts w:asciiTheme="minorHAnsi" w:hAnsiTheme="minorHAnsi" w:eastAsiaTheme="minorHAnsi" w:cstheme="minorHAnsi"/>
          <w:sz w:val="22"/>
          <w:szCs w:val="22"/>
        </w:rPr>
      </w:pPr>
      <w:r w:rsidRPr="006D640B">
        <w:rPr>
          <w:rFonts w:asciiTheme="minorHAnsi" w:hAnsiTheme="minorHAnsi" w:eastAsiaTheme="minorHAnsi" w:cstheme="minorHAnsi"/>
          <w:sz w:val="22"/>
          <w:szCs w:val="22"/>
        </w:rPr>
        <w:t>For additional information, students may visit www.ws.edu and search for “Student Services.”</w:t>
      </w:r>
    </w:p>
    <w:p w:rsidRPr="00C90A90" w:rsidR="0014257E" w:rsidP="0014257E" w:rsidRDefault="0014257E" w14:paraId="54C5CF2F" w14:textId="77777777">
      <w:pPr>
        <w:pStyle w:val="NormalWeb"/>
        <w:spacing w:before="0" w:beforeAutospacing="0" w:after="0" w:afterAutospacing="0"/>
        <w:textAlignment w:val="baseline"/>
        <w:rPr>
          <w:rFonts w:asciiTheme="minorHAnsi" w:hAnsiTheme="minorHAnsi" w:eastAsiaTheme="minorHAnsi" w:cstheme="minorHAnsi"/>
          <w:sz w:val="21"/>
          <w:szCs w:val="21"/>
        </w:rPr>
      </w:pPr>
    </w:p>
    <w:p w:rsidRPr="00C90A90" w:rsidR="0014257E" w:rsidP="0014257E" w:rsidRDefault="0014257E" w14:paraId="43AA295F" w14:textId="77777777">
      <w:pPr>
        <w:pStyle w:val="NormalWeb"/>
        <w:spacing w:before="0" w:beforeAutospacing="0" w:after="0" w:afterAutospacing="0"/>
        <w:textAlignment w:val="baseline"/>
        <w:rPr>
          <w:rFonts w:cstheme="minorHAnsi"/>
          <w:szCs w:val="21"/>
        </w:rPr>
      </w:pPr>
      <w:bookmarkStart w:name="_Toc207959442" w:id="31"/>
      <w:bookmarkStart w:name="_Toc207963056" w:id="32"/>
      <w:r w:rsidRPr="00C90A90">
        <w:rPr>
          <w:rStyle w:val="Heading3Char"/>
          <w:rFonts w:asciiTheme="minorHAnsi" w:hAnsiTheme="minorHAnsi" w:cstheme="minorHAnsi"/>
        </w:rPr>
        <w:t>Disability Services:</w:t>
      </w:r>
      <w:bookmarkEnd w:id="31"/>
      <w:bookmarkEnd w:id="32"/>
      <w:r w:rsidRPr="00C90A90">
        <w:rPr>
          <w:rFonts w:asciiTheme="minorHAnsi" w:hAnsiTheme="minorHAnsi" w:cstheme="minorHAnsi"/>
          <w:b/>
          <w:sz w:val="22"/>
          <w:szCs w:val="22"/>
        </w:rPr>
        <w:t xml:space="preserve"> </w:t>
      </w:r>
    </w:p>
    <w:p w:rsidRPr="00C90A90" w:rsidR="0014257E" w:rsidP="0014257E" w:rsidRDefault="0014257E" w14:paraId="7201FF8B" w14:textId="77777777">
      <w:pPr>
        <w:pStyle w:val="NormalWeb"/>
        <w:spacing w:before="0" w:beforeAutospacing="0" w:after="0" w:afterAutospacing="0"/>
        <w:textAlignment w:val="baseline"/>
        <w:rPr>
          <w:rFonts w:asciiTheme="minorHAnsi" w:hAnsiTheme="minorHAnsi" w:cstheme="minorHAnsi"/>
          <w:b/>
          <w:sz w:val="22"/>
          <w:szCs w:val="22"/>
        </w:rPr>
      </w:pPr>
    </w:p>
    <w:p w:rsidRPr="006D640B" w:rsidR="0014257E" w:rsidP="0014257E" w:rsidRDefault="0014257E" w14:paraId="51B57620" w14:textId="77777777">
      <w:pPr>
        <w:rPr>
          <w:rFonts w:cstheme="minorHAnsi"/>
          <w:bCs/>
        </w:rPr>
      </w:pPr>
      <w:r w:rsidRPr="006D640B">
        <w:rPr>
          <w:rFonts w:cstheme="minorHAnsi"/>
          <w:bCs/>
        </w:rPr>
        <w:t>The Office of Disability Services at Walters State Community College provides academic and auxiliary support to ensure equal access for students with documented disabilities. Services are tailored to support students in achieving their educational goals and may include accommodations such as note takers, interpreters, extended testing time, assistive technology, and alternative formats for course materials.</w:t>
      </w:r>
    </w:p>
    <w:p w:rsidRPr="006D640B" w:rsidR="0014257E" w:rsidP="0014257E" w:rsidRDefault="0014257E" w14:paraId="39818291" w14:textId="77777777">
      <w:pPr>
        <w:rPr>
          <w:rFonts w:cstheme="minorHAnsi"/>
          <w:bCs/>
        </w:rPr>
      </w:pPr>
      <w:r w:rsidRPr="006D640B">
        <w:rPr>
          <w:rFonts w:cstheme="minorHAnsi"/>
          <w:bCs/>
        </w:rPr>
        <w:t>The office collaborates with students, faculty, and staff to implement reasonable accommodations, advises on accessible campus resources, and makes referrals to both campus and community support agencies. While career and school-related counseling is available, the primary focus is on disability-related needs.</w:t>
      </w:r>
    </w:p>
    <w:p w:rsidRPr="006D640B" w:rsidR="0014257E" w:rsidP="0014257E" w:rsidRDefault="0014257E" w14:paraId="387ABF74" w14:textId="77777777">
      <w:pPr>
        <w:rPr>
          <w:rFonts w:cstheme="minorHAnsi"/>
          <w:bCs/>
        </w:rPr>
      </w:pPr>
      <w:r w:rsidRPr="006D640B">
        <w:rPr>
          <w:rFonts w:cstheme="minorHAnsi"/>
          <w:bCs/>
        </w:rPr>
        <w:t>To request accommodations, students must submit appropriate documentation and meet with a Disability Services coordinator to develop an accommodation plan. Approved accommodations are then communicated to faculty. All requests and services are managed in accordance with applicable state and federal laws.</w:t>
      </w:r>
    </w:p>
    <w:p w:rsidRPr="006D640B" w:rsidR="0014257E" w:rsidP="0014257E" w:rsidRDefault="0014257E" w14:paraId="580FA99E" w14:textId="77777777">
      <w:pPr>
        <w:rPr>
          <w:rFonts w:cstheme="minorHAnsi"/>
          <w:bCs/>
        </w:rPr>
      </w:pPr>
      <w:r w:rsidRPr="006D640B">
        <w:rPr>
          <w:rFonts w:cstheme="minorHAnsi"/>
          <w:bCs/>
        </w:rPr>
        <w:t>Accessible parking is available across campus for vehicles displaying a valid state-issued disability placard. Temporary permits may be requested through Campus Police with appropriate documentation.</w:t>
      </w:r>
    </w:p>
    <w:p w:rsidRPr="006D640B" w:rsidR="0014257E" w:rsidP="0014257E" w:rsidRDefault="0014257E" w14:paraId="6BEB027D" w14:textId="77777777">
      <w:pPr>
        <w:rPr>
          <w:rFonts w:cstheme="minorHAnsi"/>
          <w:bCs/>
        </w:rPr>
      </w:pPr>
      <w:r w:rsidRPr="006D640B">
        <w:rPr>
          <w:rFonts w:cstheme="minorHAnsi"/>
          <w:bCs/>
        </w:rPr>
        <w:t>For more information or to begin the accommodation process, visit the Disability Services office or go to ws.edu</w:t>
      </w:r>
      <w:r>
        <w:rPr>
          <w:rFonts w:cstheme="minorHAnsi"/>
          <w:bCs/>
        </w:rPr>
        <w:t xml:space="preserve"> and search for “Disability Services”.</w:t>
      </w:r>
    </w:p>
    <w:p w:rsidRPr="00C90A90" w:rsidR="0014257E" w:rsidP="0014257E" w:rsidRDefault="0014257E" w14:paraId="63E4EB5E" w14:textId="77777777">
      <w:pPr>
        <w:pStyle w:val="Heading1"/>
        <w:rPr>
          <w:rFonts w:asciiTheme="minorHAnsi" w:hAnsiTheme="minorHAnsi" w:cstheme="minorHAnsi"/>
        </w:rPr>
      </w:pPr>
      <w:bookmarkStart w:name="_Toc207959443" w:id="33"/>
      <w:bookmarkStart w:name="_Toc207963057" w:id="34"/>
      <w:r w:rsidRPr="00C90A90">
        <w:rPr>
          <w:rFonts w:asciiTheme="minorHAnsi" w:hAnsiTheme="minorHAnsi" w:cstheme="minorHAnsi"/>
        </w:rPr>
        <w:t>Student Responsibilities</w:t>
      </w:r>
      <w:bookmarkEnd w:id="33"/>
      <w:bookmarkEnd w:id="34"/>
    </w:p>
    <w:p w:rsidRPr="00C90A90" w:rsidR="0014257E" w:rsidP="0014257E" w:rsidRDefault="0014257E" w14:paraId="60266CE2" w14:textId="77777777">
      <w:pPr>
        <w:rPr>
          <w:rFonts w:cstheme="minorHAnsi"/>
        </w:rPr>
      </w:pPr>
      <w:r w:rsidRPr="00C90A90">
        <w:rPr>
          <w:rFonts w:cstheme="minorHAnsi"/>
        </w:rPr>
        <w:t xml:space="preserve"> All Walters State students are responsible for obtaining a Walters State Catalog and Student Handbook and are held accountable for being familiar with its contents including all dates, policies, processes, and guidelines. Students are responsible and held accountable for knowing and complying with the dates and policies regarding (but not limited to):</w:t>
      </w:r>
    </w:p>
    <w:p w:rsidRPr="00C90A90" w:rsidR="0014257E" w:rsidP="0014257E" w:rsidRDefault="0014257E" w14:paraId="3D2BFDFB" w14:textId="77777777">
      <w:pPr>
        <w:pStyle w:val="ListParagraph"/>
        <w:numPr>
          <w:ilvl w:val="0"/>
          <w:numId w:val="36"/>
        </w:numPr>
        <w:spacing w:after="120" w:line="240" w:lineRule="auto"/>
        <w:rPr>
          <w:rFonts w:cstheme="minorHAnsi"/>
        </w:rPr>
      </w:pPr>
      <w:r w:rsidRPr="00C90A90">
        <w:rPr>
          <w:rFonts w:cstheme="minorHAnsi"/>
        </w:rPr>
        <w:t xml:space="preserve">Providing appropriate test scores and transcripts for admission to the college in a timely manner </w:t>
      </w:r>
    </w:p>
    <w:p w:rsidRPr="00C90A90" w:rsidR="0014257E" w:rsidP="0014257E" w:rsidRDefault="0014257E" w14:paraId="5BBB64E4" w14:textId="77777777">
      <w:pPr>
        <w:pStyle w:val="ListParagraph"/>
        <w:numPr>
          <w:ilvl w:val="0"/>
          <w:numId w:val="36"/>
        </w:numPr>
        <w:spacing w:after="120" w:line="240" w:lineRule="auto"/>
        <w:rPr>
          <w:rFonts w:cstheme="minorHAnsi"/>
        </w:rPr>
      </w:pPr>
      <w:r w:rsidRPr="00C90A90">
        <w:rPr>
          <w:rFonts w:cstheme="minorHAnsi"/>
        </w:rPr>
        <w:t xml:space="preserve">Financial Aid status. </w:t>
      </w:r>
    </w:p>
    <w:p w:rsidRPr="00C90A90" w:rsidR="0014257E" w:rsidP="0014257E" w:rsidRDefault="0014257E" w14:paraId="3F1A6F72" w14:textId="77777777">
      <w:pPr>
        <w:spacing w:after="120" w:line="240" w:lineRule="auto"/>
        <w:ind w:firstLine="405"/>
        <w:rPr>
          <w:rFonts w:cstheme="minorHAnsi"/>
        </w:rPr>
      </w:pPr>
      <w:r w:rsidRPr="00C90A90">
        <w:rPr>
          <w:rFonts w:cstheme="minorHAnsi"/>
        </w:rPr>
        <w:t xml:space="preserve">•     Registration. </w:t>
      </w:r>
    </w:p>
    <w:p w:rsidRPr="00C90A90" w:rsidR="0014257E" w:rsidP="0014257E" w:rsidRDefault="0014257E" w14:paraId="7432427A" w14:textId="77777777">
      <w:pPr>
        <w:spacing w:after="120" w:line="240" w:lineRule="auto"/>
        <w:ind w:firstLine="405"/>
        <w:rPr>
          <w:rFonts w:cstheme="minorHAnsi"/>
        </w:rPr>
      </w:pPr>
      <w:r w:rsidRPr="00C90A90">
        <w:rPr>
          <w:rFonts w:cstheme="minorHAnsi"/>
        </w:rPr>
        <w:t xml:space="preserve">•     Fee payment deadlines. </w:t>
      </w:r>
    </w:p>
    <w:p w:rsidRPr="00C90A90" w:rsidR="0014257E" w:rsidP="0014257E" w:rsidRDefault="0014257E" w14:paraId="472D28E6" w14:textId="77777777">
      <w:pPr>
        <w:spacing w:after="120" w:line="240" w:lineRule="auto"/>
        <w:ind w:left="720" w:hanging="315"/>
        <w:rPr>
          <w:rFonts w:cstheme="minorHAnsi"/>
        </w:rPr>
      </w:pPr>
      <w:r w:rsidRPr="00C90A90">
        <w:rPr>
          <w:rFonts w:cstheme="minorHAnsi"/>
        </w:rPr>
        <w:t xml:space="preserve">• </w:t>
      </w:r>
      <w:r w:rsidRPr="00C90A90">
        <w:rPr>
          <w:rFonts w:cstheme="minorHAnsi"/>
        </w:rPr>
        <w:tab/>
      </w:r>
      <w:r w:rsidRPr="00C90A90">
        <w:rPr>
          <w:rFonts w:cstheme="minorHAnsi"/>
        </w:rPr>
        <w:t>Registration Confirmation - The student also is responsible for confirming his/her intent to attend   the classes for which they have registered by paying fees or authorizing the application of financial aid or third-party resources toward payment of fees on or before the term's last day to pay, as published in the catalog, semester class schedule and on the website.</w:t>
      </w:r>
    </w:p>
    <w:p w:rsidRPr="00C90A90" w:rsidR="0014257E" w:rsidP="0014257E" w:rsidRDefault="0014257E" w14:paraId="2A86CCA8"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Last day to add a course each term. </w:t>
      </w:r>
    </w:p>
    <w:p w:rsidRPr="00C90A90" w:rsidR="0014257E" w:rsidP="0014257E" w:rsidRDefault="0014257E" w14:paraId="10661F5A"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Last day to drop a course each term. </w:t>
      </w:r>
    </w:p>
    <w:p w:rsidRPr="00C90A90" w:rsidR="0014257E" w:rsidP="0014257E" w:rsidRDefault="0014257E" w14:paraId="38CD7CC3"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Last day to withdraw from classes each term. </w:t>
      </w:r>
    </w:p>
    <w:p w:rsidRPr="00C90A90" w:rsidR="0014257E" w:rsidP="0014257E" w:rsidRDefault="0014257E" w14:paraId="3E38201A"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Parking and ticketing policy. </w:t>
      </w:r>
    </w:p>
    <w:p w:rsidRPr="00C90A90" w:rsidR="0014257E" w:rsidP="0014257E" w:rsidRDefault="0014257E" w14:paraId="0A34686E"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Obtaining a student I.D. card, carrying it at all times and validating it each semester. </w:t>
      </w:r>
    </w:p>
    <w:p w:rsidRPr="00C90A90" w:rsidR="0014257E" w:rsidP="0014257E" w:rsidRDefault="0014257E" w14:paraId="1796F56B" w14:textId="77777777">
      <w:pPr>
        <w:spacing w:after="120" w:line="240" w:lineRule="auto"/>
        <w:ind w:left="720" w:hanging="315"/>
        <w:rPr>
          <w:rFonts w:cstheme="minorHAnsi"/>
        </w:rPr>
      </w:pPr>
      <w:r w:rsidRPr="00C90A90">
        <w:rPr>
          <w:rFonts w:cstheme="minorHAnsi"/>
        </w:rPr>
        <w:t xml:space="preserve">• </w:t>
      </w:r>
      <w:r w:rsidRPr="00C90A90">
        <w:rPr>
          <w:rFonts w:cstheme="minorHAnsi"/>
        </w:rPr>
        <w:tab/>
      </w:r>
      <w:r w:rsidRPr="00C90A90">
        <w:rPr>
          <w:rFonts w:cstheme="minorHAnsi"/>
        </w:rPr>
        <w:t xml:space="preserve">Appeals process (Financial Aid Suspension, Academic Suspension, Grade Appeal, Parking Tickets, Refunds, Late Withdrawals, etc.) </w:t>
      </w:r>
    </w:p>
    <w:p w:rsidRPr="00C90A90" w:rsidR="0014257E" w:rsidP="0014257E" w:rsidRDefault="0014257E" w14:paraId="1551B8DB"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Submitting graduation proposals. </w:t>
      </w:r>
    </w:p>
    <w:p w:rsidRPr="00C90A90" w:rsidR="0014257E" w:rsidP="0014257E" w:rsidRDefault="0014257E" w14:paraId="7B2D58C3"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Supplying current address and phone numbers to the Records Office or submitting them online.</w:t>
      </w:r>
    </w:p>
    <w:p w:rsidRPr="00C90A90" w:rsidR="0014257E" w:rsidP="0014257E" w:rsidRDefault="0014257E" w14:paraId="15B31B51" w14:textId="77777777">
      <w:pPr>
        <w:spacing w:after="120" w:line="240" w:lineRule="auto"/>
        <w:ind w:left="720" w:hanging="315"/>
        <w:rPr>
          <w:rFonts w:cstheme="minorHAnsi"/>
        </w:rPr>
      </w:pPr>
      <w:r w:rsidRPr="00C90A90">
        <w:rPr>
          <w:rFonts w:cstheme="minorHAnsi"/>
        </w:rPr>
        <w:t xml:space="preserve">• </w:t>
      </w:r>
      <w:r w:rsidRPr="00C90A90">
        <w:rPr>
          <w:rFonts w:cstheme="minorHAnsi"/>
        </w:rPr>
        <w:tab/>
      </w:r>
      <w:r w:rsidRPr="00C90A90">
        <w:rPr>
          <w:rFonts w:cstheme="minorHAnsi"/>
        </w:rPr>
        <w:t xml:space="preserve">Using their WSCC e-mail account to receive important communication from the college and are responsible for communicating with instructors regarding progress and attendance. </w:t>
      </w:r>
    </w:p>
    <w:p w:rsidRPr="00C90A90" w:rsidR="0014257E" w:rsidP="0014257E" w:rsidRDefault="0014257E" w14:paraId="132BAA40"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Using their WSCC student account to view grades, unofficial transcripts, payment history, etc. </w:t>
      </w:r>
    </w:p>
    <w:p w:rsidRPr="00C90A90" w:rsidR="0014257E" w:rsidP="0014257E" w:rsidRDefault="0014257E" w14:paraId="0D2F1918"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Making and keeping appointments with their assigned faculty advisors. </w:t>
      </w:r>
    </w:p>
    <w:p w:rsidRPr="00C90A90" w:rsidR="0014257E" w:rsidP="0014257E" w:rsidRDefault="0014257E" w14:paraId="62E257E7"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Knowing program application deadlines and requirements (Health Programs) </w:t>
      </w:r>
    </w:p>
    <w:p w:rsidRPr="00C90A90" w:rsidR="0014257E" w:rsidP="0014257E" w:rsidRDefault="0014257E" w14:paraId="20531CE0"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Knowing all the graduation requirements for their major.</w:t>
      </w:r>
    </w:p>
    <w:p w:rsidRPr="00C90A90" w:rsidR="0014257E" w:rsidP="0014257E" w:rsidRDefault="0014257E" w14:paraId="2F877CB1" w14:textId="77777777">
      <w:pPr>
        <w:spacing w:after="120" w:line="240" w:lineRule="auto"/>
        <w:ind w:left="720" w:hanging="315"/>
        <w:rPr>
          <w:rFonts w:cstheme="minorHAnsi"/>
        </w:rPr>
      </w:pPr>
      <w:r w:rsidRPr="00C90A90">
        <w:rPr>
          <w:rFonts w:cstheme="minorHAnsi"/>
        </w:rPr>
        <w:t xml:space="preserve">• </w:t>
      </w:r>
      <w:r w:rsidRPr="00C90A90">
        <w:rPr>
          <w:rFonts w:cstheme="minorHAnsi"/>
        </w:rPr>
        <w:tab/>
      </w:r>
      <w:r w:rsidRPr="00C90A90">
        <w:rPr>
          <w:rFonts w:cstheme="minorHAnsi"/>
        </w:rPr>
        <w:t>If a student is planning to transfer to another college or university, he/she needs to know the requirements for graduation at that school and select courses at Walters State accordingly.</w:t>
      </w:r>
    </w:p>
    <w:p w:rsidRPr="00C90A90" w:rsidR="0014257E" w:rsidP="0014257E" w:rsidRDefault="0014257E" w14:paraId="7BC7586E" w14:textId="77777777">
      <w:pPr>
        <w:spacing w:after="120" w:line="240" w:lineRule="auto"/>
        <w:ind w:firstLine="405"/>
        <w:rPr>
          <w:rFonts w:cstheme="minorHAnsi"/>
        </w:rPr>
      </w:pPr>
      <w:r w:rsidRPr="00C90A90">
        <w:rPr>
          <w:rFonts w:cstheme="minorHAnsi"/>
        </w:rPr>
        <w:t xml:space="preserve">• </w:t>
      </w:r>
      <w:r w:rsidRPr="00C90A90">
        <w:rPr>
          <w:rFonts w:cstheme="minorHAnsi"/>
        </w:rPr>
        <w:tab/>
      </w:r>
      <w:r w:rsidRPr="00C90A90">
        <w:rPr>
          <w:rFonts w:cstheme="minorHAnsi"/>
        </w:rPr>
        <w:t xml:space="preserve">Students are responsible for their own learning and success. </w:t>
      </w:r>
    </w:p>
    <w:p w:rsidRPr="00C90A90" w:rsidR="0014257E" w:rsidP="0014257E" w:rsidRDefault="0014257E" w14:paraId="299874C4" w14:textId="77777777">
      <w:pPr>
        <w:rPr>
          <w:rFonts w:cstheme="minorHAnsi"/>
        </w:rPr>
      </w:pPr>
      <w:r w:rsidRPr="00C90A90">
        <w:rPr>
          <w:rFonts w:cstheme="minorHAnsi"/>
        </w:rPr>
        <w:t>There are many support resources available to Walters State students and students are responsible for making use of these. All above referenced dates, policies and processes are available in the current college catalog and student handbook. The catalog can be found online at www.ws.edu.</w:t>
      </w:r>
    </w:p>
    <w:p w:rsidRPr="00C90A90" w:rsidR="0014257E" w:rsidP="0014257E" w:rsidRDefault="0014257E" w14:paraId="7BD6F2D8" w14:textId="77777777">
      <w:pPr>
        <w:pStyle w:val="Heading1"/>
        <w:rPr>
          <w:rFonts w:asciiTheme="minorHAnsi" w:hAnsiTheme="minorHAnsi" w:cstheme="minorHAnsi"/>
        </w:rPr>
      </w:pPr>
      <w:bookmarkStart w:name="_Toc207959444" w:id="35"/>
      <w:bookmarkStart w:name="_Toc207963058" w:id="36"/>
      <w:r w:rsidRPr="00C90A90">
        <w:rPr>
          <w:rFonts w:asciiTheme="minorHAnsi" w:hAnsiTheme="minorHAnsi" w:cstheme="minorHAnsi"/>
        </w:rPr>
        <w:t>AMERICANS WITH DISABILITY ACT</w:t>
      </w:r>
      <w:bookmarkEnd w:id="35"/>
      <w:bookmarkEnd w:id="36"/>
    </w:p>
    <w:p w:rsidRPr="007B0633" w:rsidR="0014257E" w:rsidP="0014257E" w:rsidRDefault="0014257E" w14:paraId="002F3BF0" w14:textId="5811B72F">
      <w:pPr>
        <w:rPr>
          <w:rFonts w:cstheme="minorHAnsi"/>
        </w:rPr>
      </w:pPr>
      <w:r w:rsidRPr="007B0633">
        <w:rPr>
          <w:rFonts w:cstheme="minorHAnsi"/>
        </w:rPr>
        <w:t>The policy on non-discrimination on the basis of disability in the admission and access to academic programs, procedures</w:t>
      </w:r>
      <w:r w:rsidRPr="007B0633" w:rsidR="007B0633">
        <w:rPr>
          <w:rFonts w:cstheme="minorHAnsi"/>
        </w:rPr>
        <w:t>,</w:t>
      </w:r>
      <w:r w:rsidRPr="007B0633">
        <w:rPr>
          <w:rFonts w:cstheme="minorHAnsi"/>
        </w:rPr>
        <w:t xml:space="preserve"> and activities is noted in the </w:t>
      </w:r>
      <w:r w:rsidRPr="007B0633">
        <w:rPr>
          <w:rFonts w:cstheme="minorHAnsi"/>
          <w:u w:val="single"/>
        </w:rPr>
        <w:t>Walters State Community College Catalog and Student Handbook; Americans with Disabilities Act Policy and Grievance Procedure</w:t>
      </w:r>
      <w:r w:rsidRPr="007B0633">
        <w:rPr>
          <w:rFonts w:cstheme="minorHAnsi"/>
        </w:rPr>
        <w:t>.</w:t>
      </w:r>
    </w:p>
    <w:p w:rsidRPr="007B0633" w:rsidR="0014257E" w:rsidP="0014257E" w:rsidRDefault="0014257E" w14:paraId="2F1B1638" w14:textId="77777777">
      <w:pPr>
        <w:pStyle w:val="ListParagraph"/>
        <w:numPr>
          <w:ilvl w:val="0"/>
          <w:numId w:val="8"/>
        </w:numPr>
        <w:rPr>
          <w:rFonts w:cstheme="minorHAnsi"/>
        </w:rPr>
      </w:pPr>
      <w:r w:rsidRPr="007B0633">
        <w:rPr>
          <w:rFonts w:cstheme="minorHAnsi"/>
        </w:rPr>
        <w:t>It is the student’s responsibility to notify the program director and/or instructor in writing if he/she has a documented disability for which reasonable accommodations are required as soon as possible.</w:t>
      </w:r>
    </w:p>
    <w:p w:rsidRPr="007B0633" w:rsidR="0014257E" w:rsidP="0014257E" w:rsidRDefault="0014257E" w14:paraId="3D302661" w14:textId="77777777">
      <w:pPr>
        <w:pStyle w:val="ListParagraph"/>
        <w:numPr>
          <w:ilvl w:val="0"/>
          <w:numId w:val="8"/>
        </w:numPr>
        <w:rPr>
          <w:rFonts w:cstheme="minorHAnsi"/>
        </w:rPr>
      </w:pPr>
      <w:r w:rsidRPr="007B0633">
        <w:rPr>
          <w:rFonts w:cstheme="minorHAnsi"/>
        </w:rPr>
        <w:t>It is preferred that the student’s written notification of a documented disability and request for accommodation be made upon the student’s acceptance to the program in order to allow for accommodations to be in place by the beginning of the program curriculum.</w:t>
      </w:r>
    </w:p>
    <w:p w:rsidRPr="007B0633" w:rsidR="0014257E" w:rsidP="0014257E" w:rsidRDefault="0014257E" w14:paraId="7B3D3CC3" w14:textId="77777777">
      <w:pPr>
        <w:pStyle w:val="Heading2"/>
        <w:rPr>
          <w:rFonts w:asciiTheme="minorHAnsi" w:hAnsiTheme="minorHAnsi" w:cstheme="minorHAnsi"/>
        </w:rPr>
      </w:pPr>
      <w:bookmarkStart w:name="_Toc207959445" w:id="37"/>
      <w:bookmarkStart w:name="_Toc207963059" w:id="38"/>
      <w:r w:rsidRPr="007B0633">
        <w:rPr>
          <w:rFonts w:asciiTheme="minorHAnsi" w:hAnsiTheme="minorHAnsi" w:cstheme="minorHAnsi"/>
        </w:rPr>
        <w:t>NOTICE OF NON-DISCRIMINATION</w:t>
      </w:r>
      <w:bookmarkEnd w:id="37"/>
      <w:bookmarkEnd w:id="38"/>
    </w:p>
    <w:p w:rsidR="0014257E" w:rsidP="0014257E" w:rsidRDefault="0014257E" w14:paraId="775109C2" w14:textId="2A575F67">
      <w:pPr>
        <w:rPr>
          <w:rFonts w:cstheme="minorHAnsi"/>
        </w:rPr>
      </w:pPr>
      <w:r w:rsidRPr="007B0633">
        <w:rPr>
          <w:rFonts w:cstheme="minorHAnsi"/>
        </w:rPr>
        <w:t>The OTA Program follows the institution’s policy of non-discrimination on the basis of race, color, national origin, sex, disability, or age in its regard to recruitment, admission</w:t>
      </w:r>
      <w:r w:rsidRPr="007B0633" w:rsidR="007B0633">
        <w:rPr>
          <w:rFonts w:cstheme="minorHAnsi"/>
        </w:rPr>
        <w:t>,</w:t>
      </w:r>
      <w:r w:rsidRPr="007B0633">
        <w:rPr>
          <w:rFonts w:cstheme="minorHAnsi"/>
        </w:rPr>
        <w:t xml:space="preserve"> and retention of students.</w:t>
      </w:r>
    </w:p>
    <w:p w:rsidRPr="00C90A90" w:rsidR="007B0633" w:rsidP="0014257E" w:rsidRDefault="007B0633" w14:paraId="74F3AF1B" w14:textId="24222EE8">
      <w:pPr>
        <w:rPr>
          <w:rFonts w:cstheme="minorHAnsi"/>
        </w:rPr>
      </w:pPr>
      <w:r w:rsidRPr="007B0633">
        <w:rPr>
          <w:rFonts w:cstheme="minorHAnsi"/>
        </w:rPr>
        <w:t>Walters State does not discriminate on the basis of race, color, religion, creed, ethnicity, or national origin, sex, disability, age, status as a protected veteran or any other class protected by Federal or State laws and regulations and by Tennessee Board of Regents policies with respect to employment, programs, and activities. The following person has been designated to handle inquiries regarding non-discrimination policies: Jarvis Jennings, Executive Director of Human Resources and Compliance Officer, 423.585.6845, jarvis.jennings@ws.edu, Walters State Community College, 500 S. Davy Crockett Pkwy Morristown, TN 37813, 423.585.2600.</w:t>
      </w:r>
    </w:p>
    <w:p w:rsidRPr="00C90A90" w:rsidR="008A260D" w:rsidP="006257C7" w:rsidRDefault="008A260D" w14:paraId="7AB9F565" w14:textId="77777777">
      <w:pPr>
        <w:rPr>
          <w:rFonts w:cstheme="minorHAnsi"/>
          <w:b/>
        </w:rPr>
      </w:pPr>
    </w:p>
    <w:p w:rsidRPr="00C90A90" w:rsidR="008A260D" w:rsidRDefault="008A260D" w14:paraId="4B081642" w14:textId="77777777">
      <w:pPr>
        <w:rPr>
          <w:rFonts w:cstheme="minorHAnsi"/>
          <w:b/>
        </w:rPr>
      </w:pPr>
      <w:r w:rsidRPr="00C90A90">
        <w:rPr>
          <w:rFonts w:cstheme="minorHAnsi"/>
          <w:b/>
        </w:rPr>
        <w:br w:type="page"/>
      </w:r>
    </w:p>
    <w:p w:rsidRPr="00C90A90" w:rsidR="001B488B" w:rsidP="00160ADA" w:rsidRDefault="008A260D" w14:paraId="104AB17B" w14:textId="6B74F165">
      <w:pPr>
        <w:pStyle w:val="Heading1"/>
        <w:rPr>
          <w:rFonts w:asciiTheme="minorHAnsi" w:hAnsiTheme="minorHAnsi" w:cstheme="minorHAnsi"/>
          <w:sz w:val="52"/>
        </w:rPr>
      </w:pPr>
      <w:bookmarkStart w:name="_Toc207963060" w:id="39"/>
      <w:r w:rsidRPr="00C90A90">
        <w:rPr>
          <w:rFonts w:asciiTheme="minorHAnsi" w:hAnsiTheme="minorHAnsi" w:cstheme="minorHAnsi"/>
          <w:sz w:val="52"/>
        </w:rPr>
        <w:t>SECTION IV</w:t>
      </w:r>
      <w:r w:rsidRPr="00C90A90">
        <w:rPr>
          <w:rFonts w:asciiTheme="minorHAnsi" w:hAnsiTheme="minorHAnsi" w:cstheme="minorHAnsi"/>
          <w:sz w:val="52"/>
        </w:rPr>
        <w:tab/>
      </w:r>
      <w:r w:rsidRPr="00C90A90">
        <w:rPr>
          <w:rFonts w:asciiTheme="minorHAnsi" w:hAnsiTheme="minorHAnsi" w:cstheme="minorHAnsi"/>
          <w:sz w:val="52"/>
        </w:rPr>
        <w:t>Student Policies</w:t>
      </w:r>
      <w:r w:rsidR="00C061A2">
        <w:rPr>
          <w:rFonts w:asciiTheme="minorHAnsi" w:hAnsiTheme="minorHAnsi" w:cstheme="minorHAnsi"/>
          <w:sz w:val="52"/>
        </w:rPr>
        <w:t xml:space="preserve"> and Procedures</w:t>
      </w:r>
      <w:bookmarkEnd w:id="39"/>
    </w:p>
    <w:p w:rsidRPr="00C90A90" w:rsidR="00092ECF" w:rsidRDefault="00092ECF" w14:paraId="1C876472" w14:textId="77777777">
      <w:pPr>
        <w:rPr>
          <w:rFonts w:cstheme="minorHAnsi"/>
          <w:b/>
          <w:sz w:val="40"/>
          <w:szCs w:val="40"/>
        </w:rPr>
      </w:pPr>
      <w:r w:rsidRPr="00C90A90">
        <w:rPr>
          <w:rFonts w:cstheme="minorHAnsi"/>
          <w:b/>
          <w:sz w:val="40"/>
          <w:szCs w:val="40"/>
        </w:rPr>
        <w:br w:type="page"/>
      </w:r>
    </w:p>
    <w:p w:rsidRPr="0014257E" w:rsidR="0014257E" w:rsidP="0014257E" w:rsidRDefault="0014257E" w14:paraId="0B149CF8" w14:textId="161262A6">
      <w:pPr>
        <w:pStyle w:val="Heading1"/>
        <w:rPr>
          <w:rFonts w:asciiTheme="minorHAnsi" w:hAnsiTheme="minorHAnsi" w:cstheme="minorHAnsi"/>
        </w:rPr>
      </w:pPr>
      <w:bookmarkStart w:name="_Toc207963061" w:id="40"/>
      <w:r>
        <w:rPr>
          <w:rFonts w:asciiTheme="minorHAnsi" w:hAnsiTheme="minorHAnsi" w:cstheme="minorHAnsi"/>
        </w:rPr>
        <w:t>HEALTH &amp; WELLNESS SUPPORT SERVICE POLICY AND PROCEDURES</w:t>
      </w:r>
      <w:bookmarkEnd w:id="40"/>
    </w:p>
    <w:p w:rsidRPr="0017581B" w:rsidR="0014257E" w:rsidP="0014257E" w:rsidRDefault="0014257E" w14:paraId="30D680BB" w14:textId="77777777">
      <w:pPr>
        <w:rPr>
          <w:rStyle w:val="Strong"/>
          <w:rFonts w:cstheme="minorHAnsi"/>
          <w:sz w:val="24"/>
          <w:szCs w:val="24"/>
        </w:rPr>
      </w:pPr>
      <w:r w:rsidRPr="0017581B">
        <w:rPr>
          <w:rStyle w:val="Strong"/>
          <w:rFonts w:cstheme="minorHAnsi"/>
          <w:sz w:val="24"/>
          <w:szCs w:val="24"/>
        </w:rPr>
        <w:t>Purpose:</w:t>
      </w:r>
    </w:p>
    <w:p w:rsidRPr="0017581B" w:rsidR="0014257E" w:rsidP="0014257E" w:rsidRDefault="0014257E" w14:paraId="301546F9" w14:textId="77777777">
      <w:pPr>
        <w:rPr>
          <w:rFonts w:cstheme="minorHAnsi"/>
          <w:sz w:val="24"/>
          <w:szCs w:val="24"/>
        </w:rPr>
      </w:pPr>
      <w:r w:rsidRPr="0017581B">
        <w:rPr>
          <w:rFonts w:cstheme="minorHAnsi"/>
          <w:sz w:val="24"/>
          <w:szCs w:val="24"/>
        </w:rPr>
        <w:t>To ensure all OTA students are consistently informed of and have equitable access to college support services—including mental health, academic support, and disability accommodations—throughout the didactic and fieldwork phases of the program, regardless of educational delivery model (e.g., in-person, hybrid, or distance education).</w:t>
      </w:r>
    </w:p>
    <w:p w:rsidRPr="0017581B" w:rsidR="0014257E" w:rsidP="0014257E" w:rsidRDefault="0014257E" w14:paraId="3B508B69" w14:textId="77777777">
      <w:pPr>
        <w:rPr>
          <w:rStyle w:val="Strong"/>
          <w:rFonts w:cstheme="minorHAnsi"/>
          <w:sz w:val="24"/>
          <w:szCs w:val="24"/>
        </w:rPr>
      </w:pPr>
      <w:r w:rsidRPr="0017581B">
        <w:rPr>
          <w:rStyle w:val="Strong"/>
          <w:rFonts w:cstheme="minorHAnsi"/>
          <w:sz w:val="24"/>
          <w:szCs w:val="24"/>
        </w:rPr>
        <w:t>Policy:</w:t>
      </w:r>
    </w:p>
    <w:p w:rsidRPr="0017581B" w:rsidR="0014257E" w:rsidP="0014257E" w:rsidRDefault="0014257E" w14:paraId="1C010387" w14:textId="77777777">
      <w:pPr>
        <w:rPr>
          <w:rFonts w:cstheme="minorHAnsi"/>
          <w:sz w:val="24"/>
          <w:szCs w:val="24"/>
        </w:rPr>
      </w:pPr>
      <w:r w:rsidRPr="0017581B">
        <w:rPr>
          <w:rFonts w:cstheme="minorHAnsi"/>
          <w:sz w:val="24"/>
          <w:szCs w:val="24"/>
        </w:rPr>
        <w:t>The OTA Program at Walters State Community College supports student wellness and academic success by providing access to health, counseling, academic, and disability support services throughout the program. The program ensures these resources are consistently communicated and available to all students across all learning formats and learning environments.</w:t>
      </w:r>
    </w:p>
    <w:p w:rsidRPr="0017581B" w:rsidR="0014257E" w:rsidP="0014257E" w:rsidRDefault="0014257E" w14:paraId="6DF11759" w14:textId="77777777">
      <w:pPr>
        <w:rPr>
          <w:rStyle w:val="Strong"/>
          <w:rFonts w:cstheme="minorHAnsi"/>
          <w:sz w:val="24"/>
          <w:szCs w:val="24"/>
        </w:rPr>
      </w:pPr>
      <w:r w:rsidRPr="0017581B">
        <w:rPr>
          <w:rStyle w:val="Strong"/>
          <w:rFonts w:cstheme="minorHAnsi"/>
          <w:sz w:val="24"/>
          <w:szCs w:val="24"/>
        </w:rPr>
        <w:t>Procedure:</w:t>
      </w:r>
    </w:p>
    <w:p w:rsidRPr="0017581B" w:rsidR="0014257E" w:rsidP="0014257E" w:rsidRDefault="0014257E" w14:paraId="5519B235" w14:textId="77777777">
      <w:pPr>
        <w:pStyle w:val="NormalWeb"/>
        <w:numPr>
          <w:ilvl w:val="0"/>
          <w:numId w:val="41"/>
        </w:numPr>
        <w:rPr>
          <w:rFonts w:asciiTheme="minorHAnsi" w:hAnsiTheme="minorHAnsi" w:cstheme="minorHAnsi"/>
        </w:rPr>
      </w:pPr>
      <w:r w:rsidRPr="0017581B">
        <w:rPr>
          <w:rStyle w:val="Strong"/>
          <w:rFonts w:asciiTheme="minorHAnsi" w:hAnsiTheme="minorHAnsi" w:cstheme="minorHAnsi"/>
        </w:rPr>
        <w:t>Orientation Delivery and Access:</w:t>
      </w:r>
    </w:p>
    <w:p w:rsidRPr="0017581B" w:rsidR="0014257E" w:rsidP="0014257E" w:rsidRDefault="0014257E" w14:paraId="55D68547" w14:textId="77777777">
      <w:pPr>
        <w:pStyle w:val="NormalWeb"/>
        <w:numPr>
          <w:ilvl w:val="0"/>
          <w:numId w:val="40"/>
        </w:numPr>
        <w:rPr>
          <w:rFonts w:asciiTheme="minorHAnsi" w:hAnsiTheme="minorHAnsi" w:cstheme="minorHAnsi"/>
        </w:rPr>
      </w:pPr>
      <w:r w:rsidRPr="0017581B">
        <w:rPr>
          <w:rFonts w:asciiTheme="minorHAnsi" w:hAnsiTheme="minorHAnsi" w:cstheme="minorHAnsi"/>
        </w:rPr>
        <w:t>All students participate in a mandatory, in-person OTA orientation, which includes a presentation on student support services.</w:t>
      </w:r>
    </w:p>
    <w:p w:rsidRPr="0017581B" w:rsidR="0014257E" w:rsidP="0014257E" w:rsidRDefault="0014257E" w14:paraId="21C3CF75" w14:textId="77777777">
      <w:pPr>
        <w:pStyle w:val="NormalWeb"/>
        <w:numPr>
          <w:ilvl w:val="0"/>
          <w:numId w:val="40"/>
        </w:numPr>
        <w:rPr>
          <w:rFonts w:asciiTheme="minorHAnsi" w:hAnsiTheme="minorHAnsi" w:cstheme="minorHAnsi"/>
        </w:rPr>
      </w:pPr>
      <w:r w:rsidRPr="0017581B">
        <w:rPr>
          <w:rFonts w:asciiTheme="minorHAnsi" w:hAnsiTheme="minorHAnsi" w:cstheme="minorHAnsi"/>
        </w:rPr>
        <w:t>The orientation content—including slides, resource guides, and contact information—is posted in the OTA Orientation eLearn course for continual access.</w:t>
      </w:r>
    </w:p>
    <w:p w:rsidRPr="0017581B" w:rsidR="0014257E" w:rsidP="0014257E" w:rsidRDefault="0014257E" w14:paraId="6FFA8D19" w14:textId="77777777">
      <w:pPr>
        <w:pStyle w:val="NormalWeb"/>
        <w:numPr>
          <w:ilvl w:val="0"/>
          <w:numId w:val="41"/>
        </w:numPr>
        <w:rPr>
          <w:rFonts w:asciiTheme="minorHAnsi" w:hAnsiTheme="minorHAnsi" w:cstheme="minorHAnsi"/>
        </w:rPr>
      </w:pPr>
      <w:r w:rsidRPr="0017581B">
        <w:rPr>
          <w:rStyle w:val="Strong"/>
          <w:rFonts w:asciiTheme="minorHAnsi" w:hAnsiTheme="minorHAnsi" w:cstheme="minorHAnsi"/>
        </w:rPr>
        <w:t>Ongoing Access and Communication:</w:t>
      </w:r>
    </w:p>
    <w:p w:rsidRPr="0017581B" w:rsidR="0014257E" w:rsidP="0014257E" w:rsidRDefault="0014257E" w14:paraId="7A03F0DD" w14:textId="77777777">
      <w:pPr>
        <w:pStyle w:val="NormalWeb"/>
        <w:numPr>
          <w:ilvl w:val="0"/>
          <w:numId w:val="46"/>
        </w:numPr>
        <w:rPr>
          <w:rFonts w:asciiTheme="minorHAnsi" w:hAnsiTheme="minorHAnsi" w:cstheme="minorHAnsi"/>
        </w:rPr>
      </w:pPr>
      <w:r w:rsidRPr="0017581B">
        <w:rPr>
          <w:rFonts w:asciiTheme="minorHAnsi" w:hAnsiTheme="minorHAnsi" w:cstheme="minorHAnsi"/>
        </w:rPr>
        <w:t>Students are reminded of how to access services during course check-ins, advising meetings, and clinical preparation.</w:t>
      </w:r>
    </w:p>
    <w:p w:rsidRPr="0017581B" w:rsidR="0014257E" w:rsidP="0014257E" w:rsidRDefault="0014257E" w14:paraId="043C4700" w14:textId="77777777">
      <w:pPr>
        <w:pStyle w:val="NormalWeb"/>
        <w:numPr>
          <w:ilvl w:val="0"/>
          <w:numId w:val="41"/>
        </w:numPr>
        <w:rPr>
          <w:rFonts w:asciiTheme="minorHAnsi" w:hAnsiTheme="minorHAnsi" w:cstheme="minorHAnsi"/>
        </w:rPr>
      </w:pPr>
      <w:r w:rsidRPr="0017581B">
        <w:rPr>
          <w:rStyle w:val="Strong"/>
          <w:rFonts w:asciiTheme="minorHAnsi" w:hAnsiTheme="minorHAnsi" w:cstheme="minorHAnsi"/>
        </w:rPr>
        <w:t>Mental Health Programming:</w:t>
      </w:r>
    </w:p>
    <w:p w:rsidRPr="0017581B" w:rsidR="0014257E" w:rsidP="0014257E" w:rsidRDefault="0014257E" w14:paraId="177C7018" w14:textId="77777777">
      <w:pPr>
        <w:pStyle w:val="NormalWeb"/>
        <w:numPr>
          <w:ilvl w:val="0"/>
          <w:numId w:val="42"/>
        </w:numPr>
        <w:rPr>
          <w:rFonts w:asciiTheme="minorHAnsi" w:hAnsiTheme="minorHAnsi" w:cstheme="minorHAnsi"/>
        </w:rPr>
      </w:pPr>
      <w:r w:rsidRPr="0017581B">
        <w:rPr>
          <w:rFonts w:asciiTheme="minorHAnsi" w:hAnsiTheme="minorHAnsi" w:cstheme="minorHAnsi"/>
        </w:rPr>
        <w:t>The Counseling and Testing Center partners annually with the Student Occupational Therapy Association (SOTA) to host a “Lunch and Learn” focused on mental wellness and academic stress management.</w:t>
      </w:r>
    </w:p>
    <w:p w:rsidRPr="0017581B" w:rsidR="0014257E" w:rsidP="0014257E" w:rsidRDefault="0014257E" w14:paraId="1BE4F8D3" w14:textId="77777777">
      <w:pPr>
        <w:pStyle w:val="NormalWeb"/>
        <w:numPr>
          <w:ilvl w:val="0"/>
          <w:numId w:val="41"/>
        </w:numPr>
        <w:rPr>
          <w:rFonts w:asciiTheme="minorHAnsi" w:hAnsiTheme="minorHAnsi" w:cstheme="minorHAnsi"/>
        </w:rPr>
      </w:pPr>
      <w:r w:rsidRPr="0017581B">
        <w:rPr>
          <w:rStyle w:val="Strong"/>
          <w:rFonts w:asciiTheme="minorHAnsi" w:hAnsiTheme="minorHAnsi" w:cstheme="minorHAnsi"/>
        </w:rPr>
        <w:t>Disability Services and Accommodations:</w:t>
      </w:r>
    </w:p>
    <w:p w:rsidRPr="0017581B" w:rsidR="0014257E" w:rsidP="0014257E" w:rsidRDefault="0014257E" w14:paraId="3A2A81A8" w14:textId="77777777">
      <w:pPr>
        <w:pStyle w:val="NormalWeb"/>
        <w:numPr>
          <w:ilvl w:val="0"/>
          <w:numId w:val="43"/>
        </w:numPr>
        <w:rPr>
          <w:rFonts w:asciiTheme="minorHAnsi" w:hAnsiTheme="minorHAnsi" w:cstheme="minorHAnsi"/>
        </w:rPr>
      </w:pPr>
      <w:r w:rsidRPr="0017581B">
        <w:rPr>
          <w:rFonts w:asciiTheme="minorHAnsi" w:hAnsiTheme="minorHAnsi" w:cstheme="minorHAnsi"/>
        </w:rPr>
        <w:t>Students are notified during orientation and via course syllabi that reasonable accommodations are available through the WSCC Office of Disability Services.</w:t>
      </w:r>
    </w:p>
    <w:p w:rsidRPr="0017581B" w:rsidR="0014257E" w:rsidP="0014257E" w:rsidRDefault="0014257E" w14:paraId="0BBCDD0E" w14:textId="77777777">
      <w:pPr>
        <w:pStyle w:val="NormalWeb"/>
        <w:numPr>
          <w:ilvl w:val="0"/>
          <w:numId w:val="43"/>
        </w:numPr>
        <w:rPr>
          <w:rFonts w:asciiTheme="minorHAnsi" w:hAnsiTheme="minorHAnsi" w:cstheme="minorHAnsi"/>
        </w:rPr>
      </w:pPr>
      <w:r w:rsidRPr="0017581B">
        <w:rPr>
          <w:rFonts w:asciiTheme="minorHAnsi" w:hAnsiTheme="minorHAnsi" w:cstheme="minorHAnsi"/>
        </w:rPr>
        <w:t>Faculty receive notification of approved accommodations via official channels and implement them throughout didactic and fieldwork phases.</w:t>
      </w:r>
    </w:p>
    <w:p w:rsidRPr="0017581B" w:rsidR="0014257E" w:rsidP="0014257E" w:rsidRDefault="0014257E" w14:paraId="67791F73" w14:textId="77777777">
      <w:pPr>
        <w:pStyle w:val="NormalWeb"/>
        <w:numPr>
          <w:ilvl w:val="0"/>
          <w:numId w:val="41"/>
        </w:numPr>
        <w:rPr>
          <w:rFonts w:asciiTheme="minorHAnsi" w:hAnsiTheme="minorHAnsi" w:cstheme="minorHAnsi"/>
        </w:rPr>
      </w:pPr>
      <w:r w:rsidRPr="0017581B">
        <w:rPr>
          <w:rStyle w:val="Strong"/>
          <w:rFonts w:asciiTheme="minorHAnsi" w:hAnsiTheme="minorHAnsi" w:cstheme="minorHAnsi"/>
        </w:rPr>
        <w:t>Fieldwork Considerations:</w:t>
      </w:r>
    </w:p>
    <w:p w:rsidRPr="0017581B" w:rsidR="0014257E" w:rsidP="0014257E" w:rsidRDefault="0014257E" w14:paraId="2CB875EA" w14:textId="77777777">
      <w:pPr>
        <w:pStyle w:val="NormalWeb"/>
        <w:numPr>
          <w:ilvl w:val="0"/>
          <w:numId w:val="44"/>
        </w:numPr>
        <w:rPr>
          <w:rFonts w:asciiTheme="minorHAnsi" w:hAnsiTheme="minorHAnsi" w:cstheme="minorHAnsi"/>
        </w:rPr>
      </w:pPr>
      <w:r w:rsidRPr="0017581B">
        <w:rPr>
          <w:rFonts w:asciiTheme="minorHAnsi" w:hAnsiTheme="minorHAnsi" w:cstheme="minorHAnsi"/>
        </w:rPr>
        <w:t>During fieldwork orientation, students are reoriented to available college services and reminded how to access them remotely.</w:t>
      </w:r>
    </w:p>
    <w:p w:rsidRPr="0017581B" w:rsidR="0014257E" w:rsidP="0014257E" w:rsidRDefault="0014257E" w14:paraId="3B906481" w14:textId="77777777">
      <w:pPr>
        <w:pStyle w:val="NormalWeb"/>
        <w:numPr>
          <w:ilvl w:val="0"/>
          <w:numId w:val="44"/>
        </w:numPr>
        <w:rPr>
          <w:rFonts w:asciiTheme="minorHAnsi" w:hAnsiTheme="minorHAnsi" w:cstheme="minorHAnsi"/>
        </w:rPr>
      </w:pPr>
      <w:r w:rsidRPr="0017581B">
        <w:rPr>
          <w:rFonts w:asciiTheme="minorHAnsi" w:hAnsiTheme="minorHAnsi" w:cstheme="minorHAnsi"/>
        </w:rPr>
        <w:t>The Academic Fieldwork Coordinator (AFWC) maintains communication with students during Level I and II experiences and ensures access to support services.</w:t>
      </w:r>
    </w:p>
    <w:p w:rsidRPr="0017581B" w:rsidR="0014257E" w:rsidP="0014257E" w:rsidRDefault="0014257E" w14:paraId="2D6C822E" w14:textId="77777777">
      <w:pPr>
        <w:pStyle w:val="NormalWeb"/>
        <w:numPr>
          <w:ilvl w:val="0"/>
          <w:numId w:val="44"/>
        </w:numPr>
        <w:rPr>
          <w:rFonts w:asciiTheme="minorHAnsi" w:hAnsiTheme="minorHAnsi" w:cstheme="minorHAnsi"/>
        </w:rPr>
      </w:pPr>
      <w:r w:rsidRPr="0017581B">
        <w:rPr>
          <w:rFonts w:asciiTheme="minorHAnsi" w:hAnsiTheme="minorHAnsi" w:cstheme="minorHAnsi"/>
        </w:rPr>
        <w:t>Students completing fieldwork outside the main campus region are provided contact methods and virtual access to services.</w:t>
      </w:r>
    </w:p>
    <w:p w:rsidRPr="0017581B" w:rsidR="0014257E" w:rsidP="0014257E" w:rsidRDefault="0014257E" w14:paraId="36CAE5F8" w14:textId="77777777">
      <w:pPr>
        <w:pStyle w:val="NormalWeb"/>
        <w:numPr>
          <w:ilvl w:val="0"/>
          <w:numId w:val="41"/>
        </w:numPr>
        <w:rPr>
          <w:rFonts w:asciiTheme="minorHAnsi" w:hAnsiTheme="minorHAnsi" w:cstheme="minorHAnsi"/>
        </w:rPr>
      </w:pPr>
      <w:r w:rsidRPr="0017581B">
        <w:rPr>
          <w:rStyle w:val="Strong"/>
          <w:rFonts w:asciiTheme="minorHAnsi" w:hAnsiTheme="minorHAnsi" w:cstheme="minorHAnsi"/>
        </w:rPr>
        <w:t>Equity in Educational Delivery Models:</w:t>
      </w:r>
    </w:p>
    <w:p w:rsidRPr="0017581B" w:rsidR="0014257E" w:rsidP="0014257E" w:rsidRDefault="0014257E" w14:paraId="20E52AF8" w14:textId="77777777">
      <w:pPr>
        <w:pStyle w:val="NormalWeb"/>
        <w:numPr>
          <w:ilvl w:val="0"/>
          <w:numId w:val="45"/>
        </w:numPr>
        <w:rPr>
          <w:rFonts w:asciiTheme="minorHAnsi" w:hAnsiTheme="minorHAnsi" w:cstheme="minorHAnsi"/>
        </w:rPr>
      </w:pPr>
      <w:r w:rsidRPr="0017581B">
        <w:rPr>
          <w:rFonts w:asciiTheme="minorHAnsi" w:hAnsiTheme="minorHAnsi" w:cstheme="minorHAnsi"/>
        </w:rPr>
        <w:t>All students, regardless of modality (in-person, hybrid, or distance), have access to eLearn-based materials and are supported via college email, virtual appointments, and remote resources.</w:t>
      </w:r>
    </w:p>
    <w:p w:rsidR="0014257E" w:rsidP="0014257E" w:rsidRDefault="0014257E" w14:paraId="74643871" w14:textId="12AE37B3">
      <w:pPr>
        <w:pStyle w:val="NormalWeb"/>
        <w:numPr>
          <w:ilvl w:val="0"/>
          <w:numId w:val="45"/>
        </w:numPr>
        <w:rPr>
          <w:rFonts w:asciiTheme="minorHAnsi" w:hAnsiTheme="minorHAnsi" w:cstheme="minorHAnsi"/>
        </w:rPr>
      </w:pPr>
      <w:r w:rsidRPr="0017581B">
        <w:rPr>
          <w:rFonts w:asciiTheme="minorHAnsi" w:hAnsiTheme="minorHAnsi" w:cstheme="minorHAnsi"/>
        </w:rPr>
        <w:t>Faculty and the AFWC monitor student access and communicate individually with any students showing signs of disengagement or distress.</w:t>
      </w:r>
    </w:p>
    <w:p w:rsidRPr="00C90A90" w:rsidR="006257C7" w:rsidP="00F8675E" w:rsidRDefault="006257C7" w14:paraId="11253C10" w14:textId="43D640F6">
      <w:pPr>
        <w:pStyle w:val="Heading1"/>
        <w:rPr>
          <w:rFonts w:asciiTheme="minorHAnsi" w:hAnsiTheme="minorHAnsi" w:cstheme="minorHAnsi"/>
        </w:rPr>
      </w:pPr>
      <w:bookmarkStart w:name="_Toc207963062" w:id="41"/>
      <w:r w:rsidRPr="00C90A90">
        <w:rPr>
          <w:rFonts w:asciiTheme="minorHAnsi" w:hAnsiTheme="minorHAnsi" w:cstheme="minorHAnsi"/>
        </w:rPr>
        <w:t>OTA PROGRAM CLASSROOM DRESS AND BEHAVIOR POLICY</w:t>
      </w:r>
      <w:bookmarkEnd w:id="41"/>
    </w:p>
    <w:p w:rsidRPr="00C90A90" w:rsidR="006257C7" w:rsidP="006257C7" w:rsidRDefault="006257C7" w14:paraId="5C7DF2B3" w14:textId="77777777">
      <w:pPr>
        <w:rPr>
          <w:rFonts w:cstheme="minorHAnsi"/>
        </w:rPr>
      </w:pPr>
      <w:r w:rsidRPr="00C90A90">
        <w:rPr>
          <w:rFonts w:cstheme="minorHAnsi"/>
        </w:rPr>
        <w:t>The OTA Program a</w:t>
      </w:r>
      <w:r w:rsidRPr="00C90A90" w:rsidR="006D02AD">
        <w:rPr>
          <w:rFonts w:cstheme="minorHAnsi"/>
        </w:rPr>
        <w:t>t W</w:t>
      </w:r>
      <w:r w:rsidRPr="00C90A90">
        <w:rPr>
          <w:rFonts w:cstheme="minorHAnsi"/>
        </w:rPr>
        <w:t>SCC prepares students to enter the health care profess</w:t>
      </w:r>
      <w:r w:rsidRPr="00C90A90" w:rsidR="006D02AD">
        <w:rPr>
          <w:rFonts w:cstheme="minorHAnsi"/>
        </w:rPr>
        <w:t>ion. Students are representing W</w:t>
      </w:r>
      <w:r w:rsidRPr="00C90A90">
        <w:rPr>
          <w:rFonts w:cstheme="minorHAnsi"/>
        </w:rPr>
        <w:t>SCC and the profession of Occupational Therapy on and off campus and are required to dress and behave in a professional manner. See the Fieldwork manual for fieldwork specific dress code.</w:t>
      </w:r>
    </w:p>
    <w:p w:rsidRPr="00C90A90" w:rsidR="006257C7" w:rsidP="00F8675E" w:rsidRDefault="006257C7" w14:paraId="66D4A267" w14:textId="77777777">
      <w:pPr>
        <w:pStyle w:val="Heading3"/>
        <w:rPr>
          <w:rFonts w:asciiTheme="minorHAnsi" w:hAnsiTheme="minorHAnsi" w:cstheme="minorHAnsi"/>
        </w:rPr>
      </w:pPr>
      <w:bookmarkStart w:name="_Toc207963063" w:id="42"/>
      <w:r w:rsidRPr="00C90A90">
        <w:rPr>
          <w:rFonts w:asciiTheme="minorHAnsi" w:hAnsiTheme="minorHAnsi" w:cstheme="minorHAnsi"/>
        </w:rPr>
        <w:t>PROFESSIONAL APPEARANCE</w:t>
      </w:r>
      <w:bookmarkEnd w:id="42"/>
    </w:p>
    <w:p w:rsidRPr="00C90A90" w:rsidR="006257C7" w:rsidP="006257C7" w:rsidRDefault="006257C7" w14:paraId="06674068" w14:textId="77777777">
      <w:pPr>
        <w:rPr>
          <w:rFonts w:cstheme="minorHAnsi"/>
        </w:rPr>
      </w:pPr>
      <w:r w:rsidRPr="00C90A90">
        <w:rPr>
          <w:rFonts w:cstheme="minorHAnsi"/>
        </w:rPr>
        <w:t xml:space="preserve">Students are expected to dress in a conservative and professional manner.  Shirts/blouses with collars and dark or khaki pants are preferred in the clinical setting. Sandals, cloth tennis shoes, or T-shirts are NOT appropriate. </w:t>
      </w:r>
    </w:p>
    <w:p w:rsidRPr="00C90A90" w:rsidR="006257C7" w:rsidP="006257C7" w:rsidRDefault="006257C7" w14:paraId="421E9A57" w14:textId="77777777">
      <w:pPr>
        <w:spacing w:after="0" w:line="240" w:lineRule="auto"/>
        <w:rPr>
          <w:rFonts w:cstheme="minorHAnsi"/>
        </w:rPr>
      </w:pPr>
      <w:r w:rsidRPr="00C90A90">
        <w:rPr>
          <w:rFonts w:cstheme="minorHAnsi"/>
        </w:rPr>
        <w:t>Proper personal hygiene is expected at all times:</w:t>
      </w:r>
    </w:p>
    <w:p w:rsidRPr="00C90A90" w:rsidR="006257C7" w:rsidP="0014257E" w:rsidRDefault="006257C7" w14:paraId="2B13DD2A" w14:textId="77777777">
      <w:pPr>
        <w:pStyle w:val="ListParagraph"/>
        <w:numPr>
          <w:ilvl w:val="0"/>
          <w:numId w:val="1"/>
        </w:numPr>
        <w:spacing w:after="0" w:line="240" w:lineRule="auto"/>
        <w:rPr>
          <w:rFonts w:cstheme="minorHAnsi"/>
        </w:rPr>
      </w:pPr>
      <w:r w:rsidRPr="00C90A90">
        <w:rPr>
          <w:rFonts w:cstheme="minorHAnsi"/>
        </w:rPr>
        <w:t xml:space="preserve"> Nails should be short and well groomed. Acrylic nails are not permitted</w:t>
      </w:r>
    </w:p>
    <w:p w:rsidRPr="00C90A90" w:rsidR="006257C7" w:rsidP="0014257E" w:rsidRDefault="006257C7" w14:paraId="34185AC4" w14:textId="77777777">
      <w:pPr>
        <w:pStyle w:val="ListParagraph"/>
        <w:numPr>
          <w:ilvl w:val="0"/>
          <w:numId w:val="1"/>
        </w:numPr>
        <w:spacing w:after="0" w:line="240" w:lineRule="auto"/>
        <w:rPr>
          <w:rFonts w:cstheme="minorHAnsi"/>
        </w:rPr>
      </w:pPr>
      <w:r w:rsidRPr="00C90A90">
        <w:rPr>
          <w:rFonts w:cstheme="minorHAnsi"/>
        </w:rPr>
        <w:t>Students’ hair should be arranged so it doesn’t interfere with patient treatment or the safety of the student or the patient. Long hair should be kept pulled back neatly away from the face.</w:t>
      </w:r>
    </w:p>
    <w:p w:rsidRPr="00C90A90" w:rsidR="006257C7" w:rsidP="0014257E" w:rsidRDefault="006257C7" w14:paraId="255EE81F" w14:textId="77777777">
      <w:pPr>
        <w:pStyle w:val="ListParagraph"/>
        <w:numPr>
          <w:ilvl w:val="0"/>
          <w:numId w:val="1"/>
        </w:numPr>
        <w:spacing w:after="0" w:line="240" w:lineRule="auto"/>
        <w:rPr>
          <w:rFonts w:cstheme="minorHAnsi"/>
        </w:rPr>
      </w:pPr>
      <w:r w:rsidRPr="00C90A90">
        <w:rPr>
          <w:rFonts w:cstheme="minorHAnsi"/>
        </w:rPr>
        <w:t>Males must be clean shaven (beards or mustaches must be well groomed).</w:t>
      </w:r>
    </w:p>
    <w:p w:rsidRPr="00C90A90" w:rsidR="006257C7" w:rsidP="0014257E" w:rsidRDefault="006257C7" w14:paraId="44FBBBB6" w14:textId="77777777">
      <w:pPr>
        <w:pStyle w:val="ListParagraph"/>
        <w:numPr>
          <w:ilvl w:val="0"/>
          <w:numId w:val="1"/>
        </w:numPr>
        <w:spacing w:after="0" w:line="240" w:lineRule="auto"/>
        <w:rPr>
          <w:rFonts w:cstheme="minorHAnsi"/>
        </w:rPr>
      </w:pPr>
      <w:r w:rsidRPr="00C90A90">
        <w:rPr>
          <w:rFonts w:cstheme="minorHAnsi"/>
        </w:rPr>
        <w:t>No perfume or cologne is to be used. Clients/patients may have an allergic or other negative response to certain odors.</w:t>
      </w:r>
    </w:p>
    <w:p w:rsidRPr="00C90A90" w:rsidR="006257C7" w:rsidP="0014257E" w:rsidRDefault="006257C7" w14:paraId="085D15C7" w14:textId="77777777">
      <w:pPr>
        <w:pStyle w:val="ListParagraph"/>
        <w:numPr>
          <w:ilvl w:val="0"/>
          <w:numId w:val="1"/>
        </w:numPr>
        <w:spacing w:after="0" w:line="240" w:lineRule="auto"/>
        <w:rPr>
          <w:rFonts w:cstheme="minorHAnsi"/>
        </w:rPr>
      </w:pPr>
      <w:r w:rsidRPr="00C90A90">
        <w:rPr>
          <w:rFonts w:cstheme="minorHAnsi"/>
        </w:rPr>
        <w:t xml:space="preserve">Wedding rings and small earrings only are permitted. Multiple finger rings and large dangling earrings are inappropriate for the clinical setting for reasons related to safety and infection </w:t>
      </w:r>
      <w:r w:rsidRPr="00C90A90">
        <w:rPr>
          <w:rFonts w:cstheme="minorHAnsi"/>
        </w:rPr>
        <w:t xml:space="preserve">control. Other body jewelry is inappropriate for the clinical setting. Tattoos must not be visible while in the clinical setting. </w:t>
      </w:r>
    </w:p>
    <w:p w:rsidRPr="00C90A90" w:rsidR="006257C7" w:rsidP="0014257E" w:rsidRDefault="006257C7" w14:paraId="761932E7" w14:textId="77777777">
      <w:pPr>
        <w:pStyle w:val="ListParagraph"/>
        <w:numPr>
          <w:ilvl w:val="0"/>
          <w:numId w:val="1"/>
        </w:numPr>
        <w:spacing w:after="0" w:line="240" w:lineRule="auto"/>
        <w:rPr>
          <w:rFonts w:cstheme="minorHAnsi"/>
        </w:rPr>
      </w:pPr>
      <w:r w:rsidRPr="00C90A90">
        <w:rPr>
          <w:rFonts w:cstheme="minorHAnsi"/>
        </w:rPr>
        <w:t>Remove hats (men and women)</w:t>
      </w:r>
    </w:p>
    <w:p w:rsidRPr="00C90A90" w:rsidR="006257C7" w:rsidP="0014257E" w:rsidRDefault="006257C7" w14:paraId="3FC2D04A" w14:textId="77777777">
      <w:pPr>
        <w:pStyle w:val="ListParagraph"/>
        <w:numPr>
          <w:ilvl w:val="0"/>
          <w:numId w:val="1"/>
        </w:numPr>
        <w:spacing w:after="0" w:line="240" w:lineRule="auto"/>
        <w:rPr>
          <w:rFonts w:cstheme="minorHAnsi"/>
        </w:rPr>
      </w:pPr>
      <w:r w:rsidRPr="00C90A90">
        <w:rPr>
          <w:rFonts w:cstheme="minorHAnsi"/>
        </w:rPr>
        <w:t>Clothes should be clean, neat, and unwrinkled</w:t>
      </w:r>
    </w:p>
    <w:p w:rsidRPr="00C90A90" w:rsidR="006257C7" w:rsidP="0014257E" w:rsidRDefault="006257C7" w14:paraId="2FBD70D7" w14:textId="77777777">
      <w:pPr>
        <w:pStyle w:val="ListParagraph"/>
        <w:numPr>
          <w:ilvl w:val="0"/>
          <w:numId w:val="1"/>
        </w:numPr>
        <w:spacing w:after="0" w:line="240" w:lineRule="auto"/>
        <w:rPr>
          <w:rFonts w:cstheme="minorHAnsi"/>
        </w:rPr>
      </w:pPr>
      <w:r w:rsidRPr="00C90A90">
        <w:rPr>
          <w:rFonts w:cstheme="minorHAnsi"/>
        </w:rPr>
        <w:t>Shoes should be conservative-no spikes, sandals or open toed shoes</w:t>
      </w:r>
    </w:p>
    <w:p w:rsidRPr="00C90A90" w:rsidR="006257C7" w:rsidP="0014257E" w:rsidRDefault="006257C7" w14:paraId="119EA64D" w14:textId="77777777">
      <w:pPr>
        <w:pStyle w:val="ListParagraph"/>
        <w:numPr>
          <w:ilvl w:val="0"/>
          <w:numId w:val="1"/>
        </w:numPr>
        <w:spacing w:after="0" w:line="240" w:lineRule="auto"/>
        <w:rPr>
          <w:rFonts w:cstheme="minorHAnsi"/>
        </w:rPr>
      </w:pPr>
      <w:r w:rsidRPr="00C90A90">
        <w:rPr>
          <w:rFonts w:cstheme="minorHAnsi"/>
        </w:rPr>
        <w:t>No exposed undergarments</w:t>
      </w:r>
    </w:p>
    <w:p w:rsidRPr="00C90A90" w:rsidR="006257C7" w:rsidP="0014257E" w:rsidRDefault="006257C7" w14:paraId="0E5E824F" w14:textId="77777777">
      <w:pPr>
        <w:pStyle w:val="ListParagraph"/>
        <w:numPr>
          <w:ilvl w:val="0"/>
          <w:numId w:val="1"/>
        </w:numPr>
        <w:spacing w:after="0" w:line="240" w:lineRule="auto"/>
        <w:rPr>
          <w:rFonts w:cstheme="minorHAnsi"/>
        </w:rPr>
      </w:pPr>
      <w:r w:rsidRPr="00C90A90">
        <w:rPr>
          <w:rFonts w:cstheme="minorHAnsi"/>
        </w:rPr>
        <w:t>No jeans with holes</w:t>
      </w:r>
    </w:p>
    <w:p w:rsidRPr="00C90A90" w:rsidR="006257C7" w:rsidP="0014257E" w:rsidRDefault="006257C7" w14:paraId="5AB9DC3A" w14:textId="77777777">
      <w:pPr>
        <w:pStyle w:val="ListParagraph"/>
        <w:numPr>
          <w:ilvl w:val="0"/>
          <w:numId w:val="1"/>
        </w:numPr>
        <w:spacing w:after="0" w:line="240" w:lineRule="auto"/>
        <w:rPr>
          <w:rFonts w:cstheme="minorHAnsi"/>
        </w:rPr>
      </w:pPr>
      <w:r w:rsidRPr="00C90A90">
        <w:rPr>
          <w:rFonts w:cstheme="minorHAnsi"/>
        </w:rPr>
        <w:t>No short shorts</w:t>
      </w:r>
    </w:p>
    <w:p w:rsidRPr="00C90A90" w:rsidR="006257C7" w:rsidP="006257C7" w:rsidRDefault="006257C7" w14:paraId="27427A82" w14:textId="77777777">
      <w:pPr>
        <w:spacing w:after="0" w:line="240" w:lineRule="auto"/>
        <w:ind w:left="360"/>
        <w:rPr>
          <w:rFonts w:cstheme="minorHAnsi"/>
        </w:rPr>
      </w:pPr>
    </w:p>
    <w:p w:rsidRPr="00C90A90" w:rsidR="006257C7" w:rsidP="00F8675E" w:rsidRDefault="006D02AD" w14:paraId="3C62941C" w14:textId="77777777">
      <w:pPr>
        <w:pStyle w:val="Heading3"/>
        <w:rPr>
          <w:rFonts w:asciiTheme="minorHAnsi" w:hAnsiTheme="minorHAnsi" w:cstheme="minorHAnsi"/>
        </w:rPr>
      </w:pPr>
      <w:bookmarkStart w:name="_Toc207963064" w:id="43"/>
      <w:r w:rsidRPr="00C90A90">
        <w:rPr>
          <w:rFonts w:asciiTheme="minorHAnsi" w:hAnsiTheme="minorHAnsi" w:cstheme="minorHAnsi"/>
        </w:rPr>
        <w:t>PARTICIPATION IN CLASS</w:t>
      </w:r>
      <w:bookmarkEnd w:id="43"/>
    </w:p>
    <w:p w:rsidRPr="00C90A90" w:rsidR="006257C7" w:rsidP="006257C7" w:rsidRDefault="006257C7" w14:paraId="2CD8C992" w14:textId="77777777">
      <w:pPr>
        <w:spacing w:after="0" w:line="240" w:lineRule="auto"/>
        <w:ind w:left="360"/>
        <w:rPr>
          <w:rFonts w:cstheme="minorHAnsi"/>
          <w:b/>
          <w:u w:val="single"/>
        </w:rPr>
      </w:pPr>
    </w:p>
    <w:p w:rsidRPr="00C90A90" w:rsidR="006257C7" w:rsidP="0014257E" w:rsidRDefault="006257C7" w14:paraId="13B99FE3" w14:textId="77777777">
      <w:pPr>
        <w:pStyle w:val="ListParagraph"/>
        <w:numPr>
          <w:ilvl w:val="0"/>
          <w:numId w:val="1"/>
        </w:numPr>
        <w:spacing w:after="0" w:line="240" w:lineRule="auto"/>
        <w:rPr>
          <w:rFonts w:cstheme="minorHAnsi"/>
        </w:rPr>
      </w:pPr>
      <w:r w:rsidRPr="00C90A90">
        <w:rPr>
          <w:rFonts w:cstheme="minorHAnsi"/>
        </w:rPr>
        <w:t>Be prepared and read assignments prior to class; review important ideas in reading</w:t>
      </w:r>
    </w:p>
    <w:p w:rsidRPr="00C90A90" w:rsidR="006257C7" w:rsidP="0014257E" w:rsidRDefault="006257C7" w14:paraId="533783A2" w14:textId="77777777">
      <w:pPr>
        <w:pStyle w:val="ListParagraph"/>
        <w:numPr>
          <w:ilvl w:val="0"/>
          <w:numId w:val="1"/>
        </w:numPr>
        <w:spacing w:after="0" w:line="240" w:lineRule="auto"/>
        <w:rPr>
          <w:rFonts w:cstheme="minorHAnsi"/>
        </w:rPr>
      </w:pPr>
      <w:r w:rsidRPr="00C90A90">
        <w:rPr>
          <w:rFonts w:cstheme="minorHAnsi"/>
        </w:rPr>
        <w:t>Participate in class discussion with pertinent information and in a professional and timely manner.</w:t>
      </w:r>
    </w:p>
    <w:p w:rsidRPr="00C90A90" w:rsidR="006257C7" w:rsidP="0014257E" w:rsidRDefault="006257C7" w14:paraId="13C1B239" w14:textId="77777777">
      <w:pPr>
        <w:pStyle w:val="ListParagraph"/>
        <w:numPr>
          <w:ilvl w:val="0"/>
          <w:numId w:val="1"/>
        </w:numPr>
        <w:spacing w:after="0" w:line="240" w:lineRule="auto"/>
        <w:rPr>
          <w:rFonts w:cstheme="minorHAnsi"/>
        </w:rPr>
      </w:pPr>
      <w:r w:rsidRPr="00C90A90">
        <w:rPr>
          <w:rFonts w:cstheme="minorHAnsi"/>
        </w:rPr>
        <w:t>No studying for other tests in class</w:t>
      </w:r>
    </w:p>
    <w:p w:rsidRPr="00C90A90" w:rsidR="006257C7" w:rsidP="0014257E" w:rsidRDefault="006257C7" w14:paraId="08DEFC6B" w14:textId="77777777">
      <w:pPr>
        <w:pStyle w:val="ListParagraph"/>
        <w:numPr>
          <w:ilvl w:val="0"/>
          <w:numId w:val="1"/>
        </w:numPr>
        <w:spacing w:after="0" w:line="240" w:lineRule="auto"/>
        <w:rPr>
          <w:rFonts w:cstheme="minorHAnsi"/>
        </w:rPr>
      </w:pPr>
      <w:r w:rsidRPr="00C90A90">
        <w:rPr>
          <w:rFonts w:cstheme="minorHAnsi"/>
        </w:rPr>
        <w:t>No working on projects or presentations on other courses in class</w:t>
      </w:r>
    </w:p>
    <w:p w:rsidRPr="00C90A90" w:rsidR="006257C7" w:rsidP="0014257E" w:rsidRDefault="006257C7" w14:paraId="6D8641D3" w14:textId="77777777">
      <w:pPr>
        <w:pStyle w:val="ListParagraph"/>
        <w:numPr>
          <w:ilvl w:val="0"/>
          <w:numId w:val="1"/>
        </w:numPr>
        <w:spacing w:after="0" w:line="240" w:lineRule="auto"/>
        <w:rPr>
          <w:rFonts w:cstheme="minorHAnsi"/>
        </w:rPr>
      </w:pPr>
      <w:r w:rsidRPr="00C90A90">
        <w:rPr>
          <w:rFonts w:cstheme="minorHAnsi"/>
        </w:rPr>
        <w:t>No texting or cell phones in class unless arrangements have been with the instructor in advance.</w:t>
      </w:r>
    </w:p>
    <w:p w:rsidRPr="00C90A90" w:rsidR="006257C7" w:rsidP="006257C7" w:rsidRDefault="006257C7" w14:paraId="52983B41" w14:textId="77777777">
      <w:pPr>
        <w:spacing w:after="0" w:line="240" w:lineRule="auto"/>
        <w:rPr>
          <w:rFonts w:cstheme="minorHAnsi"/>
        </w:rPr>
      </w:pPr>
    </w:p>
    <w:p w:rsidRPr="00C90A90" w:rsidR="006257C7" w:rsidP="00F8675E" w:rsidRDefault="006257C7" w14:paraId="35261357" w14:textId="77777777">
      <w:pPr>
        <w:pStyle w:val="Heading3"/>
        <w:rPr>
          <w:rFonts w:asciiTheme="minorHAnsi" w:hAnsiTheme="minorHAnsi" w:cstheme="minorHAnsi"/>
        </w:rPr>
      </w:pPr>
      <w:bookmarkStart w:name="_Toc207963065" w:id="44"/>
      <w:r w:rsidRPr="00C90A90">
        <w:rPr>
          <w:rFonts w:asciiTheme="minorHAnsi" w:hAnsiTheme="minorHAnsi" w:cstheme="minorHAnsi"/>
        </w:rPr>
        <w:t>ATTITUDE</w:t>
      </w:r>
      <w:bookmarkEnd w:id="44"/>
    </w:p>
    <w:p w:rsidRPr="00C90A90" w:rsidR="006257C7" w:rsidP="006257C7" w:rsidRDefault="006257C7" w14:paraId="10C0CB92" w14:textId="77777777">
      <w:pPr>
        <w:spacing w:after="0" w:line="240" w:lineRule="auto"/>
        <w:ind w:firstLine="360"/>
        <w:rPr>
          <w:rFonts w:cstheme="minorHAnsi"/>
          <w:b/>
          <w:u w:val="single"/>
        </w:rPr>
      </w:pPr>
    </w:p>
    <w:p w:rsidRPr="00C90A90" w:rsidR="006257C7" w:rsidP="006257C7" w:rsidRDefault="006257C7" w14:paraId="4F4E6725" w14:textId="77777777">
      <w:pPr>
        <w:spacing w:after="0" w:line="240" w:lineRule="auto"/>
        <w:ind w:firstLine="360"/>
        <w:rPr>
          <w:rFonts w:cstheme="minorHAnsi"/>
        </w:rPr>
      </w:pPr>
      <w:r w:rsidRPr="00C90A90">
        <w:rPr>
          <w:rFonts w:cstheme="minorHAnsi"/>
        </w:rPr>
        <w:t xml:space="preserve">Be professional, polite, show interest, and actively participate. </w:t>
      </w:r>
    </w:p>
    <w:p w:rsidRPr="003C6078" w:rsidR="006257C7" w:rsidP="00F8675E" w:rsidRDefault="00B11F10" w14:paraId="79DA124D" w14:textId="77777777">
      <w:pPr>
        <w:pStyle w:val="Heading1"/>
        <w:rPr>
          <w:rFonts w:asciiTheme="minorHAnsi" w:hAnsiTheme="minorHAnsi" w:cstheme="minorHAnsi"/>
        </w:rPr>
      </w:pPr>
      <w:bookmarkStart w:name="_Toc207963066" w:id="45"/>
      <w:r w:rsidRPr="003C6078">
        <w:rPr>
          <w:rFonts w:asciiTheme="minorHAnsi" w:hAnsiTheme="minorHAnsi" w:cstheme="minorHAnsi"/>
        </w:rPr>
        <w:t>WSCC</w:t>
      </w:r>
      <w:r w:rsidRPr="003C6078" w:rsidR="006257C7">
        <w:rPr>
          <w:rFonts w:asciiTheme="minorHAnsi" w:hAnsiTheme="minorHAnsi" w:cstheme="minorHAnsi"/>
        </w:rPr>
        <w:t xml:space="preserve"> PROFESSIONAL BEHAVIOR AND CLASSROOM STANDARDS</w:t>
      </w:r>
      <w:bookmarkEnd w:id="45"/>
    </w:p>
    <w:p w:rsidRPr="00C90A90" w:rsidR="006257C7" w:rsidP="006257C7" w:rsidRDefault="006257C7" w14:paraId="3DFD0424" w14:textId="7BCE010D">
      <w:pPr>
        <w:rPr>
          <w:rFonts w:cstheme="minorHAnsi"/>
        </w:rPr>
      </w:pPr>
      <w:r w:rsidRPr="003C6078">
        <w:rPr>
          <w:rFonts w:cstheme="minorHAnsi"/>
        </w:rPr>
        <w:t xml:space="preserve">Students are expected to conduct themselves as health care professionals in the classroom and laboratory or in off-campus assignments. </w:t>
      </w:r>
      <w:r w:rsidRPr="003C6078" w:rsidR="001F1980">
        <w:rPr>
          <w:rFonts w:cstheme="minorHAnsi"/>
        </w:rPr>
        <w:t xml:space="preserve">TBR Policy 3.02.00.01 General Policy on Student Conduct &amp; Disciplinary Actions can be found </w:t>
      </w:r>
      <w:r w:rsidRPr="003C6078" w:rsidR="003C6078">
        <w:rPr>
          <w:rFonts w:cstheme="minorHAnsi"/>
        </w:rPr>
        <w:t>i</w:t>
      </w:r>
      <w:r w:rsidRPr="003C6078" w:rsidR="001F1980">
        <w:rPr>
          <w:rFonts w:cstheme="minorHAnsi"/>
        </w:rPr>
        <w:t xml:space="preserve">n the Walters State </w:t>
      </w:r>
      <w:r w:rsidRPr="003C6078" w:rsidR="003C6078">
        <w:rPr>
          <w:rFonts w:cstheme="minorHAnsi"/>
        </w:rPr>
        <w:t>Student Handbook and in the Walters State Policy and Procedures.</w:t>
      </w:r>
    </w:p>
    <w:p w:rsidRPr="00C90A90" w:rsidR="006257C7" w:rsidP="0014257E" w:rsidRDefault="006257C7" w14:paraId="2E94AFC6" w14:textId="77777777">
      <w:pPr>
        <w:pStyle w:val="ListParagraph"/>
        <w:numPr>
          <w:ilvl w:val="0"/>
          <w:numId w:val="2"/>
        </w:numPr>
        <w:spacing w:after="0" w:line="240" w:lineRule="auto"/>
        <w:rPr>
          <w:rFonts w:cstheme="minorHAnsi"/>
        </w:rPr>
      </w:pPr>
      <w:r w:rsidRPr="00C90A90">
        <w:rPr>
          <w:rFonts w:cstheme="minorHAnsi"/>
        </w:rPr>
        <w:t xml:space="preserve"> Disruptive behavior in the classroom that obstructs or disrupts the learning environment is defined as, but not limited to:</w:t>
      </w:r>
    </w:p>
    <w:p w:rsidRPr="00C90A90" w:rsidR="006257C7" w:rsidP="0014257E" w:rsidRDefault="006257C7" w14:paraId="1927F87A" w14:textId="77777777">
      <w:pPr>
        <w:pStyle w:val="ListParagraph"/>
        <w:numPr>
          <w:ilvl w:val="1"/>
          <w:numId w:val="2"/>
        </w:numPr>
        <w:spacing w:after="0" w:line="240" w:lineRule="auto"/>
        <w:rPr>
          <w:rFonts w:cstheme="minorHAnsi"/>
        </w:rPr>
      </w:pPr>
      <w:r w:rsidRPr="00C90A90">
        <w:rPr>
          <w:rFonts w:cstheme="minorHAnsi"/>
        </w:rPr>
        <w:t>Offensive language</w:t>
      </w:r>
    </w:p>
    <w:p w:rsidRPr="00C90A90" w:rsidR="006257C7" w:rsidP="0014257E" w:rsidRDefault="006257C7" w14:paraId="2D7426FB" w14:textId="77777777">
      <w:pPr>
        <w:pStyle w:val="ListParagraph"/>
        <w:numPr>
          <w:ilvl w:val="1"/>
          <w:numId w:val="2"/>
        </w:numPr>
        <w:spacing w:after="0" w:line="240" w:lineRule="auto"/>
        <w:rPr>
          <w:rFonts w:cstheme="minorHAnsi"/>
        </w:rPr>
      </w:pPr>
      <w:r w:rsidRPr="00C90A90">
        <w:rPr>
          <w:rFonts w:cstheme="minorHAnsi"/>
        </w:rPr>
        <w:t>Harassment of students or professors</w:t>
      </w:r>
    </w:p>
    <w:p w:rsidRPr="00C90A90" w:rsidR="006257C7" w:rsidP="0014257E" w:rsidRDefault="006257C7" w14:paraId="5C0829AC" w14:textId="77777777">
      <w:pPr>
        <w:pStyle w:val="ListParagraph"/>
        <w:numPr>
          <w:ilvl w:val="1"/>
          <w:numId w:val="2"/>
        </w:numPr>
        <w:spacing w:after="0" w:line="240" w:lineRule="auto"/>
        <w:rPr>
          <w:rFonts w:cstheme="minorHAnsi"/>
        </w:rPr>
      </w:pPr>
      <w:r w:rsidRPr="00C90A90">
        <w:rPr>
          <w:rFonts w:cstheme="minorHAnsi"/>
        </w:rPr>
        <w:t>Repeated outbursts from a student which disrupts the flow of instruction or prevents concentration on the subject being taught.</w:t>
      </w:r>
    </w:p>
    <w:p w:rsidRPr="00C90A90" w:rsidR="006257C7" w:rsidP="0014257E" w:rsidRDefault="006257C7" w14:paraId="4033980E" w14:textId="77777777">
      <w:pPr>
        <w:pStyle w:val="ListParagraph"/>
        <w:numPr>
          <w:ilvl w:val="1"/>
          <w:numId w:val="2"/>
        </w:numPr>
        <w:spacing w:after="0" w:line="240" w:lineRule="auto"/>
        <w:rPr>
          <w:rFonts w:cstheme="minorHAnsi"/>
        </w:rPr>
      </w:pPr>
      <w:r w:rsidRPr="00C90A90">
        <w:rPr>
          <w:rFonts w:cstheme="minorHAnsi"/>
        </w:rPr>
        <w:t>Failure to cooperate in maintaining classroom etiquette</w:t>
      </w:r>
    </w:p>
    <w:p w:rsidRPr="00C90A90" w:rsidR="006257C7" w:rsidP="0014257E" w:rsidRDefault="006257C7" w14:paraId="165D327F" w14:textId="77777777">
      <w:pPr>
        <w:pStyle w:val="ListParagraph"/>
        <w:numPr>
          <w:ilvl w:val="1"/>
          <w:numId w:val="2"/>
        </w:numPr>
        <w:spacing w:after="0" w:line="240" w:lineRule="auto"/>
        <w:rPr>
          <w:rFonts w:cstheme="minorHAnsi"/>
        </w:rPr>
      </w:pPr>
      <w:r w:rsidRPr="00C90A90">
        <w:rPr>
          <w:rFonts w:cstheme="minorHAnsi"/>
        </w:rPr>
        <w:t>Text messaging</w:t>
      </w:r>
    </w:p>
    <w:p w:rsidRPr="00C90A90" w:rsidR="006257C7" w:rsidP="0014257E" w:rsidRDefault="006257C7" w14:paraId="1066EAB6" w14:textId="77777777">
      <w:pPr>
        <w:pStyle w:val="ListParagraph"/>
        <w:numPr>
          <w:ilvl w:val="1"/>
          <w:numId w:val="2"/>
        </w:numPr>
        <w:spacing w:after="0" w:line="240" w:lineRule="auto"/>
        <w:rPr>
          <w:rFonts w:cstheme="minorHAnsi"/>
        </w:rPr>
      </w:pPr>
      <w:r w:rsidRPr="00C90A90">
        <w:rPr>
          <w:rFonts w:cstheme="minorHAnsi"/>
        </w:rPr>
        <w:t>Continued use of any electronic or other noise or light emitting device which is disturbing to others.</w:t>
      </w:r>
    </w:p>
    <w:p w:rsidRPr="00C90A90" w:rsidR="006257C7" w:rsidP="006257C7" w:rsidRDefault="006257C7" w14:paraId="574700E9" w14:textId="77777777">
      <w:pPr>
        <w:spacing w:after="0" w:line="240" w:lineRule="auto"/>
        <w:rPr>
          <w:rFonts w:cstheme="minorHAnsi"/>
        </w:rPr>
      </w:pPr>
      <w:r w:rsidRPr="00C90A90">
        <w:rPr>
          <w:rFonts w:cstheme="minorHAnsi"/>
        </w:rPr>
        <w:t>Students who are removed from class for disruptive behavior will not be allowed to return until the issue at hand is resolved.</w:t>
      </w:r>
    </w:p>
    <w:p w:rsidRPr="00C90A90" w:rsidR="006257C7" w:rsidP="006257C7" w:rsidRDefault="006257C7" w14:paraId="59FADEB5" w14:textId="77777777">
      <w:pPr>
        <w:spacing w:after="0" w:line="240" w:lineRule="auto"/>
        <w:rPr>
          <w:rFonts w:cstheme="minorHAnsi"/>
          <w:strike/>
        </w:rPr>
      </w:pPr>
    </w:p>
    <w:p w:rsidRPr="00C90A90" w:rsidR="00BD3196" w:rsidP="00F8675E" w:rsidRDefault="00BD3196" w14:paraId="083EAD75" w14:textId="77777777">
      <w:pPr>
        <w:pStyle w:val="Heading2"/>
        <w:rPr>
          <w:rFonts w:asciiTheme="minorHAnsi" w:hAnsiTheme="minorHAnsi" w:cstheme="minorHAnsi"/>
        </w:rPr>
      </w:pPr>
      <w:bookmarkStart w:name="_Toc207963067" w:id="46"/>
      <w:r w:rsidRPr="00C90A90">
        <w:rPr>
          <w:rFonts w:asciiTheme="minorHAnsi" w:hAnsiTheme="minorHAnsi" w:cstheme="minorHAnsi"/>
        </w:rPr>
        <w:t>WSCC OTA Bullying</w:t>
      </w:r>
      <w:r w:rsidRPr="00C90A90" w:rsidR="00EA1B87">
        <w:rPr>
          <w:rFonts w:asciiTheme="minorHAnsi" w:hAnsiTheme="minorHAnsi" w:cstheme="minorHAnsi"/>
        </w:rPr>
        <w:t xml:space="preserve"> Policy</w:t>
      </w:r>
      <w:bookmarkEnd w:id="46"/>
    </w:p>
    <w:p w:rsidRPr="00C90A90" w:rsidR="00BD3196" w:rsidP="00BD3196" w:rsidRDefault="00BD3196" w14:paraId="679123F7" w14:textId="77777777">
      <w:pPr>
        <w:rPr>
          <w:rFonts w:cstheme="minorHAnsi"/>
        </w:rPr>
      </w:pPr>
      <w:r w:rsidRPr="00C90A90">
        <w:rPr>
          <w:rFonts w:cstheme="minorHAnsi"/>
        </w:rPr>
        <w:t xml:space="preserve">The WSCC OTA program has a </w:t>
      </w:r>
      <w:r w:rsidRPr="00C90A90" w:rsidR="001C206D">
        <w:rPr>
          <w:rFonts w:cstheme="minorHAnsi"/>
        </w:rPr>
        <w:t>zero-tolerance</w:t>
      </w:r>
      <w:r w:rsidRPr="00C90A90">
        <w:rPr>
          <w:rFonts w:cstheme="minorHAnsi"/>
        </w:rPr>
        <w:t xml:space="preserve"> policy on bullying.  Bullying can take many forms including but not limited to socially isolating, intimidating, manipulating, and being disrespectful to one’s peers.  If a student reports bullying behaviors the following actions will be taken.  The reporting student will write up the incident(s) to be kept on record.  The party in question will be counselled over the allegation with OTA faculty, a written warning will be given, and a written plan of action will be made.  A continuation of bullying behaviors will result in grounds for dismissal.</w:t>
      </w:r>
    </w:p>
    <w:p w:rsidRPr="00C90A90" w:rsidR="006257C7" w:rsidP="00F8675E" w:rsidRDefault="00087142" w14:paraId="461D98FD" w14:textId="77777777">
      <w:pPr>
        <w:pStyle w:val="Heading2"/>
        <w:rPr>
          <w:rFonts w:asciiTheme="minorHAnsi" w:hAnsiTheme="minorHAnsi" w:cstheme="minorHAnsi"/>
        </w:rPr>
      </w:pPr>
      <w:bookmarkStart w:name="_Toc207963068" w:id="47"/>
      <w:r w:rsidRPr="00C90A90">
        <w:rPr>
          <w:rFonts w:asciiTheme="minorHAnsi" w:hAnsiTheme="minorHAnsi" w:cstheme="minorHAnsi"/>
        </w:rPr>
        <w:t>ACADEMIC</w:t>
      </w:r>
      <w:r w:rsidRPr="00C90A90" w:rsidR="006257C7">
        <w:rPr>
          <w:rFonts w:asciiTheme="minorHAnsi" w:hAnsiTheme="minorHAnsi" w:cstheme="minorHAnsi"/>
        </w:rPr>
        <w:t xml:space="preserve"> STANDARDS</w:t>
      </w:r>
      <w:bookmarkEnd w:id="47"/>
    </w:p>
    <w:p w:rsidRPr="00C90A90" w:rsidR="00087142" w:rsidP="006257C7" w:rsidRDefault="00087142" w14:paraId="78830F14" w14:textId="290B388D">
      <w:pPr>
        <w:spacing w:after="0" w:line="240" w:lineRule="auto"/>
        <w:rPr>
          <w:rFonts w:cstheme="minorHAnsi"/>
        </w:rPr>
      </w:pPr>
      <w:r w:rsidRPr="003C6078">
        <w:rPr>
          <w:rFonts w:cstheme="minorHAnsi"/>
        </w:rPr>
        <w:t>WSCC OTA program adheres to the policies of the college as outlined in the Walters State Community College Catalog and Student Handbook that can be located at catalog.ws.edu</w:t>
      </w:r>
      <w:r w:rsidRPr="003C6078" w:rsidR="003C6078">
        <w:rPr>
          <w:rFonts w:cstheme="minorHAnsi"/>
        </w:rPr>
        <w:t>.</w:t>
      </w:r>
    </w:p>
    <w:p w:rsidRPr="00C90A90" w:rsidR="00087142" w:rsidP="006257C7" w:rsidRDefault="00087142" w14:paraId="56E6650E" w14:textId="77777777">
      <w:pPr>
        <w:spacing w:after="0" w:line="240" w:lineRule="auto"/>
        <w:rPr>
          <w:rFonts w:cstheme="minorHAnsi"/>
        </w:rPr>
      </w:pPr>
    </w:p>
    <w:p w:rsidRPr="00C90A90" w:rsidR="006257C7" w:rsidP="0014257E" w:rsidRDefault="006257C7" w14:paraId="5FBFAE6A" w14:textId="77777777">
      <w:pPr>
        <w:pStyle w:val="ListParagraph"/>
        <w:numPr>
          <w:ilvl w:val="0"/>
          <w:numId w:val="2"/>
        </w:numPr>
        <w:spacing w:after="0" w:line="240" w:lineRule="auto"/>
        <w:rPr>
          <w:rFonts w:cstheme="minorHAnsi"/>
        </w:rPr>
      </w:pPr>
      <w:r w:rsidRPr="00C90A90">
        <w:rPr>
          <w:rFonts w:cstheme="minorHAnsi"/>
        </w:rPr>
        <w:t xml:space="preserve"> Academic honesty is central to the educational process. Acts of academic dishonesty with either on-ground or online course requirements are considered to be serious offenses at </w:t>
      </w:r>
      <w:r w:rsidRPr="00C90A90" w:rsidR="00087142">
        <w:rPr>
          <w:rFonts w:cstheme="minorHAnsi"/>
        </w:rPr>
        <w:t>Walters</w:t>
      </w:r>
      <w:r w:rsidRPr="00C90A90">
        <w:rPr>
          <w:rFonts w:cstheme="minorHAnsi"/>
        </w:rPr>
        <w:t xml:space="preserve"> State Community College. Suspension from the college can be the consequence for acts of academic dishonesty. Therefore, no student shall:</w:t>
      </w:r>
    </w:p>
    <w:p w:rsidRPr="00C90A90" w:rsidR="006257C7" w:rsidP="0014257E" w:rsidRDefault="006257C7" w14:paraId="5792FAAA" w14:textId="77777777">
      <w:pPr>
        <w:pStyle w:val="ListParagraph"/>
        <w:numPr>
          <w:ilvl w:val="1"/>
          <w:numId w:val="2"/>
        </w:numPr>
        <w:spacing w:after="0" w:line="240" w:lineRule="auto"/>
        <w:rPr>
          <w:rFonts w:cstheme="minorHAnsi"/>
        </w:rPr>
      </w:pPr>
      <w:r w:rsidRPr="00C90A90">
        <w:rPr>
          <w:rFonts w:cstheme="minorHAnsi"/>
        </w:rPr>
        <w:t>Claim or submit the academic work of another as one’s own.</w:t>
      </w:r>
    </w:p>
    <w:p w:rsidRPr="00C90A90" w:rsidR="006257C7" w:rsidP="0014257E" w:rsidRDefault="006257C7" w14:paraId="3CA723A6" w14:textId="77777777">
      <w:pPr>
        <w:pStyle w:val="ListParagraph"/>
        <w:numPr>
          <w:ilvl w:val="1"/>
          <w:numId w:val="2"/>
        </w:numPr>
        <w:spacing w:after="0" w:line="240" w:lineRule="auto"/>
        <w:rPr>
          <w:rFonts w:cstheme="minorHAnsi"/>
        </w:rPr>
      </w:pPr>
      <w:r w:rsidRPr="00C90A90">
        <w:rPr>
          <w:rFonts w:cstheme="minorHAnsi"/>
        </w:rPr>
        <w:t>Procure, provide, accept or use any materials containing questions or answers to any examination or assignment without authorization.</w:t>
      </w:r>
    </w:p>
    <w:p w:rsidRPr="00C90A90" w:rsidR="006257C7" w:rsidP="0014257E" w:rsidRDefault="006257C7" w14:paraId="730F739D" w14:textId="77777777">
      <w:pPr>
        <w:pStyle w:val="ListParagraph"/>
        <w:numPr>
          <w:ilvl w:val="1"/>
          <w:numId w:val="2"/>
        </w:numPr>
        <w:spacing w:after="0" w:line="240" w:lineRule="auto"/>
        <w:rPr>
          <w:rFonts w:cstheme="minorHAnsi"/>
        </w:rPr>
      </w:pPr>
      <w:r w:rsidRPr="00C90A90">
        <w:rPr>
          <w:rFonts w:cstheme="minorHAnsi"/>
        </w:rPr>
        <w:t>Complete or attempt to complete any assignment or examination for another individual without proper authorization.</w:t>
      </w:r>
    </w:p>
    <w:p w:rsidRPr="00C90A90" w:rsidR="006257C7" w:rsidP="0014257E" w:rsidRDefault="006257C7" w14:paraId="32D345D9" w14:textId="77777777">
      <w:pPr>
        <w:pStyle w:val="ListParagraph"/>
        <w:numPr>
          <w:ilvl w:val="1"/>
          <w:numId w:val="2"/>
        </w:numPr>
        <w:spacing w:after="0" w:line="240" w:lineRule="auto"/>
        <w:rPr>
          <w:rFonts w:cstheme="minorHAnsi"/>
        </w:rPr>
      </w:pPr>
      <w:r w:rsidRPr="00C90A90">
        <w:rPr>
          <w:rFonts w:cstheme="minorHAnsi"/>
        </w:rPr>
        <w:t>Allow any examination or assignment to be completed for oneself, in part or in total, by another without proper authorization.</w:t>
      </w:r>
    </w:p>
    <w:p w:rsidRPr="00C90A90" w:rsidR="006257C7" w:rsidP="0014257E" w:rsidRDefault="006257C7" w14:paraId="6E2B5A64" w14:textId="77777777">
      <w:pPr>
        <w:pStyle w:val="ListParagraph"/>
        <w:numPr>
          <w:ilvl w:val="1"/>
          <w:numId w:val="2"/>
        </w:numPr>
        <w:spacing w:after="0" w:line="240" w:lineRule="auto"/>
        <w:rPr>
          <w:rFonts w:cstheme="minorHAnsi"/>
        </w:rPr>
      </w:pPr>
      <w:r w:rsidRPr="00C90A90">
        <w:rPr>
          <w:rFonts w:cstheme="minorHAnsi"/>
        </w:rPr>
        <w:t xml:space="preserve">Attempt to complete an examination with the </w:t>
      </w:r>
      <w:r w:rsidRPr="00C90A90" w:rsidR="0067409B">
        <w:rPr>
          <w:rFonts w:cstheme="minorHAnsi"/>
        </w:rPr>
        <w:t>aid</w:t>
      </w:r>
      <w:r w:rsidRPr="00C90A90">
        <w:rPr>
          <w:rFonts w:cstheme="minorHAnsi"/>
        </w:rPr>
        <w:t xml:space="preserve"> of unauthorized materials, information or aids.</w:t>
      </w:r>
    </w:p>
    <w:p w:rsidRPr="00C90A90" w:rsidR="006257C7" w:rsidP="0014257E" w:rsidRDefault="006257C7" w14:paraId="10378FE3" w14:textId="77777777">
      <w:pPr>
        <w:pStyle w:val="ListParagraph"/>
        <w:numPr>
          <w:ilvl w:val="1"/>
          <w:numId w:val="2"/>
        </w:numPr>
        <w:spacing w:after="0" w:line="240" w:lineRule="auto"/>
        <w:rPr>
          <w:rFonts w:cstheme="minorHAnsi"/>
        </w:rPr>
      </w:pPr>
      <w:r w:rsidRPr="00C90A90">
        <w:rPr>
          <w:rFonts w:cstheme="minorHAnsi"/>
        </w:rPr>
        <w:t>Alter, tamper with, misappropriate, destroy or otherwise interfere with the use of institutional property, including but not limited to classroom fixtures, laboratory and/or computer equipment and supplies, and instructional materials.</w:t>
      </w:r>
    </w:p>
    <w:p w:rsidRPr="00C90A90" w:rsidR="006257C7" w:rsidP="0014257E" w:rsidRDefault="006257C7" w14:paraId="3E97BE1F" w14:textId="77777777">
      <w:pPr>
        <w:pStyle w:val="ListParagraph"/>
        <w:numPr>
          <w:ilvl w:val="1"/>
          <w:numId w:val="2"/>
        </w:numPr>
        <w:spacing w:after="0" w:line="240" w:lineRule="auto"/>
        <w:rPr>
          <w:rFonts w:cstheme="minorHAnsi"/>
        </w:rPr>
      </w:pPr>
      <w:r w:rsidRPr="00C90A90">
        <w:rPr>
          <w:rFonts w:cstheme="minorHAnsi"/>
        </w:rPr>
        <w:t>Fabricate or falsify data or results. A student commits plagiarism if he/she submits as his/her own work:</w:t>
      </w:r>
    </w:p>
    <w:p w:rsidRPr="00C90A90" w:rsidR="006257C7" w:rsidP="0014257E" w:rsidRDefault="006257C7" w14:paraId="5E65901D" w14:textId="77777777">
      <w:pPr>
        <w:pStyle w:val="ListParagraph"/>
        <w:numPr>
          <w:ilvl w:val="2"/>
          <w:numId w:val="2"/>
        </w:numPr>
        <w:spacing w:after="0" w:line="240" w:lineRule="auto"/>
        <w:rPr>
          <w:rFonts w:cstheme="minorHAnsi"/>
        </w:rPr>
      </w:pPr>
      <w:r w:rsidRPr="00C90A90">
        <w:rPr>
          <w:rFonts w:cstheme="minorHAnsi"/>
        </w:rPr>
        <w:t>Part or all of an assignment copied or paraphrased from another person’s manuscript, notes or talk (lecture)</w:t>
      </w:r>
    </w:p>
    <w:p w:rsidRPr="00C90A90" w:rsidR="006257C7" w:rsidP="0014257E" w:rsidRDefault="006257C7" w14:paraId="7956951A" w14:textId="77777777">
      <w:pPr>
        <w:pStyle w:val="ListParagraph"/>
        <w:numPr>
          <w:ilvl w:val="2"/>
          <w:numId w:val="2"/>
        </w:numPr>
        <w:spacing w:after="0" w:line="240" w:lineRule="auto"/>
        <w:rPr>
          <w:rFonts w:cstheme="minorHAnsi"/>
        </w:rPr>
      </w:pPr>
      <w:r w:rsidRPr="00C90A90">
        <w:rPr>
          <w:rFonts w:cstheme="minorHAnsi"/>
        </w:rPr>
        <w:t>Part or all of an assignment copied or paraphrased from anything published.</w:t>
      </w:r>
    </w:p>
    <w:p w:rsidRPr="00C90A90" w:rsidR="006257C7" w:rsidP="006257C7" w:rsidRDefault="006257C7" w14:paraId="09A30E38" w14:textId="77777777">
      <w:pPr>
        <w:pStyle w:val="ListParagraph"/>
        <w:spacing w:after="0" w:line="240" w:lineRule="auto"/>
        <w:ind w:left="2160"/>
        <w:rPr>
          <w:rFonts w:cstheme="minorHAnsi"/>
        </w:rPr>
      </w:pPr>
    </w:p>
    <w:p w:rsidRPr="00C90A90" w:rsidR="006257C7" w:rsidP="00F8675E" w:rsidRDefault="006257C7" w14:paraId="4F6532EA" w14:textId="77777777">
      <w:pPr>
        <w:pStyle w:val="Heading2"/>
        <w:rPr>
          <w:rFonts w:asciiTheme="minorHAnsi" w:hAnsiTheme="minorHAnsi" w:cstheme="minorHAnsi"/>
        </w:rPr>
      </w:pPr>
      <w:bookmarkStart w:name="_Toc207963069" w:id="48"/>
      <w:r w:rsidRPr="00C90A90">
        <w:rPr>
          <w:rFonts w:asciiTheme="minorHAnsi" w:hAnsiTheme="minorHAnsi" w:cstheme="minorHAnsi"/>
        </w:rPr>
        <w:t>USE OF CELL PHONE IN THE CLASSROOM</w:t>
      </w:r>
      <w:bookmarkEnd w:id="48"/>
    </w:p>
    <w:p w:rsidRPr="00C90A90" w:rsidR="00203066" w:rsidP="006257C7" w:rsidRDefault="00203066" w14:paraId="785F1A2A" w14:textId="77777777">
      <w:pPr>
        <w:rPr>
          <w:rFonts w:cstheme="minorHAnsi"/>
        </w:rPr>
      </w:pPr>
      <w:r w:rsidRPr="00C90A90">
        <w:rPr>
          <w:rFonts w:cstheme="minorHAnsi"/>
        </w:rPr>
        <w:t>Electronic devices must not disrupt the instructional process or college-sponsored academic activity. Use of electronic devices is prohibited unless use of the device is relevant to the activity and use is sanctioned by the faculty member in charge. Electronic devices that are not relevant to the activity or sanctioned by the faculty member in charge should be set so that they will not produce an audible sound during classroom instruction or other college-sponsored academic activity.</w:t>
      </w:r>
    </w:p>
    <w:p w:rsidRPr="00C90A90" w:rsidR="006257C7" w:rsidP="006257C7" w:rsidRDefault="006257C7" w14:paraId="737BB152" w14:textId="77777777">
      <w:pPr>
        <w:rPr>
          <w:rFonts w:cstheme="minorHAnsi"/>
        </w:rPr>
      </w:pPr>
      <w:r w:rsidRPr="00C90A90">
        <w:rPr>
          <w:rFonts w:cstheme="minorHAnsi"/>
        </w:rPr>
        <w:t xml:space="preserve">Students who are required to carry cell phones for employment and/or family responsibilities must inform the instructor at the beginning of the semester concerning the necessity for the phone. The instructor and student will discuss the need/s for the phone, and a decision will be made by the instructor concerning its use. </w:t>
      </w:r>
    </w:p>
    <w:p w:rsidRPr="00C90A90" w:rsidR="006257C7" w:rsidP="006257C7" w:rsidRDefault="006257C7" w14:paraId="6B4E7E90" w14:textId="77777777">
      <w:pPr>
        <w:rPr>
          <w:rFonts w:cstheme="minorHAnsi"/>
        </w:rPr>
      </w:pPr>
      <w:r w:rsidRPr="00C90A90">
        <w:rPr>
          <w:rFonts w:cstheme="minorHAnsi"/>
        </w:rPr>
        <w:t>Students may not text during class</w:t>
      </w:r>
      <w:r w:rsidRPr="00C90A90" w:rsidR="00203066">
        <w:rPr>
          <w:rFonts w:cstheme="minorHAnsi"/>
        </w:rPr>
        <w:t>.</w:t>
      </w:r>
    </w:p>
    <w:p w:rsidRPr="00C90A90" w:rsidR="006257C7" w:rsidP="006257C7" w:rsidRDefault="006257C7" w14:paraId="3D5A4A2E" w14:textId="77777777">
      <w:pPr>
        <w:rPr>
          <w:rFonts w:cstheme="minorHAnsi"/>
          <w:strike/>
        </w:rPr>
      </w:pPr>
      <w:r w:rsidRPr="00C90A90">
        <w:rPr>
          <w:rFonts w:cstheme="minorHAnsi"/>
        </w:rPr>
        <w:t>In all cases relating the use of cell phones in the classroom is at the instructor’s discretion and the instructor will determine if the use of a phone constitutes disruptive behavior.</w:t>
      </w:r>
    </w:p>
    <w:p w:rsidRPr="00C90A90" w:rsidR="005A4A4C" w:rsidP="006257C7" w:rsidRDefault="005A4A4C" w14:paraId="4BDCA7E4" w14:textId="77777777">
      <w:pPr>
        <w:spacing w:after="0" w:line="240" w:lineRule="auto"/>
        <w:rPr>
          <w:rFonts w:cstheme="minorHAnsi"/>
          <w:b/>
        </w:rPr>
      </w:pPr>
    </w:p>
    <w:p w:rsidRPr="00C90A90" w:rsidR="008B3197" w:rsidRDefault="008B3197" w14:paraId="6B21C638" w14:textId="77777777">
      <w:pPr>
        <w:rPr>
          <w:rFonts w:eastAsiaTheme="majorEastAsia" w:cstheme="minorHAnsi"/>
          <w:color w:val="365F91" w:themeColor="accent1" w:themeShade="BF"/>
          <w:sz w:val="32"/>
          <w:szCs w:val="32"/>
        </w:rPr>
      </w:pPr>
      <w:r w:rsidRPr="00C90A90">
        <w:rPr>
          <w:rFonts w:cstheme="minorHAnsi"/>
        </w:rPr>
        <w:br w:type="page"/>
      </w:r>
    </w:p>
    <w:p w:rsidRPr="00C90A90" w:rsidR="001D3A3D" w:rsidP="001D3A3D" w:rsidRDefault="001D3A3D" w14:paraId="77C29941" w14:textId="77777777">
      <w:pPr>
        <w:pStyle w:val="Heading1"/>
        <w:rPr>
          <w:rFonts w:asciiTheme="minorHAnsi" w:hAnsiTheme="minorHAnsi" w:cstheme="minorHAnsi"/>
        </w:rPr>
      </w:pPr>
      <w:bookmarkStart w:name="_Toc207963070" w:id="49"/>
      <w:bookmarkStart w:name="_Hlk72331207" w:id="50"/>
      <w:bookmarkStart w:name="_Hlk98762845" w:id="51"/>
      <w:bookmarkStart w:name="_Hlk88556857" w:id="52"/>
      <w:bookmarkStart w:name="_Hlk98247203" w:id="53"/>
      <w:r w:rsidRPr="00C90A90">
        <w:rPr>
          <w:rFonts w:asciiTheme="minorHAnsi" w:hAnsiTheme="minorHAnsi" w:cstheme="minorHAnsi"/>
        </w:rPr>
        <w:t>PROGRAM PROGRESSION &amp; RETENTION POLICY</w:t>
      </w:r>
      <w:bookmarkEnd w:id="49"/>
    </w:p>
    <w:p w:rsidRPr="00DB2DCB" w:rsidR="00F05DAB" w:rsidP="00F05DAB" w:rsidRDefault="00F05DAB" w14:paraId="706629A7" w14:textId="77777777">
      <w:pPr>
        <w:pStyle w:val="Heading2"/>
        <w:rPr>
          <w:rFonts w:asciiTheme="minorHAnsi" w:hAnsiTheme="minorHAnsi" w:eastAsiaTheme="minorHAnsi" w:cstheme="minorHAnsi"/>
          <w:color w:val="auto"/>
          <w:sz w:val="22"/>
          <w:szCs w:val="22"/>
        </w:rPr>
      </w:pPr>
      <w:bookmarkStart w:name="_Toc207963071" w:id="54"/>
      <w:r w:rsidRPr="00DB2DCB">
        <w:rPr>
          <w:rFonts w:asciiTheme="minorHAnsi" w:hAnsiTheme="minorHAnsi" w:eastAsiaTheme="minorHAnsi" w:cstheme="minorHAnsi"/>
          <w:color w:val="auto"/>
          <w:sz w:val="22"/>
          <w:szCs w:val="22"/>
        </w:rPr>
        <w:t>In an effort to ensure student success, the WSCC OTA Program has developed a policy that outlines reasonable timeframes and expectations for program completion. Exceptions to the outlined plan of study will be considered for students who require accommodations due to disability, accident, injury, or medical/family emergencies. All exceptions are reviewed on a case-by-case basis and may require supporting documentation.</w:t>
      </w:r>
    </w:p>
    <w:p w:rsidRPr="00DB2DCB" w:rsidR="00F05DAB" w:rsidP="00F05DAB" w:rsidRDefault="00F05DAB" w14:paraId="1A58E4E8" w14:textId="77777777">
      <w:pPr>
        <w:pStyle w:val="Heading2"/>
        <w:rPr>
          <w:rFonts w:asciiTheme="minorHAnsi" w:hAnsiTheme="minorHAnsi" w:eastAsiaTheme="minorHAnsi" w:cstheme="minorHAnsi"/>
          <w:color w:val="auto"/>
          <w:sz w:val="22"/>
          <w:szCs w:val="22"/>
        </w:rPr>
      </w:pPr>
    </w:p>
    <w:p w:rsidRPr="00DB2DCB" w:rsidR="00F05DAB" w:rsidP="00F05DAB" w:rsidRDefault="00F05DAB" w14:paraId="5F5247DC" w14:textId="77777777">
      <w:pPr>
        <w:pStyle w:val="Heading2"/>
        <w:rPr>
          <w:rFonts w:asciiTheme="minorHAnsi" w:hAnsiTheme="minorHAnsi" w:eastAsiaTheme="minorHAnsi" w:cstheme="minorHAnsi"/>
          <w:color w:val="auto"/>
          <w:sz w:val="22"/>
          <w:szCs w:val="22"/>
        </w:rPr>
      </w:pPr>
      <w:r w:rsidRPr="00DB2DCB">
        <w:rPr>
          <w:rFonts w:asciiTheme="minorHAnsi" w:hAnsiTheme="minorHAnsi" w:eastAsiaTheme="minorHAnsi" w:cstheme="minorHAnsi"/>
          <w:color w:val="auto"/>
          <w:sz w:val="22"/>
          <w:szCs w:val="22"/>
        </w:rPr>
        <w:t>The program is committed to fostering an inclusive learning environment that values diversity in all forms, including race, ethnicity, age, gender identity, socioeconomic status, and educational background. Retention efforts are intentionally designed to support the varied needs of a diverse student body. These efforts include:</w:t>
      </w:r>
    </w:p>
    <w:p w:rsidRPr="00DB2DCB" w:rsidR="00F05DAB" w:rsidP="00F05DAB" w:rsidRDefault="00F05DAB" w14:paraId="729BA9DF" w14:textId="77777777">
      <w:pPr>
        <w:pStyle w:val="Heading2"/>
        <w:rPr>
          <w:rFonts w:asciiTheme="minorHAnsi" w:hAnsiTheme="minorHAnsi" w:eastAsiaTheme="minorHAnsi" w:cstheme="minorHAnsi"/>
          <w:color w:val="auto"/>
          <w:sz w:val="22"/>
          <w:szCs w:val="22"/>
        </w:rPr>
      </w:pPr>
    </w:p>
    <w:p w:rsidRPr="00DB2DCB" w:rsidR="00F05DAB" w:rsidP="00F05DAB" w:rsidRDefault="00F05DAB" w14:paraId="58D0BFE1" w14:textId="77777777">
      <w:pPr>
        <w:pStyle w:val="Heading2"/>
        <w:numPr>
          <w:ilvl w:val="0"/>
          <w:numId w:val="47"/>
        </w:numPr>
        <w:tabs>
          <w:tab w:val="num" w:pos="720"/>
        </w:tabs>
        <w:spacing w:before="0" w:line="240" w:lineRule="auto"/>
        <w:rPr>
          <w:rFonts w:asciiTheme="minorHAnsi" w:hAnsiTheme="minorHAnsi" w:eastAsiaTheme="minorHAnsi" w:cstheme="minorHAnsi"/>
          <w:color w:val="auto"/>
          <w:sz w:val="22"/>
          <w:szCs w:val="22"/>
        </w:rPr>
      </w:pPr>
      <w:r w:rsidRPr="00DB2DCB">
        <w:rPr>
          <w:rFonts w:asciiTheme="minorHAnsi" w:hAnsiTheme="minorHAnsi" w:eastAsiaTheme="minorHAnsi" w:cstheme="minorHAnsi"/>
          <w:color w:val="auto"/>
          <w:sz w:val="22"/>
          <w:szCs w:val="22"/>
        </w:rPr>
        <w:t>Collaboration with the Office of Disability Services to implement individualized accommodation plans;</w:t>
      </w:r>
    </w:p>
    <w:p w:rsidRPr="00DB2DCB" w:rsidR="00F05DAB" w:rsidP="00F05DAB" w:rsidRDefault="00F05DAB" w14:paraId="5B5DFBEB" w14:textId="77777777">
      <w:pPr>
        <w:pStyle w:val="Heading2"/>
        <w:spacing w:before="0" w:line="240" w:lineRule="auto"/>
        <w:rPr>
          <w:rFonts w:asciiTheme="minorHAnsi" w:hAnsiTheme="minorHAnsi" w:eastAsiaTheme="minorHAnsi" w:cstheme="minorHAnsi"/>
          <w:color w:val="auto"/>
          <w:sz w:val="22"/>
          <w:szCs w:val="22"/>
        </w:rPr>
      </w:pPr>
    </w:p>
    <w:p w:rsidRPr="00DB2DCB" w:rsidR="00F05DAB" w:rsidP="00F05DAB" w:rsidRDefault="00F05DAB" w14:paraId="3F9656C4" w14:textId="77777777">
      <w:pPr>
        <w:pStyle w:val="Heading2"/>
        <w:numPr>
          <w:ilvl w:val="0"/>
          <w:numId w:val="47"/>
        </w:numPr>
        <w:tabs>
          <w:tab w:val="num" w:pos="720"/>
        </w:tabs>
        <w:spacing w:before="0" w:line="240" w:lineRule="auto"/>
        <w:rPr>
          <w:rFonts w:asciiTheme="minorHAnsi" w:hAnsiTheme="minorHAnsi" w:eastAsiaTheme="minorHAnsi" w:cstheme="minorHAnsi"/>
          <w:color w:val="auto"/>
          <w:sz w:val="22"/>
          <w:szCs w:val="22"/>
        </w:rPr>
      </w:pPr>
      <w:r w:rsidRPr="00DB2DCB">
        <w:rPr>
          <w:rFonts w:asciiTheme="minorHAnsi" w:hAnsiTheme="minorHAnsi" w:eastAsiaTheme="minorHAnsi" w:cstheme="minorHAnsi"/>
          <w:color w:val="auto"/>
          <w:sz w:val="22"/>
          <w:szCs w:val="22"/>
        </w:rPr>
        <w:t>Access to OTA-specific and general tutoring resources;</w:t>
      </w:r>
    </w:p>
    <w:p w:rsidRPr="00DB2DCB" w:rsidR="00F05DAB" w:rsidP="00F05DAB" w:rsidRDefault="00F05DAB" w14:paraId="058B625E" w14:textId="77777777">
      <w:pPr>
        <w:pStyle w:val="Heading2"/>
        <w:spacing w:before="0" w:line="240" w:lineRule="auto"/>
        <w:rPr>
          <w:rFonts w:asciiTheme="minorHAnsi" w:hAnsiTheme="minorHAnsi" w:eastAsiaTheme="minorHAnsi" w:cstheme="minorHAnsi"/>
          <w:color w:val="auto"/>
          <w:sz w:val="22"/>
          <w:szCs w:val="22"/>
        </w:rPr>
      </w:pPr>
    </w:p>
    <w:p w:rsidRPr="00DB2DCB" w:rsidR="00F05DAB" w:rsidP="00F05DAB" w:rsidRDefault="00F05DAB" w14:paraId="4F49565C" w14:textId="77777777">
      <w:pPr>
        <w:pStyle w:val="Heading2"/>
        <w:numPr>
          <w:ilvl w:val="0"/>
          <w:numId w:val="47"/>
        </w:numPr>
        <w:tabs>
          <w:tab w:val="num" w:pos="720"/>
        </w:tabs>
        <w:spacing w:before="0" w:line="240" w:lineRule="auto"/>
        <w:rPr>
          <w:rFonts w:asciiTheme="minorHAnsi" w:hAnsiTheme="minorHAnsi" w:eastAsiaTheme="minorHAnsi" w:cstheme="minorHAnsi"/>
          <w:color w:val="auto"/>
          <w:sz w:val="22"/>
          <w:szCs w:val="22"/>
        </w:rPr>
      </w:pPr>
      <w:r w:rsidRPr="00DB2DCB">
        <w:rPr>
          <w:rFonts w:asciiTheme="minorHAnsi" w:hAnsiTheme="minorHAnsi" w:eastAsiaTheme="minorHAnsi" w:cstheme="minorHAnsi"/>
          <w:color w:val="auto"/>
          <w:sz w:val="22"/>
          <w:szCs w:val="22"/>
        </w:rPr>
        <w:t>Faculty advisement and mentoring to promote academic and professional development;</w:t>
      </w:r>
    </w:p>
    <w:p w:rsidRPr="00DB2DCB" w:rsidR="00F05DAB" w:rsidP="00F05DAB" w:rsidRDefault="00F05DAB" w14:paraId="4B82F9B0" w14:textId="77777777">
      <w:pPr>
        <w:pStyle w:val="Heading2"/>
        <w:spacing w:before="0" w:line="240" w:lineRule="auto"/>
        <w:rPr>
          <w:rFonts w:asciiTheme="minorHAnsi" w:hAnsiTheme="minorHAnsi" w:eastAsiaTheme="minorHAnsi" w:cstheme="minorHAnsi"/>
          <w:color w:val="auto"/>
          <w:sz w:val="22"/>
          <w:szCs w:val="22"/>
        </w:rPr>
      </w:pPr>
    </w:p>
    <w:p w:rsidRPr="00DB2DCB" w:rsidR="00F05DAB" w:rsidP="00F05DAB" w:rsidRDefault="00F05DAB" w14:paraId="7AB1AED9" w14:textId="77777777">
      <w:pPr>
        <w:pStyle w:val="Heading2"/>
        <w:numPr>
          <w:ilvl w:val="0"/>
          <w:numId w:val="47"/>
        </w:numPr>
        <w:tabs>
          <w:tab w:val="num" w:pos="720"/>
        </w:tabs>
        <w:spacing w:before="0" w:line="240" w:lineRule="auto"/>
        <w:rPr>
          <w:rFonts w:asciiTheme="minorHAnsi" w:hAnsiTheme="minorHAnsi" w:eastAsiaTheme="minorHAnsi" w:cstheme="minorHAnsi"/>
          <w:color w:val="auto"/>
          <w:sz w:val="22"/>
          <w:szCs w:val="22"/>
        </w:rPr>
      </w:pPr>
      <w:r w:rsidRPr="00DB2DCB">
        <w:rPr>
          <w:rFonts w:asciiTheme="minorHAnsi" w:hAnsiTheme="minorHAnsi" w:eastAsiaTheme="minorHAnsi" w:cstheme="minorHAnsi"/>
          <w:color w:val="auto"/>
          <w:sz w:val="22"/>
          <w:szCs w:val="22"/>
        </w:rPr>
        <w:t>Early identification and intervention strategies for students demonstrating academic or clinical difficulty;</w:t>
      </w:r>
    </w:p>
    <w:p w:rsidRPr="00DB2DCB" w:rsidR="00F05DAB" w:rsidP="00F05DAB" w:rsidRDefault="00F05DAB" w14:paraId="0D8DB9D7" w14:textId="77777777">
      <w:pPr>
        <w:pStyle w:val="Heading2"/>
        <w:spacing w:before="0" w:line="240" w:lineRule="auto"/>
        <w:rPr>
          <w:rFonts w:asciiTheme="minorHAnsi" w:hAnsiTheme="minorHAnsi" w:eastAsiaTheme="minorHAnsi" w:cstheme="minorHAnsi"/>
          <w:color w:val="auto"/>
          <w:sz w:val="22"/>
          <w:szCs w:val="22"/>
        </w:rPr>
      </w:pPr>
    </w:p>
    <w:p w:rsidRPr="00DB2DCB" w:rsidR="00F05DAB" w:rsidP="00F05DAB" w:rsidRDefault="00F05DAB" w14:paraId="111F1C17" w14:textId="77777777">
      <w:pPr>
        <w:pStyle w:val="Heading2"/>
        <w:numPr>
          <w:ilvl w:val="0"/>
          <w:numId w:val="47"/>
        </w:numPr>
        <w:tabs>
          <w:tab w:val="num" w:pos="720"/>
        </w:tabs>
        <w:spacing w:before="0" w:line="240" w:lineRule="auto"/>
        <w:rPr>
          <w:rFonts w:asciiTheme="minorHAnsi" w:hAnsiTheme="minorHAnsi" w:eastAsiaTheme="minorHAnsi" w:cstheme="minorHAnsi"/>
          <w:color w:val="auto"/>
          <w:sz w:val="22"/>
          <w:szCs w:val="22"/>
        </w:rPr>
      </w:pPr>
      <w:r w:rsidRPr="00DB2DCB">
        <w:rPr>
          <w:rFonts w:asciiTheme="minorHAnsi" w:hAnsiTheme="minorHAnsi" w:eastAsiaTheme="minorHAnsi" w:cstheme="minorHAnsi"/>
          <w:color w:val="auto"/>
          <w:sz w:val="22"/>
          <w:szCs w:val="22"/>
        </w:rPr>
        <w:t>Availability of counseling services to address academic, personal, and psychosocial needs;</w:t>
      </w:r>
    </w:p>
    <w:p w:rsidRPr="00DB2DCB" w:rsidR="00F05DAB" w:rsidP="00F05DAB" w:rsidRDefault="00F05DAB" w14:paraId="71854D8F" w14:textId="77777777">
      <w:pPr>
        <w:pStyle w:val="Heading2"/>
        <w:spacing w:before="0" w:line="240" w:lineRule="auto"/>
        <w:rPr>
          <w:rFonts w:asciiTheme="minorHAnsi" w:hAnsiTheme="minorHAnsi" w:eastAsiaTheme="minorHAnsi" w:cstheme="minorHAnsi"/>
          <w:color w:val="auto"/>
          <w:sz w:val="22"/>
          <w:szCs w:val="22"/>
        </w:rPr>
      </w:pPr>
    </w:p>
    <w:p w:rsidRPr="00DB2DCB" w:rsidR="00F05DAB" w:rsidP="00F05DAB" w:rsidRDefault="00F05DAB" w14:paraId="21FD516D" w14:textId="77777777">
      <w:pPr>
        <w:pStyle w:val="Heading2"/>
        <w:numPr>
          <w:ilvl w:val="0"/>
          <w:numId w:val="47"/>
        </w:numPr>
        <w:tabs>
          <w:tab w:val="num" w:pos="720"/>
        </w:tabs>
        <w:spacing w:before="0" w:line="240" w:lineRule="auto"/>
        <w:rPr>
          <w:rFonts w:asciiTheme="minorHAnsi" w:hAnsiTheme="minorHAnsi" w:eastAsiaTheme="minorHAnsi" w:cstheme="minorHAnsi"/>
          <w:color w:val="auto"/>
          <w:sz w:val="22"/>
          <w:szCs w:val="22"/>
        </w:rPr>
      </w:pPr>
      <w:r w:rsidRPr="00DB2DCB">
        <w:rPr>
          <w:rFonts w:asciiTheme="minorHAnsi" w:hAnsiTheme="minorHAnsi" w:eastAsiaTheme="minorHAnsi" w:cstheme="minorHAnsi"/>
          <w:color w:val="auto"/>
          <w:sz w:val="22"/>
          <w:szCs w:val="22"/>
        </w:rPr>
        <w:t>Support for students balancing academic demands with work or caregiving responsibilities.</w:t>
      </w:r>
    </w:p>
    <w:p w:rsidRPr="00DB2DCB" w:rsidR="00F05DAB" w:rsidP="00F05DAB" w:rsidRDefault="00F05DAB" w14:paraId="0E297A6C" w14:textId="77777777">
      <w:pPr>
        <w:pStyle w:val="Heading2"/>
        <w:rPr>
          <w:rFonts w:asciiTheme="minorHAnsi" w:hAnsiTheme="minorHAnsi" w:eastAsiaTheme="minorHAnsi" w:cstheme="minorHAnsi"/>
          <w:color w:val="auto"/>
          <w:sz w:val="22"/>
          <w:szCs w:val="22"/>
        </w:rPr>
      </w:pPr>
    </w:p>
    <w:p w:rsidR="00F05DAB" w:rsidP="00F05DAB" w:rsidRDefault="00F05DAB" w14:paraId="684A4112" w14:textId="77777777">
      <w:pPr>
        <w:pStyle w:val="Heading2"/>
        <w:rPr>
          <w:rFonts w:asciiTheme="minorHAnsi" w:hAnsiTheme="minorHAnsi" w:eastAsiaTheme="minorHAnsi" w:cstheme="minorHAnsi"/>
          <w:color w:val="auto"/>
          <w:sz w:val="22"/>
          <w:szCs w:val="22"/>
        </w:rPr>
      </w:pPr>
      <w:r w:rsidRPr="00DB2DCB">
        <w:rPr>
          <w:rFonts w:asciiTheme="minorHAnsi" w:hAnsiTheme="minorHAnsi" w:eastAsiaTheme="minorHAnsi" w:cstheme="minorHAnsi"/>
          <w:color w:val="auto"/>
          <w:sz w:val="22"/>
          <w:szCs w:val="22"/>
        </w:rPr>
        <w:t>Through these retention practices, the OTA Program aims to create equitable pathways for all students to succeed and complete the program, regardless of background or personal circumstance.</w:t>
      </w:r>
    </w:p>
    <w:p w:rsidRPr="00DB2DCB" w:rsidR="00F05DAB" w:rsidP="00F05DAB" w:rsidRDefault="00F05DAB" w14:paraId="03AF4674" w14:textId="77777777">
      <w:pPr>
        <w:spacing w:after="0"/>
      </w:pPr>
    </w:p>
    <w:p w:rsidRPr="009A6FFA" w:rsidR="001D3A3D" w:rsidP="001D3A3D" w:rsidRDefault="001D3A3D" w14:paraId="2BC05329" w14:textId="77777777">
      <w:pPr>
        <w:pStyle w:val="Heading2"/>
        <w:rPr>
          <w:rFonts w:asciiTheme="minorHAnsi" w:hAnsiTheme="minorHAnsi" w:cstheme="minorHAnsi"/>
        </w:rPr>
      </w:pPr>
      <w:r w:rsidRPr="009A6FFA">
        <w:rPr>
          <w:rFonts w:asciiTheme="minorHAnsi" w:hAnsiTheme="minorHAnsi" w:cstheme="minorHAnsi"/>
        </w:rPr>
        <w:t>Completion in a Timely Manner</w:t>
      </w:r>
      <w:bookmarkEnd w:id="54"/>
    </w:p>
    <w:p w:rsidR="001D3A3D" w:rsidP="001D3A3D" w:rsidRDefault="001D3A3D" w14:paraId="0C4316C0" w14:textId="77777777">
      <w:pPr>
        <w:rPr>
          <w:rFonts w:cstheme="minorHAnsi"/>
        </w:rPr>
      </w:pPr>
      <w:r w:rsidRPr="00C90A90">
        <w:rPr>
          <w:rFonts w:cstheme="minorHAnsi"/>
        </w:rPr>
        <w:t xml:space="preserve">Students have a maximum of three years to complete the didactic portion of their OTA education. Three-year period begins when the student initiates his/her first OTA class. Students whose plan does not follow the traditional two-year plan due to course failure or excused withdrawal may be </w:t>
      </w:r>
      <w:r>
        <w:rPr>
          <w:rFonts w:cstheme="minorHAnsi"/>
        </w:rPr>
        <w:t>required to demonstrate clinical competencies and/or mastery of content, and/or enroll in an independent study to ensure</w:t>
      </w:r>
      <w:r w:rsidRPr="00C90A90">
        <w:rPr>
          <w:rFonts w:cstheme="minorHAnsi"/>
        </w:rPr>
        <w:t xml:space="preserve"> forward progression in the program.</w:t>
      </w:r>
    </w:p>
    <w:p w:rsidRPr="00C90A90" w:rsidR="001D3A3D" w:rsidP="001D3A3D" w:rsidRDefault="001D3A3D" w14:paraId="04CC88D6" w14:textId="77777777">
      <w:pPr>
        <w:rPr>
          <w:rFonts w:cstheme="minorHAnsi"/>
        </w:rPr>
      </w:pPr>
      <w:r w:rsidRPr="00C90A90">
        <w:rPr>
          <w:rFonts w:cstheme="minorHAnsi"/>
        </w:rPr>
        <w:t xml:space="preserve">Students have a maximum of 18 months to complete the Fieldwork Level II portion of their OTA education. This begins at the point when a student is eligible to participate in Level II Fieldwork. Students </w:t>
      </w:r>
      <w:r w:rsidRPr="00C90A90">
        <w:rPr>
          <w:rFonts w:cstheme="minorHAnsi"/>
        </w:rPr>
        <w:t xml:space="preserve">are expected to begin their Fieldwork experience </w:t>
      </w:r>
      <w:r>
        <w:rPr>
          <w:rFonts w:cstheme="minorHAnsi"/>
        </w:rPr>
        <w:t>in</w:t>
      </w:r>
      <w:r w:rsidRPr="00C90A90">
        <w:rPr>
          <w:rFonts w:cstheme="minorHAnsi"/>
        </w:rPr>
        <w:t xml:space="preserve"> the first month of eligibility. If a student desires to postpone their Fieldwork Level II experience, they must provide a document showing proof of hardship, physician statement, or other evidence deemed necessary. The OTA faculty must approve a plan outlining the student’s schedule for completion.</w:t>
      </w:r>
    </w:p>
    <w:p w:rsidRPr="00C90A90" w:rsidR="001D3A3D" w:rsidP="001D3A3D" w:rsidRDefault="001D3A3D" w14:paraId="35AA3F5A" w14:textId="77777777">
      <w:pPr>
        <w:pStyle w:val="Heading2"/>
        <w:rPr>
          <w:rFonts w:asciiTheme="minorHAnsi" w:hAnsiTheme="minorHAnsi" w:cstheme="minorHAnsi"/>
        </w:rPr>
      </w:pPr>
      <w:bookmarkStart w:name="_Toc207963072" w:id="55"/>
      <w:r w:rsidRPr="00C90A90">
        <w:rPr>
          <w:rFonts w:asciiTheme="minorHAnsi" w:hAnsiTheme="minorHAnsi" w:cstheme="minorHAnsi"/>
        </w:rPr>
        <w:t>OTA Program Progression Policy</w:t>
      </w:r>
      <w:bookmarkEnd w:id="55"/>
    </w:p>
    <w:p w:rsidRPr="00C90A90" w:rsidR="001D3A3D" w:rsidP="001D3A3D" w:rsidRDefault="001D3A3D" w14:paraId="5F4D2FB8" w14:textId="77777777">
      <w:pPr>
        <w:rPr>
          <w:rFonts w:cstheme="minorHAnsi"/>
        </w:rPr>
      </w:pPr>
      <w:r w:rsidRPr="00C90A90">
        <w:rPr>
          <w:rFonts w:cstheme="minorHAnsi"/>
        </w:rPr>
        <w:t xml:space="preserve">Students must earn a grade of “C” or better in all General Education and OTA coursework to successfully complete the program. </w:t>
      </w:r>
      <w:bookmarkEnd w:id="50"/>
    </w:p>
    <w:p w:rsidRPr="00C90A90" w:rsidR="001D3A3D" w:rsidP="001D3A3D" w:rsidRDefault="001D3A3D" w14:paraId="2F2C7F62" w14:textId="77777777">
      <w:pPr>
        <w:pStyle w:val="Heading3"/>
        <w:rPr>
          <w:rFonts w:asciiTheme="minorHAnsi" w:hAnsiTheme="minorHAnsi" w:cstheme="minorHAnsi"/>
        </w:rPr>
      </w:pPr>
      <w:bookmarkStart w:name="_Toc207963073" w:id="56"/>
      <w:r w:rsidRPr="00C90A90">
        <w:rPr>
          <w:rFonts w:asciiTheme="minorHAnsi" w:hAnsiTheme="minorHAnsi" w:cstheme="minorHAnsi"/>
        </w:rPr>
        <w:t>General Education Course Requirements</w:t>
      </w:r>
      <w:bookmarkEnd w:id="56"/>
      <w:r w:rsidRPr="00C90A90">
        <w:rPr>
          <w:rFonts w:asciiTheme="minorHAnsi" w:hAnsiTheme="minorHAnsi" w:cstheme="minorHAnsi"/>
        </w:rPr>
        <w:t xml:space="preserve"> </w:t>
      </w:r>
    </w:p>
    <w:p w:rsidRPr="00C90A90" w:rsidR="001D3A3D" w:rsidP="001D3A3D" w:rsidRDefault="001D3A3D" w14:paraId="591FAEC3" w14:textId="77777777">
      <w:pPr>
        <w:pStyle w:val="ListParagraph"/>
        <w:numPr>
          <w:ilvl w:val="0"/>
          <w:numId w:val="21"/>
        </w:numPr>
        <w:rPr>
          <w:rFonts w:cstheme="minorHAnsi"/>
        </w:rPr>
      </w:pPr>
      <w:r w:rsidRPr="00C90A90">
        <w:rPr>
          <w:rFonts w:cstheme="minorHAnsi"/>
        </w:rPr>
        <w:t xml:space="preserve"> BIOL 2010/2011 Anatomy and Physiology I must be completed before beginning the OTA Program. </w:t>
      </w:r>
    </w:p>
    <w:p w:rsidRPr="00C90A90" w:rsidR="001D3A3D" w:rsidP="001D3A3D" w:rsidRDefault="001D3A3D" w14:paraId="2F8058B7" w14:textId="77777777">
      <w:pPr>
        <w:pStyle w:val="ListParagraph"/>
        <w:numPr>
          <w:ilvl w:val="0"/>
          <w:numId w:val="21"/>
        </w:numPr>
        <w:rPr>
          <w:rFonts w:cstheme="minorHAnsi"/>
        </w:rPr>
      </w:pPr>
      <w:r w:rsidRPr="00C90A90">
        <w:rPr>
          <w:rFonts w:cstheme="minorHAnsi"/>
        </w:rPr>
        <w:t xml:space="preserve"> PSYC 1030 </w:t>
      </w:r>
      <w:r>
        <w:rPr>
          <w:rFonts w:cstheme="minorHAnsi"/>
        </w:rPr>
        <w:t xml:space="preserve">Lifespan Psychology </w:t>
      </w:r>
      <w:r w:rsidRPr="00C90A90">
        <w:rPr>
          <w:rFonts w:cstheme="minorHAnsi"/>
        </w:rPr>
        <w:t xml:space="preserve">and BIOL 2020/2021 Anatomy and Physiology II must be completed no later than the first FALL semester in the OTA Program. </w:t>
      </w:r>
    </w:p>
    <w:p w:rsidRPr="00C90A90" w:rsidR="001D3A3D" w:rsidP="001D3A3D" w:rsidRDefault="001D3A3D" w14:paraId="69D83134" w14:textId="77777777">
      <w:pPr>
        <w:pStyle w:val="ListParagraph"/>
        <w:numPr>
          <w:ilvl w:val="0"/>
          <w:numId w:val="21"/>
        </w:numPr>
        <w:rPr>
          <w:rFonts w:cstheme="minorHAnsi"/>
        </w:rPr>
      </w:pPr>
      <w:r w:rsidRPr="00C90A90">
        <w:rPr>
          <w:rFonts w:cstheme="minorHAnsi"/>
        </w:rPr>
        <w:t xml:space="preserve"> Speech, English Composition I</w:t>
      </w:r>
      <w:r>
        <w:rPr>
          <w:rFonts w:cstheme="minorHAnsi"/>
        </w:rPr>
        <w:t>,</w:t>
      </w:r>
      <w:r w:rsidRPr="00C90A90">
        <w:rPr>
          <w:rFonts w:cstheme="minorHAnsi"/>
        </w:rPr>
        <w:t xml:space="preserve"> and the Humanities Elective must be completed no later than the last FALL semester in the OTA Program</w:t>
      </w:r>
    </w:p>
    <w:p w:rsidRPr="00C90A90" w:rsidR="001D3A3D" w:rsidP="001D3A3D" w:rsidRDefault="001D3A3D" w14:paraId="25E49818" w14:textId="77777777">
      <w:pPr>
        <w:pStyle w:val="Heading3"/>
        <w:rPr>
          <w:rFonts w:asciiTheme="minorHAnsi" w:hAnsiTheme="minorHAnsi" w:cstheme="minorHAnsi"/>
        </w:rPr>
      </w:pPr>
      <w:bookmarkStart w:name="_Toc207963074" w:id="57"/>
      <w:r w:rsidRPr="00C90A90">
        <w:rPr>
          <w:rFonts w:asciiTheme="minorHAnsi" w:hAnsiTheme="minorHAnsi" w:cstheme="minorHAnsi"/>
        </w:rPr>
        <w:t>OTA Course Requirements</w:t>
      </w:r>
      <w:bookmarkEnd w:id="57"/>
    </w:p>
    <w:p w:rsidRPr="00C90A90" w:rsidR="001D3A3D" w:rsidP="001D3A3D" w:rsidRDefault="001D3A3D" w14:paraId="4DABA264" w14:textId="77777777">
      <w:pPr>
        <w:spacing w:after="0" w:line="240" w:lineRule="auto"/>
        <w:rPr>
          <w:rFonts w:cstheme="minorHAnsi"/>
        </w:rPr>
      </w:pPr>
      <w:r w:rsidRPr="00C90A90">
        <w:rPr>
          <w:rFonts w:cstheme="minorHAnsi"/>
        </w:rPr>
        <w:t>In order to progress through the program:</w:t>
      </w:r>
    </w:p>
    <w:p w:rsidRPr="00C90A90" w:rsidR="001D3A3D" w:rsidP="001D3A3D" w:rsidRDefault="001D3A3D" w14:paraId="4C81AFB8" w14:textId="77777777">
      <w:pPr>
        <w:pStyle w:val="ListParagraph"/>
        <w:numPr>
          <w:ilvl w:val="0"/>
          <w:numId w:val="3"/>
        </w:numPr>
        <w:spacing w:after="0" w:line="240" w:lineRule="auto"/>
        <w:rPr>
          <w:rFonts w:cstheme="minorHAnsi"/>
        </w:rPr>
      </w:pPr>
      <w:r w:rsidRPr="00C90A90">
        <w:rPr>
          <w:rFonts w:cstheme="minorHAnsi"/>
        </w:rPr>
        <w:t>OTAP 1210, 1320, 1220, and 1340 and a medical terminology course must be completed by the end of fall semester of year one.</w:t>
      </w:r>
    </w:p>
    <w:p w:rsidRPr="00C90A90" w:rsidR="001D3A3D" w:rsidP="001D3A3D" w:rsidRDefault="001D3A3D" w14:paraId="263EF412" w14:textId="77777777">
      <w:pPr>
        <w:pStyle w:val="ListParagraph"/>
        <w:numPr>
          <w:ilvl w:val="0"/>
          <w:numId w:val="3"/>
        </w:numPr>
        <w:spacing w:after="0" w:line="240" w:lineRule="auto"/>
        <w:rPr>
          <w:rFonts w:cstheme="minorHAnsi"/>
        </w:rPr>
      </w:pPr>
      <w:r w:rsidRPr="00C90A90">
        <w:rPr>
          <w:rFonts w:cstheme="minorHAnsi"/>
        </w:rPr>
        <w:t>OTAP 1360, 1370, 1380, 1240, and 1120 must be completed by the end of spring semester of year one.</w:t>
      </w:r>
    </w:p>
    <w:p w:rsidRPr="00C90A90" w:rsidR="001D3A3D" w:rsidP="001D3A3D" w:rsidRDefault="001D3A3D" w14:paraId="5826224A" w14:textId="77777777">
      <w:pPr>
        <w:pStyle w:val="ListParagraph"/>
        <w:numPr>
          <w:ilvl w:val="0"/>
          <w:numId w:val="3"/>
        </w:numPr>
        <w:spacing w:after="0" w:line="240" w:lineRule="auto"/>
        <w:rPr>
          <w:rFonts w:cstheme="minorHAnsi"/>
        </w:rPr>
      </w:pPr>
      <w:r w:rsidRPr="00C90A90">
        <w:rPr>
          <w:rFonts w:cstheme="minorHAnsi"/>
        </w:rPr>
        <w:t>OTAP 2110, 2220, 2310, 2340, 2330, 2350 courses must be completed by the end of fall semester of year two.</w:t>
      </w:r>
    </w:p>
    <w:p w:rsidRPr="00C90A90" w:rsidR="001D3A3D" w:rsidP="001D3A3D" w:rsidRDefault="001D3A3D" w14:paraId="49FE6339" w14:textId="77777777">
      <w:pPr>
        <w:spacing w:after="0" w:line="240" w:lineRule="auto"/>
        <w:rPr>
          <w:rFonts w:cstheme="minorHAnsi"/>
        </w:rPr>
      </w:pPr>
    </w:p>
    <w:p w:rsidRPr="00C90A90" w:rsidR="001D3A3D" w:rsidP="001D3A3D" w:rsidRDefault="001D3A3D" w14:paraId="3F316297" w14:textId="77777777">
      <w:pPr>
        <w:spacing w:after="0" w:line="240" w:lineRule="auto"/>
        <w:rPr>
          <w:rFonts w:cstheme="minorHAnsi"/>
        </w:rPr>
      </w:pPr>
      <w:r w:rsidRPr="00C90A90">
        <w:rPr>
          <w:rFonts w:cstheme="minorHAnsi"/>
        </w:rPr>
        <w:t>Students must pass each Level I and competency components each semester. If the student does not pass the Level I experience or fails a competency</w:t>
      </w:r>
      <w:r>
        <w:rPr>
          <w:rFonts w:cstheme="minorHAnsi"/>
        </w:rPr>
        <w:t xml:space="preserve"> according to the competency policy</w:t>
      </w:r>
      <w:r w:rsidRPr="00C90A90">
        <w:rPr>
          <w:rFonts w:cstheme="minorHAnsi"/>
        </w:rPr>
        <w:t>, he/she fails that class.</w:t>
      </w:r>
    </w:p>
    <w:p w:rsidRPr="00C90A90" w:rsidR="001D3A3D" w:rsidP="001D3A3D" w:rsidRDefault="001D3A3D" w14:paraId="64A00F5F" w14:textId="77777777">
      <w:pPr>
        <w:spacing w:after="0" w:line="240" w:lineRule="auto"/>
        <w:rPr>
          <w:rFonts w:cstheme="minorHAnsi"/>
        </w:rPr>
      </w:pPr>
    </w:p>
    <w:p w:rsidRPr="00C90A90" w:rsidR="001D3A3D" w:rsidP="001D3A3D" w:rsidRDefault="001D3A3D" w14:paraId="6B7AAB84" w14:textId="77777777">
      <w:pPr>
        <w:rPr>
          <w:rFonts w:cstheme="minorHAnsi"/>
        </w:rPr>
      </w:pPr>
      <w:r w:rsidRPr="00C90A90">
        <w:rPr>
          <w:rFonts w:cstheme="minorHAnsi"/>
        </w:rPr>
        <w:t>The following grading system/scale is used throughout the OTA coursework unless otherwise specified.</w:t>
      </w:r>
    </w:p>
    <w:p w:rsidRPr="00C90A90" w:rsidR="001D3A3D" w:rsidP="001D3A3D" w:rsidRDefault="001D3A3D" w14:paraId="5C12D865" w14:textId="77777777">
      <w:pPr>
        <w:spacing w:after="0" w:line="240" w:lineRule="auto"/>
        <w:rPr>
          <w:rFonts w:cstheme="minorHAnsi"/>
        </w:rPr>
      </w:pPr>
      <w:r w:rsidRPr="00C90A90">
        <w:rPr>
          <w:rFonts w:cstheme="minorHAnsi"/>
        </w:rPr>
        <w:t>93-100</w:t>
      </w:r>
      <w:r w:rsidRPr="00C90A90">
        <w:rPr>
          <w:rFonts w:cstheme="minorHAnsi"/>
        </w:rPr>
        <w:tab/>
      </w:r>
      <w:r w:rsidRPr="00C90A90">
        <w:rPr>
          <w:rFonts w:cstheme="minorHAnsi"/>
        </w:rPr>
        <w:tab/>
      </w:r>
      <w:r w:rsidRPr="00C90A90">
        <w:rPr>
          <w:rFonts w:cstheme="minorHAnsi"/>
        </w:rPr>
        <w:t>A</w:t>
      </w:r>
    </w:p>
    <w:p w:rsidRPr="00C90A90" w:rsidR="001D3A3D" w:rsidP="001D3A3D" w:rsidRDefault="001D3A3D" w14:paraId="5A0474D4" w14:textId="77777777">
      <w:pPr>
        <w:spacing w:after="0" w:line="240" w:lineRule="auto"/>
        <w:rPr>
          <w:rFonts w:cstheme="minorHAnsi"/>
        </w:rPr>
      </w:pPr>
      <w:r w:rsidRPr="00C90A90">
        <w:rPr>
          <w:rFonts w:cstheme="minorHAnsi"/>
        </w:rPr>
        <w:t>85-92</w:t>
      </w:r>
      <w:r w:rsidRPr="00C90A90">
        <w:rPr>
          <w:rFonts w:cstheme="minorHAnsi"/>
        </w:rPr>
        <w:tab/>
      </w:r>
      <w:r w:rsidRPr="00C90A90">
        <w:rPr>
          <w:rFonts w:cstheme="minorHAnsi"/>
        </w:rPr>
        <w:tab/>
      </w:r>
      <w:r w:rsidRPr="00C90A90">
        <w:rPr>
          <w:rFonts w:cstheme="minorHAnsi"/>
        </w:rPr>
        <w:t>B</w:t>
      </w:r>
    </w:p>
    <w:p w:rsidRPr="00C90A90" w:rsidR="001D3A3D" w:rsidP="001D3A3D" w:rsidRDefault="001D3A3D" w14:paraId="7802D68F" w14:textId="77777777">
      <w:pPr>
        <w:spacing w:after="0" w:line="240" w:lineRule="auto"/>
        <w:rPr>
          <w:rFonts w:cstheme="minorHAnsi"/>
        </w:rPr>
      </w:pPr>
      <w:r w:rsidRPr="00C90A90">
        <w:rPr>
          <w:rFonts w:cstheme="minorHAnsi"/>
        </w:rPr>
        <w:t>75-84</w:t>
      </w:r>
      <w:r w:rsidRPr="00C90A90">
        <w:rPr>
          <w:rFonts w:cstheme="minorHAnsi"/>
        </w:rPr>
        <w:tab/>
      </w:r>
      <w:r w:rsidRPr="00C90A90">
        <w:rPr>
          <w:rFonts w:cstheme="minorHAnsi"/>
        </w:rPr>
        <w:tab/>
      </w:r>
      <w:r w:rsidRPr="00C90A90">
        <w:rPr>
          <w:rFonts w:cstheme="minorHAnsi"/>
        </w:rPr>
        <w:t>C</w:t>
      </w:r>
    </w:p>
    <w:p w:rsidRPr="00C90A90" w:rsidR="001D3A3D" w:rsidP="001D3A3D" w:rsidRDefault="001D3A3D" w14:paraId="1FEE1B38" w14:textId="77777777">
      <w:pPr>
        <w:spacing w:after="0" w:line="240" w:lineRule="auto"/>
        <w:rPr>
          <w:rFonts w:cstheme="minorHAnsi"/>
        </w:rPr>
      </w:pPr>
      <w:r w:rsidRPr="00C90A90">
        <w:rPr>
          <w:rFonts w:cstheme="minorHAnsi"/>
        </w:rPr>
        <w:t>74 and below</w:t>
      </w:r>
      <w:r w:rsidRPr="00C90A90">
        <w:rPr>
          <w:rFonts w:cstheme="minorHAnsi"/>
        </w:rPr>
        <w:tab/>
      </w:r>
      <w:r w:rsidRPr="00C90A90">
        <w:rPr>
          <w:rFonts w:cstheme="minorHAnsi"/>
        </w:rPr>
        <w:t>F</w:t>
      </w:r>
    </w:p>
    <w:p w:rsidRPr="00C90A90" w:rsidR="001D3A3D" w:rsidP="001D3A3D" w:rsidRDefault="001D3A3D" w14:paraId="0C970325" w14:textId="77777777">
      <w:pPr>
        <w:rPr>
          <w:rFonts w:cstheme="minorHAnsi"/>
          <w:b/>
          <w:bCs/>
          <w:sz w:val="24"/>
          <w:szCs w:val="24"/>
        </w:rPr>
      </w:pPr>
      <w:bookmarkStart w:name="_Hlk72329340" w:id="58"/>
    </w:p>
    <w:p w:rsidRPr="00C90A90" w:rsidR="001D3A3D" w:rsidP="001D3A3D" w:rsidRDefault="001D3A3D" w14:paraId="18606714" w14:textId="77777777">
      <w:pPr>
        <w:pStyle w:val="Heading3"/>
        <w:rPr>
          <w:rFonts w:asciiTheme="minorHAnsi" w:hAnsiTheme="minorHAnsi" w:cstheme="minorHAnsi"/>
        </w:rPr>
      </w:pPr>
      <w:bookmarkStart w:name="_Toc207963075" w:id="59"/>
      <w:r w:rsidRPr="00C90A90">
        <w:rPr>
          <w:rFonts w:asciiTheme="minorHAnsi" w:hAnsiTheme="minorHAnsi" w:cstheme="minorHAnsi"/>
        </w:rPr>
        <w:t>Competency Policy</w:t>
      </w:r>
      <w:bookmarkEnd w:id="59"/>
    </w:p>
    <w:p w:rsidRPr="00C90A90" w:rsidR="001D3A3D" w:rsidP="001D3A3D" w:rsidRDefault="001D3A3D" w14:paraId="455F2C6D" w14:textId="77777777">
      <w:pPr>
        <w:rPr>
          <w:rFonts w:cstheme="minorHAnsi"/>
          <w:sz w:val="24"/>
          <w:szCs w:val="24"/>
        </w:rPr>
      </w:pPr>
      <w:r w:rsidRPr="00C90A90">
        <w:rPr>
          <w:rFonts w:cstheme="minorHAnsi"/>
          <w:sz w:val="24"/>
          <w:szCs w:val="24"/>
        </w:rPr>
        <w:t xml:space="preserve">Performance competencies are an integral part of the OTA curriculum. Students must be able to demonstrate the ability to perform a specific skill, and demonstrate effective clinical reasoning to </w:t>
      </w:r>
      <w:r w:rsidRPr="00C90A90">
        <w:rPr>
          <w:rFonts w:cstheme="minorHAnsi"/>
          <w:sz w:val="24"/>
          <w:szCs w:val="24"/>
        </w:rPr>
        <w:t xml:space="preserve">apply that skill in the appropriate manner given a clinical scenario. Students must earn a grade of “75” or above on each competency to pass the course. Students enrolled in semesters 1 and </w:t>
      </w:r>
      <w:r>
        <w:rPr>
          <w:rFonts w:cstheme="minorHAnsi"/>
          <w:sz w:val="24"/>
          <w:szCs w:val="24"/>
        </w:rPr>
        <w:t>2</w:t>
      </w:r>
      <w:r w:rsidRPr="00C90A90">
        <w:rPr>
          <w:rFonts w:cstheme="minorHAnsi"/>
          <w:sz w:val="24"/>
          <w:szCs w:val="24"/>
        </w:rPr>
        <w:t xml:space="preserve"> have two opportunities to successfully complete each Competency. If a student fails to complete a Competency with a grade of </w:t>
      </w:r>
      <w:r>
        <w:rPr>
          <w:rFonts w:cstheme="minorHAnsi"/>
          <w:sz w:val="24"/>
          <w:szCs w:val="24"/>
        </w:rPr>
        <w:t>lower than a 75</w:t>
      </w:r>
      <w:r w:rsidRPr="00C90A90">
        <w:rPr>
          <w:rFonts w:cstheme="minorHAnsi"/>
          <w:sz w:val="24"/>
          <w:szCs w:val="24"/>
        </w:rPr>
        <w:t xml:space="preserve"> on their first attempt, they are provided a second attempt. If a student is successful on their second attempt their grade from the second attempt will be averaged with their grade from the first attempt and recorded as the competency grade.  Students must earn a grade of “75” or better on the second attempt to pass the competency and the course. NOTE: If a student has a passing grade in the course, but fails a competency on the second attempt, they fail the course and receive a “F” for their final grade.</w:t>
      </w:r>
    </w:p>
    <w:p w:rsidRPr="00C90A90" w:rsidR="001D3A3D" w:rsidP="001D3A3D" w:rsidRDefault="001D3A3D" w14:paraId="6F383A58" w14:textId="77777777">
      <w:pPr>
        <w:rPr>
          <w:rFonts w:cstheme="minorHAnsi"/>
          <w:sz w:val="24"/>
          <w:szCs w:val="24"/>
        </w:rPr>
      </w:pPr>
      <w:r w:rsidRPr="00C90A90">
        <w:rPr>
          <w:rFonts w:cstheme="minorHAnsi"/>
          <w:sz w:val="24"/>
          <w:szCs w:val="24"/>
        </w:rPr>
        <w:t xml:space="preserve"> Students enrolled in semester 3 follow the same policy as above with one exception. In this final semester if a student fails a Competency twice, they have one opportunity to repeat a Competency a third and final time. This chance is awarded for one Competency in one course only. Should a student fail two attempts at another competency, in any course, no additional opportunities for retake will be allowed. Status in the program is again dependent upon prior course pass/fail history. Competency testing occurs at pre-scheduled times during the semester. Students must complete their competency at the scheduled time. </w:t>
      </w:r>
    </w:p>
    <w:p w:rsidRPr="00C90A90" w:rsidR="001D3A3D" w:rsidP="001D3A3D" w:rsidRDefault="001D3A3D" w14:paraId="5B233F9F" w14:textId="77777777">
      <w:pPr>
        <w:rPr>
          <w:rFonts w:cstheme="minorHAnsi"/>
          <w:sz w:val="24"/>
          <w:szCs w:val="24"/>
        </w:rPr>
      </w:pPr>
      <w:r w:rsidRPr="00C90A90">
        <w:rPr>
          <w:rFonts w:cstheme="minorHAnsi"/>
          <w:sz w:val="24"/>
          <w:szCs w:val="24"/>
        </w:rPr>
        <w:t>All competencies and reattempts will be recorded.  Competency reattempts will be scheduled 1 week after the first attempt unless otherwise stated by course instructor.</w:t>
      </w:r>
    </w:p>
    <w:bookmarkEnd w:id="58"/>
    <w:p w:rsidRPr="009A6FFA" w:rsidR="001D3A3D" w:rsidP="001D3A3D" w:rsidRDefault="001D3A3D" w14:paraId="724CA820" w14:textId="77777777">
      <w:pPr>
        <w:rPr>
          <w:b/>
          <w:bCs/>
        </w:rPr>
      </w:pPr>
      <w:r w:rsidRPr="009A6FFA">
        <w:rPr>
          <w:b/>
          <w:bCs/>
        </w:rPr>
        <w:t xml:space="preserve">Excused absences for competencies: </w:t>
      </w:r>
    </w:p>
    <w:p w:rsidRPr="00C90A90" w:rsidR="001D3A3D" w:rsidP="001D3A3D" w:rsidRDefault="001D3A3D" w14:paraId="01DACD03" w14:textId="77777777">
      <w:pPr>
        <w:pStyle w:val="ListParagraph"/>
        <w:numPr>
          <w:ilvl w:val="0"/>
          <w:numId w:val="25"/>
        </w:numPr>
        <w:rPr>
          <w:rFonts w:cstheme="minorHAnsi"/>
          <w:sz w:val="24"/>
          <w:szCs w:val="24"/>
        </w:rPr>
      </w:pPr>
      <w:r w:rsidRPr="00C90A90">
        <w:rPr>
          <w:rFonts w:cstheme="minorHAnsi"/>
          <w:sz w:val="24"/>
          <w:szCs w:val="24"/>
        </w:rPr>
        <w:t xml:space="preserve">Student sick: Doctors note required </w:t>
      </w:r>
    </w:p>
    <w:p w:rsidRPr="00C90A90" w:rsidR="001D3A3D" w:rsidP="001D3A3D" w:rsidRDefault="001D3A3D" w14:paraId="41F7A975" w14:textId="6374AFFA">
      <w:pPr>
        <w:pStyle w:val="ListParagraph"/>
        <w:numPr>
          <w:ilvl w:val="0"/>
          <w:numId w:val="25"/>
        </w:numPr>
        <w:rPr>
          <w:rFonts w:cstheme="minorHAnsi"/>
          <w:sz w:val="24"/>
          <w:szCs w:val="24"/>
        </w:rPr>
      </w:pPr>
      <w:r w:rsidRPr="00C90A90">
        <w:rPr>
          <w:rFonts w:cstheme="minorHAnsi"/>
          <w:sz w:val="24"/>
          <w:szCs w:val="24"/>
        </w:rPr>
        <w:t>Student</w:t>
      </w:r>
      <w:r w:rsidR="004B446D">
        <w:rPr>
          <w:rFonts w:cstheme="minorHAnsi"/>
          <w:sz w:val="24"/>
          <w:szCs w:val="24"/>
        </w:rPr>
        <w:t>’</w:t>
      </w:r>
      <w:r w:rsidRPr="00C90A90">
        <w:rPr>
          <w:rFonts w:cstheme="minorHAnsi"/>
          <w:sz w:val="24"/>
          <w:szCs w:val="24"/>
        </w:rPr>
        <w:t xml:space="preserve">s child is sick: Doctors note required </w:t>
      </w:r>
    </w:p>
    <w:p w:rsidRPr="00C90A90" w:rsidR="001D3A3D" w:rsidP="001D3A3D" w:rsidRDefault="001D3A3D" w14:paraId="552CBE47" w14:textId="77777777">
      <w:pPr>
        <w:pStyle w:val="ListParagraph"/>
        <w:numPr>
          <w:ilvl w:val="0"/>
          <w:numId w:val="25"/>
        </w:numPr>
        <w:rPr>
          <w:rFonts w:cstheme="minorHAnsi"/>
          <w:sz w:val="24"/>
          <w:szCs w:val="24"/>
        </w:rPr>
      </w:pPr>
      <w:r w:rsidRPr="00C90A90">
        <w:rPr>
          <w:rFonts w:cstheme="minorHAnsi"/>
          <w:sz w:val="24"/>
          <w:szCs w:val="24"/>
        </w:rPr>
        <w:t xml:space="preserve">Immediate family member is sick or requires immediate medical attention: note from hospital staff person required </w:t>
      </w:r>
    </w:p>
    <w:p w:rsidRPr="00C90A90" w:rsidR="001D3A3D" w:rsidP="001D3A3D" w:rsidRDefault="001D3A3D" w14:paraId="308C934B" w14:textId="77777777">
      <w:pPr>
        <w:pStyle w:val="ListParagraph"/>
        <w:numPr>
          <w:ilvl w:val="0"/>
          <w:numId w:val="25"/>
        </w:numPr>
        <w:rPr>
          <w:rFonts w:cstheme="minorHAnsi"/>
          <w:sz w:val="24"/>
          <w:szCs w:val="24"/>
        </w:rPr>
      </w:pPr>
      <w:r w:rsidRPr="00C90A90">
        <w:rPr>
          <w:rFonts w:cstheme="minorHAnsi"/>
          <w:sz w:val="24"/>
          <w:szCs w:val="24"/>
        </w:rPr>
        <w:t xml:space="preserve">Death in immediate and/or extended family: Note from funeral home required </w:t>
      </w:r>
    </w:p>
    <w:p w:rsidRPr="00C90A90" w:rsidR="001D3A3D" w:rsidP="001D3A3D" w:rsidRDefault="001D3A3D" w14:paraId="1BFB747F" w14:textId="77777777">
      <w:pPr>
        <w:pStyle w:val="ListParagraph"/>
        <w:numPr>
          <w:ilvl w:val="0"/>
          <w:numId w:val="25"/>
        </w:numPr>
        <w:rPr>
          <w:rFonts w:cstheme="minorHAnsi"/>
          <w:sz w:val="24"/>
          <w:szCs w:val="24"/>
        </w:rPr>
      </w:pPr>
      <w:r w:rsidRPr="00C90A90">
        <w:rPr>
          <w:rFonts w:cstheme="minorHAnsi"/>
          <w:sz w:val="24"/>
          <w:szCs w:val="24"/>
        </w:rPr>
        <w:t xml:space="preserve">Pre-arranged schedule conflict (such as a legal appointment): proof of appointment required, must notify instructor at least two days before competency. NOTE: Regular doctor’s appointments do not apply in this situation. </w:t>
      </w:r>
    </w:p>
    <w:p w:rsidRPr="00C90A90" w:rsidR="001D3A3D" w:rsidP="001D3A3D" w:rsidRDefault="001D3A3D" w14:paraId="18B0F438" w14:textId="77777777">
      <w:pPr>
        <w:rPr>
          <w:rFonts w:cstheme="minorHAnsi"/>
          <w:sz w:val="24"/>
          <w:szCs w:val="24"/>
        </w:rPr>
      </w:pPr>
      <w:r w:rsidRPr="00C90A90">
        <w:rPr>
          <w:rFonts w:cstheme="minorHAnsi"/>
          <w:sz w:val="24"/>
          <w:szCs w:val="24"/>
        </w:rPr>
        <w:t xml:space="preserve">Schedule conflict approval is at the discretion of the instructor. If a student misses a scheduled competency (first or second attempt) and has an unexcused absence, s/he will earn a grade of “0”. An unexcused absence for the second attempt will result in course failure. Students are responsible for contacting the instructor within one week for rescheduling a missed competency. </w:t>
      </w:r>
      <w:r w:rsidRPr="00C90A90">
        <w:rPr>
          <w:rFonts w:cstheme="minorHAnsi"/>
          <w:sz w:val="24"/>
          <w:szCs w:val="24"/>
        </w:rPr>
        <w:t>If the student does not contact the instructor within the one-week timeframe, the student will earn a grade of “0”.</w:t>
      </w:r>
    </w:p>
    <w:p w:rsidRPr="007D14FE" w:rsidR="001D3A3D" w:rsidP="001D3A3D" w:rsidRDefault="001D3A3D" w14:paraId="5795D824" w14:textId="77777777">
      <w:pPr>
        <w:pStyle w:val="Heading3"/>
        <w:rPr>
          <w:rFonts w:asciiTheme="minorHAnsi" w:hAnsiTheme="minorHAnsi" w:cstheme="minorHAnsi"/>
        </w:rPr>
      </w:pPr>
      <w:bookmarkStart w:name="_Toc207963076" w:id="60"/>
      <w:bookmarkStart w:name="_Hlk72330510" w:id="61"/>
      <w:r w:rsidRPr="007D14FE">
        <w:rPr>
          <w:rFonts w:asciiTheme="minorHAnsi" w:hAnsiTheme="minorHAnsi" w:cstheme="minorHAnsi"/>
        </w:rPr>
        <w:t>Objective Assessment Policy</w:t>
      </w:r>
      <w:bookmarkEnd w:id="60"/>
    </w:p>
    <w:bookmarkEnd w:id="61"/>
    <w:p w:rsidRPr="00C90A90" w:rsidR="001D3A3D" w:rsidP="001D3A3D" w:rsidRDefault="001D3A3D" w14:paraId="2A91C814" w14:textId="77777777">
      <w:pPr>
        <w:rPr>
          <w:rFonts w:cstheme="minorHAnsi"/>
          <w:sz w:val="24"/>
          <w:szCs w:val="24"/>
        </w:rPr>
      </w:pPr>
      <w:r w:rsidRPr="00C90A90">
        <w:rPr>
          <w:rFonts w:cstheme="minorHAnsi"/>
          <w:sz w:val="24"/>
          <w:szCs w:val="24"/>
        </w:rPr>
        <w:t xml:space="preserve">Objective assessment of student learning is integral in meeting the academic standards set by ACOTE as well as measuring a student’s understanding and application of the material.  In order for students to be adequately prepared for the NBCOT, students must demonstrate a minimum achievement on all objective assessments.  Objective assessments include quizzes, tests, and exams during the didactic portion of the program.  </w:t>
      </w:r>
    </w:p>
    <w:p w:rsidRPr="009E6174" w:rsidR="001D3A3D" w:rsidP="001D3A3D" w:rsidRDefault="001D3A3D" w14:paraId="35B5696E" w14:textId="77777777">
      <w:r w:rsidRPr="00C90A90">
        <w:rPr>
          <w:rFonts w:cstheme="minorHAnsi"/>
          <w:sz w:val="24"/>
          <w:szCs w:val="24"/>
        </w:rPr>
        <w:t xml:space="preserve">Students must </w:t>
      </w:r>
      <w:r>
        <w:rPr>
          <w:rFonts w:cstheme="minorHAnsi"/>
          <w:sz w:val="24"/>
          <w:szCs w:val="24"/>
        </w:rPr>
        <w:t>maintain</w:t>
      </w:r>
      <w:r w:rsidRPr="00C90A90">
        <w:rPr>
          <w:rFonts w:cstheme="minorHAnsi"/>
          <w:sz w:val="24"/>
          <w:szCs w:val="24"/>
        </w:rPr>
        <w:t xml:space="preserve"> a</w:t>
      </w:r>
      <w:r>
        <w:rPr>
          <w:rFonts w:cstheme="minorHAnsi"/>
          <w:sz w:val="24"/>
          <w:szCs w:val="24"/>
        </w:rPr>
        <w:t>n average</w:t>
      </w:r>
      <w:r w:rsidRPr="00C90A90">
        <w:rPr>
          <w:rFonts w:cstheme="minorHAnsi"/>
          <w:sz w:val="24"/>
          <w:szCs w:val="24"/>
        </w:rPr>
        <w:t xml:space="preserve"> of 75 or higher on all objective assessments to demonstrate content mastery.  </w:t>
      </w:r>
      <w:r>
        <w:rPr>
          <w:rFonts w:cstheme="minorHAnsi"/>
          <w:sz w:val="24"/>
          <w:szCs w:val="24"/>
        </w:rPr>
        <w:t xml:space="preserve">The student must achieve a 75% average before other coursework points will be added to the overall course grade. Students must achieve a course grade of 75% or higher to matriculate to the next semester. </w:t>
      </w:r>
    </w:p>
    <w:p w:rsidRPr="00C90A90" w:rsidR="001D3A3D" w:rsidP="001D3A3D" w:rsidRDefault="001D3A3D" w14:paraId="0B9A635A" w14:textId="77777777">
      <w:pPr>
        <w:pStyle w:val="Heading2"/>
        <w:rPr>
          <w:rFonts w:eastAsia="Times New Roman" w:asciiTheme="minorHAnsi" w:hAnsiTheme="minorHAnsi" w:cstheme="minorHAnsi"/>
        </w:rPr>
      </w:pPr>
      <w:bookmarkStart w:name="_Toc207963077" w:id="62"/>
      <w:bookmarkStart w:name="_Hlk98237293" w:id="63"/>
      <w:r w:rsidRPr="00C90A90">
        <w:rPr>
          <w:rFonts w:eastAsia="Times New Roman" w:asciiTheme="minorHAnsi" w:hAnsiTheme="minorHAnsi" w:cstheme="minorHAnsi"/>
        </w:rPr>
        <w:t>OTA Didactic Course Failure policy</w:t>
      </w:r>
      <w:bookmarkEnd w:id="62"/>
    </w:p>
    <w:p w:rsidRPr="00C90A90" w:rsidR="001D3A3D" w:rsidP="001D3A3D" w:rsidRDefault="001D3A3D" w14:paraId="3CE224A0" w14:textId="77777777">
      <w:pPr>
        <w:autoSpaceDE w:val="0"/>
        <w:autoSpaceDN w:val="0"/>
        <w:adjustRightInd w:val="0"/>
        <w:spacing w:after="0" w:line="240" w:lineRule="auto"/>
        <w:rPr>
          <w:rFonts w:eastAsia="Times New Roman" w:cstheme="minorHAnsi"/>
        </w:rPr>
      </w:pPr>
      <w:r w:rsidRPr="00C90A90">
        <w:rPr>
          <w:rFonts w:eastAsia="Times New Roman" w:cstheme="minorHAnsi"/>
        </w:rPr>
        <w:t xml:space="preserve">If a student earns a grade of </w:t>
      </w:r>
      <w:r>
        <w:rPr>
          <w:rFonts w:eastAsia="Times New Roman" w:cstheme="minorHAnsi"/>
        </w:rPr>
        <w:t>74 or below</w:t>
      </w:r>
      <w:r w:rsidRPr="00C90A90">
        <w:rPr>
          <w:rFonts w:eastAsia="Times New Roman" w:cstheme="minorHAnsi"/>
        </w:rPr>
        <w:t xml:space="preserve"> in an OTA didactic course, they are allowed one opportunity to successfully complete the course with the next OTA cohort. If a student fails the second attempt, they are removed from the program.</w:t>
      </w:r>
    </w:p>
    <w:p w:rsidRPr="00C90A90" w:rsidR="001D3A3D" w:rsidP="001D3A3D" w:rsidRDefault="001D3A3D" w14:paraId="4AA3D90E" w14:textId="77777777">
      <w:pPr>
        <w:autoSpaceDE w:val="0"/>
        <w:autoSpaceDN w:val="0"/>
        <w:adjustRightInd w:val="0"/>
        <w:spacing w:after="0" w:line="240" w:lineRule="auto"/>
        <w:rPr>
          <w:rFonts w:eastAsia="Times New Roman" w:cstheme="minorHAnsi"/>
        </w:rPr>
      </w:pPr>
    </w:p>
    <w:p w:rsidRPr="00C90A90" w:rsidR="001D3A3D" w:rsidP="001D3A3D" w:rsidRDefault="001D3A3D" w14:paraId="0ACABA24" w14:textId="77777777">
      <w:pPr>
        <w:autoSpaceDE w:val="0"/>
        <w:autoSpaceDN w:val="0"/>
        <w:adjustRightInd w:val="0"/>
        <w:spacing w:after="0" w:line="240" w:lineRule="auto"/>
        <w:rPr>
          <w:rFonts w:eastAsia="Times New Roman" w:cstheme="minorHAnsi"/>
        </w:rPr>
      </w:pPr>
      <w:r w:rsidRPr="00C90A90">
        <w:rPr>
          <w:rFonts w:eastAsia="Times New Roman" w:cstheme="minorHAnsi"/>
        </w:rPr>
        <w:t xml:space="preserve">Students are allowed to retake a maximum of one didactic course. If a student fails a second course, they will not be allowed to retake the course and will be dismissed from the program. </w:t>
      </w:r>
    </w:p>
    <w:p w:rsidRPr="00C90A90" w:rsidR="001D3A3D" w:rsidP="001D3A3D" w:rsidRDefault="001D3A3D" w14:paraId="1E53B891" w14:textId="77777777">
      <w:pPr>
        <w:autoSpaceDE w:val="0"/>
        <w:autoSpaceDN w:val="0"/>
        <w:adjustRightInd w:val="0"/>
        <w:spacing w:after="0" w:line="240" w:lineRule="auto"/>
        <w:rPr>
          <w:rFonts w:eastAsia="Times New Roman" w:cstheme="minorHAnsi"/>
        </w:rPr>
      </w:pPr>
      <w:r w:rsidRPr="00C90A90">
        <w:rPr>
          <w:rFonts w:eastAsia="Times New Roman" w:cstheme="minorHAnsi"/>
        </w:rPr>
        <w:t>Examples:</w:t>
      </w:r>
    </w:p>
    <w:p w:rsidRPr="00C90A90" w:rsidR="001D3A3D" w:rsidP="45AEB481" w:rsidRDefault="001D3A3D" w14:paraId="0CDC6314" w14:textId="77777777">
      <w:pPr>
        <w:numPr>
          <w:ilvl w:val="0"/>
          <w:numId w:val="22"/>
        </w:numPr>
        <w:autoSpaceDE w:val="0"/>
        <w:autoSpaceDN w:val="0"/>
        <w:adjustRightInd w:val="0"/>
        <w:spacing w:after="0" w:line="240" w:lineRule="auto"/>
        <w:rPr>
          <w:rFonts w:eastAsia="Times New Roman" w:cs="Calibri" w:cstheme="minorAscii"/>
        </w:rPr>
      </w:pPr>
      <w:r w:rsidRPr="45AEB481" w:rsidR="001D3A3D">
        <w:rPr>
          <w:rFonts w:eastAsia="Times New Roman" w:cs="Calibri" w:cstheme="minorAscii"/>
        </w:rPr>
        <w:t xml:space="preserve">Student fails </w:t>
      </w:r>
      <w:r w:rsidRPr="45AEB481" w:rsidR="001D3A3D">
        <w:rPr>
          <w:rFonts w:eastAsia="Times New Roman" w:cs="Calibri" w:cstheme="minorAscii"/>
          <w:color w:val="C00000"/>
        </w:rPr>
        <w:t xml:space="preserve">OTAP 1210, </w:t>
      </w:r>
      <w:r w:rsidRPr="45AEB481" w:rsidR="001D3A3D">
        <w:rPr>
          <w:rFonts w:eastAsia="Times New Roman" w:cs="Calibri" w:cstheme="minorAscii"/>
        </w:rPr>
        <w:t xml:space="preserve">retakes and passes OTAP 1210. If student passes all other coursework, the student is allowed to </w:t>
      </w:r>
      <w:r w:rsidRPr="45AEB481" w:rsidR="001D3A3D">
        <w:rPr>
          <w:rFonts w:eastAsia="Times New Roman" w:cs="Calibri" w:cstheme="minorAscii"/>
        </w:rPr>
        <w:t>proceed</w:t>
      </w:r>
      <w:r w:rsidRPr="45AEB481" w:rsidR="001D3A3D">
        <w:rPr>
          <w:rFonts w:eastAsia="Times New Roman" w:cs="Calibri" w:cstheme="minorAscii"/>
        </w:rPr>
        <w:t xml:space="preserve"> to Level II Fieldwork</w:t>
      </w:r>
    </w:p>
    <w:p w:rsidRPr="00C90A90" w:rsidR="001D3A3D" w:rsidP="45AEB481" w:rsidRDefault="001D3A3D" w14:paraId="7DD1A5EB" w14:textId="77777777">
      <w:pPr>
        <w:numPr>
          <w:ilvl w:val="0"/>
          <w:numId w:val="22"/>
        </w:numPr>
        <w:autoSpaceDE w:val="0"/>
        <w:autoSpaceDN w:val="0"/>
        <w:adjustRightInd w:val="0"/>
        <w:spacing w:after="0" w:line="240" w:lineRule="auto"/>
        <w:rPr>
          <w:rFonts w:eastAsia="Times New Roman" w:cs="Calibri" w:cstheme="minorAscii"/>
        </w:rPr>
      </w:pPr>
      <w:r w:rsidRPr="45AEB481" w:rsidR="001D3A3D">
        <w:rPr>
          <w:rFonts w:eastAsia="Times New Roman" w:cs="Calibri" w:cstheme="minorAscii"/>
        </w:rPr>
        <w:t xml:space="preserve">Student fails </w:t>
      </w:r>
      <w:r w:rsidRPr="45AEB481" w:rsidR="001D3A3D">
        <w:rPr>
          <w:rFonts w:eastAsia="Times New Roman" w:cs="Calibri" w:cstheme="minorAscii"/>
          <w:color w:val="C00000"/>
        </w:rPr>
        <w:t xml:space="preserve">OTAP 1320 </w:t>
      </w:r>
      <w:r w:rsidRPr="45AEB481" w:rsidR="001D3A3D">
        <w:rPr>
          <w:rFonts w:eastAsia="Times New Roman" w:cs="Calibri" w:cstheme="minorAscii"/>
        </w:rPr>
        <w:t>in the Fall semester, retakes and passes OTA 1320 the next fall</w:t>
      </w:r>
      <w:r w:rsidRPr="45AEB481" w:rsidR="001D3A3D">
        <w:rPr>
          <w:rFonts w:eastAsia="Times New Roman" w:cs="Calibri" w:cstheme="minorAscii"/>
        </w:rPr>
        <w:t>,</w:t>
      </w:r>
      <w:r w:rsidRPr="45AEB481" w:rsidR="001D3A3D">
        <w:rPr>
          <w:rFonts w:eastAsia="Times New Roman" w:cs="Calibri" w:cstheme="minorAscii"/>
        </w:rPr>
        <w:t xml:space="preserve"> and passes the course. </w:t>
      </w:r>
      <w:r w:rsidRPr="45AEB481" w:rsidR="001D3A3D">
        <w:rPr>
          <w:rFonts w:eastAsia="Times New Roman" w:cs="Calibri" w:cstheme="minorAscii"/>
        </w:rPr>
        <w:t>Student then fails</w:t>
      </w:r>
      <w:r w:rsidRPr="45AEB481" w:rsidR="001D3A3D">
        <w:rPr>
          <w:rFonts w:eastAsia="Times New Roman" w:cs="Calibri" w:cstheme="minorAscii"/>
        </w:rPr>
        <w:t xml:space="preserve"> OTAP 2220 in the spring semester. </w:t>
      </w:r>
      <w:r w:rsidRPr="45AEB481" w:rsidR="001D3A3D">
        <w:rPr>
          <w:rFonts w:eastAsia="Times New Roman" w:cs="Calibri" w:cstheme="minorAscii"/>
        </w:rPr>
        <w:t>Student</w:t>
      </w:r>
      <w:r w:rsidRPr="45AEB481" w:rsidR="001D3A3D">
        <w:rPr>
          <w:rFonts w:eastAsia="Times New Roman" w:cs="Calibri" w:cstheme="minorAscii"/>
        </w:rPr>
        <w:t xml:space="preserve"> would not be allowed to retake OTAP 2220 and would be dismissed from the program.</w:t>
      </w:r>
    </w:p>
    <w:p w:rsidRPr="00C90A90" w:rsidR="001D3A3D" w:rsidP="001D3A3D" w:rsidRDefault="001D3A3D" w14:paraId="6ED7164A" w14:textId="77777777">
      <w:pPr>
        <w:autoSpaceDE w:val="0"/>
        <w:autoSpaceDN w:val="0"/>
        <w:adjustRightInd w:val="0"/>
        <w:spacing w:after="0" w:line="240" w:lineRule="auto"/>
        <w:rPr>
          <w:rFonts w:eastAsia="Times New Roman" w:cstheme="minorHAnsi"/>
        </w:rPr>
      </w:pPr>
    </w:p>
    <w:p w:rsidRPr="00C90A90" w:rsidR="001D3A3D" w:rsidP="001D3A3D" w:rsidRDefault="001D3A3D" w14:paraId="4C7F00B4" w14:textId="77777777">
      <w:pPr>
        <w:autoSpaceDE w:val="0"/>
        <w:autoSpaceDN w:val="0"/>
        <w:adjustRightInd w:val="0"/>
        <w:spacing w:after="0" w:line="240" w:lineRule="auto"/>
        <w:rPr>
          <w:rFonts w:eastAsia="Times New Roman" w:cstheme="minorHAnsi"/>
        </w:rPr>
      </w:pPr>
      <w:r w:rsidRPr="00C90A90">
        <w:rPr>
          <w:rFonts w:eastAsia="Times New Roman" w:cstheme="minorHAnsi"/>
        </w:rPr>
        <w:t>Note: Students must pass each Level I and competency components each semester. If a student does not pass the Level I experience or fails a competency, he/she fails that class. Didactic Course Failure policy applies.</w:t>
      </w:r>
    </w:p>
    <w:p w:rsidRPr="00C90A90" w:rsidR="001D3A3D" w:rsidP="001D3A3D" w:rsidRDefault="001D3A3D" w14:paraId="3F4AE1EA" w14:textId="77777777">
      <w:pPr>
        <w:autoSpaceDE w:val="0"/>
        <w:autoSpaceDN w:val="0"/>
        <w:adjustRightInd w:val="0"/>
        <w:spacing w:after="0" w:line="240" w:lineRule="auto"/>
        <w:rPr>
          <w:rFonts w:eastAsia="Times New Roman" w:cstheme="minorHAnsi"/>
        </w:rPr>
      </w:pPr>
    </w:p>
    <w:p w:rsidRPr="00C90A90" w:rsidR="001D3A3D" w:rsidP="001D3A3D" w:rsidRDefault="001D3A3D" w14:paraId="36C9B6C2" w14:textId="77777777">
      <w:pPr>
        <w:autoSpaceDE w:val="0"/>
        <w:autoSpaceDN w:val="0"/>
        <w:adjustRightInd w:val="0"/>
        <w:spacing w:after="0" w:line="240" w:lineRule="auto"/>
        <w:rPr>
          <w:rFonts w:eastAsia="Times New Roman" w:cstheme="minorHAnsi"/>
        </w:rPr>
      </w:pPr>
      <w:r w:rsidRPr="00C90A90">
        <w:rPr>
          <w:rFonts w:eastAsia="Times New Roman" w:cstheme="minorHAnsi"/>
        </w:rPr>
        <w:t>Students must successfully complete all OTA and all General Education courses before they will be allowed to participate in the Level II experiences. Students must complete all OTA and all General Education courses within the timeline outlined in the student manual, and follow guidelines according to the RETENTION POLICY. If a student is unable to complete all OTA and General Education coursework within the prescribed timeline (barring special circumstances as outlined in the RETENTION POLICY), he/she will be dismissed from the program.</w:t>
      </w:r>
    </w:p>
    <w:p w:rsidRPr="00C90A90" w:rsidR="001D3A3D" w:rsidP="001D3A3D" w:rsidRDefault="001D3A3D" w14:paraId="737507C4" w14:textId="77777777">
      <w:pPr>
        <w:autoSpaceDE w:val="0"/>
        <w:autoSpaceDN w:val="0"/>
        <w:adjustRightInd w:val="0"/>
        <w:spacing w:after="0" w:line="240" w:lineRule="auto"/>
        <w:rPr>
          <w:rFonts w:eastAsia="Times New Roman" w:cstheme="minorHAnsi"/>
        </w:rPr>
      </w:pPr>
    </w:p>
    <w:p w:rsidRPr="00C90A90" w:rsidR="001D3A3D" w:rsidP="001D3A3D" w:rsidRDefault="001D3A3D" w14:paraId="6BB7DB7E" w14:textId="77777777">
      <w:pPr>
        <w:pStyle w:val="Heading2"/>
        <w:rPr>
          <w:rFonts w:eastAsia="Times New Roman" w:asciiTheme="minorHAnsi" w:hAnsiTheme="minorHAnsi" w:cstheme="minorHAnsi"/>
        </w:rPr>
      </w:pPr>
      <w:bookmarkStart w:name="_Toc207963078" w:id="64"/>
      <w:r w:rsidRPr="00C90A90">
        <w:rPr>
          <w:rFonts w:eastAsia="Times New Roman" w:asciiTheme="minorHAnsi" w:hAnsiTheme="minorHAnsi" w:cstheme="minorHAnsi"/>
        </w:rPr>
        <w:t xml:space="preserve">OTA Level II Fieldwork Failure </w:t>
      </w:r>
      <w:r>
        <w:rPr>
          <w:rFonts w:eastAsia="Times New Roman" w:asciiTheme="minorHAnsi" w:hAnsiTheme="minorHAnsi" w:cstheme="minorHAnsi"/>
        </w:rPr>
        <w:t>Policy</w:t>
      </w:r>
      <w:bookmarkEnd w:id="64"/>
    </w:p>
    <w:p w:rsidRPr="00C90A90" w:rsidR="001D3A3D" w:rsidP="001D3A3D" w:rsidRDefault="001D3A3D" w14:paraId="076C6331" w14:textId="77777777">
      <w:pPr>
        <w:spacing w:after="0" w:line="240" w:lineRule="auto"/>
        <w:jc w:val="both"/>
        <w:rPr>
          <w:rFonts w:eastAsia="Times New Roman" w:cstheme="minorHAnsi"/>
        </w:rPr>
      </w:pPr>
      <w:r w:rsidRPr="00C90A90">
        <w:rPr>
          <w:rFonts w:eastAsia="Times New Roman" w:cstheme="minorHAnsi"/>
        </w:rPr>
        <w:t xml:space="preserve">Students must successfully complete two, eight-week Level II Fieldwork experiences to graduate from the WSCC OTA Program. Successful completion is defined as the student receiving a passing score on the AOTA Fieldwork Evaluation of the OTA Student. </w:t>
      </w:r>
    </w:p>
    <w:p w:rsidRPr="00C90A90" w:rsidR="001D3A3D" w:rsidP="001D3A3D" w:rsidRDefault="001D3A3D" w14:paraId="6426105C" w14:textId="77777777">
      <w:pPr>
        <w:spacing w:after="0" w:line="240" w:lineRule="auto"/>
        <w:jc w:val="both"/>
        <w:rPr>
          <w:rFonts w:eastAsia="Times New Roman" w:cstheme="minorHAnsi"/>
        </w:rPr>
      </w:pPr>
    </w:p>
    <w:p w:rsidRPr="00C90A90" w:rsidR="001D3A3D" w:rsidP="001D3A3D" w:rsidRDefault="001D3A3D" w14:paraId="234E9727" w14:textId="77777777">
      <w:pPr>
        <w:spacing w:after="0" w:line="240" w:lineRule="auto"/>
        <w:rPr>
          <w:rFonts w:eastAsia="Times New Roman" w:cstheme="minorHAnsi"/>
        </w:rPr>
      </w:pPr>
      <w:r w:rsidRPr="00C90A90">
        <w:rPr>
          <w:rFonts w:eastAsia="Times New Roman" w:cstheme="minorHAnsi"/>
        </w:rPr>
        <w:t xml:space="preserve">If a student fails one Level II Fieldwork experience, the student will review performance with the Level II Fieldwork </w:t>
      </w:r>
      <w:r>
        <w:rPr>
          <w:rFonts w:eastAsia="Times New Roman" w:cstheme="minorHAnsi"/>
        </w:rPr>
        <w:t>Educator</w:t>
      </w:r>
      <w:r w:rsidRPr="00C90A90">
        <w:rPr>
          <w:rFonts w:eastAsia="Times New Roman" w:cstheme="minorHAnsi"/>
        </w:rPr>
        <w:t>. Each student must develop a plan for remediation that is accepted by the OTA Faculty. This plan must be deemed appropriate</w:t>
      </w:r>
      <w:r>
        <w:rPr>
          <w:rFonts w:eastAsia="Times New Roman" w:cstheme="minorHAnsi"/>
        </w:rPr>
        <w:t xml:space="preserve">, and all steps of the </w:t>
      </w:r>
      <w:r w:rsidRPr="00C90A90">
        <w:rPr>
          <w:rFonts w:eastAsia="Times New Roman" w:cstheme="minorHAnsi"/>
        </w:rPr>
        <w:t xml:space="preserve">plan must be completed </w:t>
      </w:r>
      <w:r>
        <w:rPr>
          <w:rFonts w:eastAsia="Times New Roman" w:cstheme="minorHAnsi"/>
        </w:rPr>
        <w:t>before initiating</w:t>
      </w:r>
      <w:r w:rsidRPr="00C90A90">
        <w:rPr>
          <w:rFonts w:eastAsia="Times New Roman" w:cstheme="minorHAnsi"/>
        </w:rPr>
        <w:t xml:space="preserve"> a placement search for another affiliation. </w:t>
      </w:r>
    </w:p>
    <w:p w:rsidRPr="00C90A90" w:rsidR="001D3A3D" w:rsidP="001D3A3D" w:rsidRDefault="001D3A3D" w14:paraId="19098511" w14:textId="77777777">
      <w:pPr>
        <w:spacing w:after="0" w:line="240" w:lineRule="auto"/>
        <w:rPr>
          <w:rFonts w:eastAsia="Times New Roman" w:cstheme="minorHAnsi"/>
        </w:rPr>
      </w:pPr>
    </w:p>
    <w:p w:rsidRPr="00C90A90" w:rsidR="001D3A3D" w:rsidP="001D3A3D" w:rsidRDefault="001D3A3D" w14:paraId="1D42A51C" w14:textId="77777777">
      <w:pPr>
        <w:spacing w:after="0" w:line="240" w:lineRule="auto"/>
        <w:rPr>
          <w:rFonts w:eastAsia="Times New Roman" w:cstheme="minorHAnsi"/>
        </w:rPr>
      </w:pPr>
      <w:r w:rsidRPr="00C90A90">
        <w:rPr>
          <w:rFonts w:eastAsia="Times New Roman" w:cstheme="minorHAnsi"/>
        </w:rPr>
        <w:t>If a student fails two fieldwork experiences, they fail the program and are not granted a degree. Refer to your WSCC Student Manual for specifics on the appeal process.</w:t>
      </w:r>
    </w:p>
    <w:bookmarkEnd w:id="63"/>
    <w:p w:rsidRPr="00C90A90" w:rsidR="001D3A3D" w:rsidP="001D3A3D" w:rsidRDefault="001D3A3D" w14:paraId="20C4E509" w14:textId="77777777">
      <w:pPr>
        <w:autoSpaceDE w:val="0"/>
        <w:autoSpaceDN w:val="0"/>
        <w:adjustRightInd w:val="0"/>
        <w:spacing w:after="0" w:line="240" w:lineRule="auto"/>
        <w:rPr>
          <w:rFonts w:eastAsia="Times New Roman" w:cstheme="minorHAnsi"/>
        </w:rPr>
      </w:pPr>
    </w:p>
    <w:p w:rsidRPr="00C90A90" w:rsidR="001D3A3D" w:rsidP="001D3A3D" w:rsidRDefault="001D3A3D" w14:paraId="3C935726" w14:textId="77777777">
      <w:pPr>
        <w:pStyle w:val="Heading2"/>
        <w:rPr>
          <w:rFonts w:asciiTheme="minorHAnsi" w:hAnsiTheme="minorHAnsi" w:cstheme="minorHAnsi"/>
        </w:rPr>
      </w:pPr>
      <w:bookmarkStart w:name="_Toc207963079" w:id="65"/>
      <w:bookmarkStart w:name="_Hlk208137288" w:id="66"/>
      <w:bookmarkEnd w:id="51"/>
      <w:r w:rsidRPr="00C90A90">
        <w:rPr>
          <w:rFonts w:asciiTheme="minorHAnsi" w:hAnsiTheme="minorHAnsi" w:cstheme="minorHAnsi"/>
        </w:rPr>
        <w:t>OTA PROGRAM PROBATION</w:t>
      </w:r>
      <w:bookmarkEnd w:id="65"/>
      <w:r w:rsidRPr="00C90A90">
        <w:rPr>
          <w:rFonts w:asciiTheme="minorHAnsi" w:hAnsiTheme="minorHAnsi" w:cstheme="minorHAnsi"/>
        </w:rPr>
        <w:tab/>
      </w:r>
    </w:p>
    <w:p w:rsidRPr="00C90A90" w:rsidR="001D3A3D" w:rsidP="001D3A3D" w:rsidRDefault="001D3A3D" w14:paraId="7B830E37" w14:textId="77777777">
      <w:pPr>
        <w:rPr>
          <w:rFonts w:cstheme="minorHAnsi"/>
        </w:rPr>
      </w:pPr>
      <w:r w:rsidRPr="00C90A90">
        <w:rPr>
          <w:rFonts w:cstheme="minorHAnsi"/>
        </w:rPr>
        <w:t xml:space="preserve">Probation is a warning that academic and/or clinical performance is not adequate and remediation measures are expected. A student can be placed on program probation at any time during the Occupational Therapy Assistant Program. Students will be given written notification of probation and the reason for the status. </w:t>
      </w:r>
    </w:p>
    <w:p w:rsidRPr="00C90A90" w:rsidR="001D3A3D" w:rsidP="001D3A3D" w:rsidRDefault="001D3A3D" w14:paraId="6DC543C5" w14:textId="77777777">
      <w:pPr>
        <w:rPr>
          <w:rFonts w:cstheme="minorHAnsi"/>
        </w:rPr>
      </w:pPr>
      <w:r w:rsidRPr="00C90A90">
        <w:rPr>
          <w:rFonts w:cstheme="minorHAnsi"/>
        </w:rPr>
        <w:t>Probation will be imposed as disciplinary action for instances such as excessive absenteeism or inappropriate attitude and conduct in the classroom, laboratory, or clinical areas. Consultation sessions will occur between the student and the instructor as needed due to academic or clinical deficiencies.</w:t>
      </w:r>
    </w:p>
    <w:p w:rsidRPr="00C90A90" w:rsidR="001D3A3D" w:rsidP="001D3A3D" w:rsidRDefault="001D3A3D" w14:paraId="43C5DD12" w14:textId="77777777">
      <w:pPr>
        <w:rPr>
          <w:rFonts w:cstheme="minorHAnsi"/>
        </w:rPr>
      </w:pPr>
      <w:r w:rsidRPr="00C90A90">
        <w:rPr>
          <w:rFonts w:cstheme="minorHAnsi"/>
        </w:rPr>
        <w:t xml:space="preserve">Written warnings or reprimands will be issued prior to the probation notice. However, if the offense is of </w:t>
      </w:r>
      <w:r>
        <w:rPr>
          <w:rFonts w:cstheme="minorHAnsi"/>
        </w:rPr>
        <w:t>a significant nature,</w:t>
      </w:r>
      <w:r w:rsidRPr="00C90A90">
        <w:rPr>
          <w:rFonts w:cstheme="minorHAnsi"/>
        </w:rPr>
        <w:t xml:space="preserve"> a probationary status can be the initial notification.</w:t>
      </w:r>
    </w:p>
    <w:p w:rsidRPr="00C90A90" w:rsidR="001D3A3D" w:rsidP="001D3A3D" w:rsidRDefault="001D3A3D" w14:paraId="18BEC2CC" w14:textId="77777777">
      <w:pPr>
        <w:rPr>
          <w:rFonts w:cstheme="minorHAnsi"/>
          <w:u w:val="single"/>
        </w:rPr>
      </w:pPr>
      <w:r w:rsidRPr="00C90A90">
        <w:rPr>
          <w:rFonts w:cstheme="minorHAnsi"/>
          <w:u w:val="single"/>
        </w:rPr>
        <w:t>Additional Recommendations</w:t>
      </w:r>
    </w:p>
    <w:p w:rsidRPr="00C90A90" w:rsidR="001D3A3D" w:rsidP="001D3A3D" w:rsidRDefault="001D3A3D" w14:paraId="6943DBFB" w14:textId="77777777">
      <w:pPr>
        <w:rPr>
          <w:rFonts w:cstheme="minorHAnsi"/>
        </w:rPr>
      </w:pPr>
      <w:r w:rsidRPr="00C90A90">
        <w:rPr>
          <w:rFonts w:cstheme="minorHAnsi"/>
        </w:rPr>
        <w:t>OTA Faculty cannot require students to seek additional supports</w:t>
      </w:r>
      <w:r>
        <w:rPr>
          <w:rFonts w:cstheme="minorHAnsi"/>
        </w:rPr>
        <w:t>; however,</w:t>
      </w:r>
      <w:r w:rsidRPr="00C90A90">
        <w:rPr>
          <w:rFonts w:cstheme="minorHAnsi"/>
        </w:rPr>
        <w:t xml:space="preserve"> supports such as mental health counseling or testing for learning disabilities may </w:t>
      </w:r>
      <w:r>
        <w:rPr>
          <w:rFonts w:cstheme="minorHAnsi"/>
        </w:rPr>
        <w:t>prove beneficial</w:t>
      </w:r>
      <w:r w:rsidRPr="00C90A90">
        <w:rPr>
          <w:rFonts w:cstheme="minorHAnsi"/>
        </w:rPr>
        <w:t xml:space="preserve">. </w:t>
      </w:r>
      <w:r>
        <w:rPr>
          <w:rFonts w:cstheme="minorHAnsi"/>
        </w:rPr>
        <w:t>Mental health and well-being services are available through the WSCC Student Support Services.</w:t>
      </w:r>
    </w:p>
    <w:p w:rsidRPr="00C90A90" w:rsidR="001D3A3D" w:rsidP="001D3A3D" w:rsidRDefault="001D3A3D" w14:paraId="6B5B1E26" w14:textId="77777777">
      <w:pPr>
        <w:pStyle w:val="Heading2"/>
        <w:rPr>
          <w:rFonts w:asciiTheme="minorHAnsi" w:hAnsiTheme="minorHAnsi" w:cstheme="minorHAnsi"/>
        </w:rPr>
      </w:pPr>
      <w:bookmarkStart w:name="_Toc207963080" w:id="67"/>
      <w:r w:rsidRPr="00C90A90">
        <w:rPr>
          <w:rFonts w:asciiTheme="minorHAnsi" w:hAnsiTheme="minorHAnsi" w:cstheme="minorHAnsi"/>
        </w:rPr>
        <w:t>Suspension and Dismissal</w:t>
      </w:r>
      <w:bookmarkEnd w:id="67"/>
      <w:r w:rsidRPr="00C90A90">
        <w:rPr>
          <w:rFonts w:asciiTheme="minorHAnsi" w:hAnsiTheme="minorHAnsi" w:cstheme="minorHAnsi"/>
        </w:rPr>
        <w:t xml:space="preserve"> </w:t>
      </w:r>
    </w:p>
    <w:p w:rsidRPr="00C90A90" w:rsidR="001D3A3D" w:rsidP="001D3A3D" w:rsidRDefault="001D3A3D" w14:paraId="21A07C36" w14:textId="77777777">
      <w:pPr>
        <w:rPr>
          <w:rFonts w:cstheme="minorHAnsi"/>
        </w:rPr>
      </w:pPr>
      <w:r w:rsidRPr="00C90A90">
        <w:rPr>
          <w:rFonts w:cstheme="minorHAnsi"/>
        </w:rPr>
        <w:t xml:space="preserve">If a student is unable to meet their criteria for reinstatement as outlined on the Notification of Probation Form, the student will receive a Notice of Suspension.  Once Notice of Suspension is given, the student may no longer return to class and will follow </w:t>
      </w:r>
      <w:r>
        <w:rPr>
          <w:rFonts w:cstheme="minorHAnsi"/>
        </w:rPr>
        <w:t xml:space="preserve">the </w:t>
      </w:r>
      <w:r w:rsidRPr="00C90A90">
        <w:rPr>
          <w:rFonts w:cstheme="minorHAnsi"/>
        </w:rPr>
        <w:t>stated college Withdrawal Policies.  Students suspended from the OTA Program will not be eligible for readmission.</w:t>
      </w:r>
    </w:p>
    <w:p w:rsidRPr="007D14FE" w:rsidR="001D3A3D" w:rsidP="001D3A3D" w:rsidRDefault="001D3A3D" w14:paraId="24C9E661" w14:textId="77777777">
      <w:pPr>
        <w:rPr>
          <w:rFonts w:cstheme="minorHAnsi"/>
        </w:rPr>
      </w:pPr>
      <w:r w:rsidRPr="00C90A90">
        <w:rPr>
          <w:rFonts w:cstheme="minorHAnsi"/>
        </w:rPr>
        <w:t>As outlined in the OTA Student Handbook, the following reasons may warrant dismissal without an initial suspension include bullying, academic dishonesty, substance abuse, threatening behavior, and absenteeism.</w:t>
      </w:r>
    </w:p>
    <w:p w:rsidRPr="00C90A90" w:rsidR="0090458E" w:rsidP="0090458E" w:rsidRDefault="0090458E" w14:paraId="0BB4D040" w14:textId="77777777">
      <w:pPr>
        <w:pStyle w:val="Heading2"/>
        <w:rPr>
          <w:rFonts w:asciiTheme="minorHAnsi" w:hAnsiTheme="minorHAnsi" w:cstheme="minorHAnsi"/>
        </w:rPr>
      </w:pPr>
      <w:bookmarkStart w:name="_Toc207963081" w:id="68"/>
      <w:bookmarkEnd w:id="66"/>
      <w:r w:rsidRPr="00C90A90">
        <w:rPr>
          <w:rFonts w:asciiTheme="minorHAnsi" w:hAnsiTheme="minorHAnsi" w:cstheme="minorHAnsi"/>
        </w:rPr>
        <w:t>Evaluation of Student Progress and Academic Standing Policy</w:t>
      </w:r>
      <w:bookmarkEnd w:id="68"/>
    </w:p>
    <w:bookmarkEnd w:id="52"/>
    <w:p w:rsidRPr="00C90A90" w:rsidR="0090458E" w:rsidP="0090458E" w:rsidRDefault="0090458E" w14:paraId="32A5DC27" w14:textId="13AC385D">
      <w:pPr>
        <w:rPr>
          <w:rFonts w:cstheme="minorHAnsi"/>
        </w:rPr>
      </w:pPr>
      <w:r w:rsidRPr="003F6421">
        <w:rPr>
          <w:rFonts w:cstheme="minorHAnsi"/>
        </w:rPr>
        <w:t xml:space="preserve">Faculty will complete Faculty Feedback for each course, indicating projected success in OTA courses and any noted concerns per college </w:t>
      </w:r>
      <w:r w:rsidRPr="003F6421" w:rsidR="00DA23A2">
        <w:rPr>
          <w:rFonts w:cstheme="minorHAnsi"/>
        </w:rPr>
        <w:t>student success guidelines and process</w:t>
      </w:r>
      <w:r w:rsidRPr="003F6421">
        <w:rPr>
          <w:rFonts w:cstheme="minorHAnsi"/>
        </w:rPr>
        <w:t>.</w:t>
      </w:r>
      <w:r w:rsidRPr="00C90A90">
        <w:rPr>
          <w:rFonts w:cstheme="minorHAnsi"/>
        </w:rPr>
        <w:t xml:space="preserve">  Following </w:t>
      </w:r>
      <w:r w:rsidR="005862BD">
        <w:rPr>
          <w:rFonts w:cstheme="minorHAnsi"/>
        </w:rPr>
        <w:t>the midterm, OTA faculty will complete Academic Student Progress Reports, which provide students with a summary of their</w:t>
      </w:r>
      <w:r w:rsidRPr="00C90A90">
        <w:rPr>
          <w:rFonts w:cstheme="minorHAnsi"/>
        </w:rPr>
        <w:t xml:space="preserve"> progress and academic standing. The report will be provided to students for personal review and discussion during their professional behaviors advising session.</w:t>
      </w:r>
      <w:r w:rsidR="005862BD">
        <w:rPr>
          <w:rFonts w:cstheme="minorHAnsi"/>
        </w:rPr>
        <w:t xml:space="preserve"> Reports are signed by the faculty and the student and placed in the student’s OTA Program student file.</w:t>
      </w:r>
      <w:r w:rsidRPr="00C90A90">
        <w:rPr>
          <w:rFonts w:cstheme="minorHAnsi"/>
        </w:rPr>
        <w:t xml:space="preserve"> This policy is to ensure students and program officials have timely updates regarding </w:t>
      </w:r>
      <w:r w:rsidR="005862BD">
        <w:rPr>
          <w:rFonts w:cstheme="minorHAnsi"/>
        </w:rPr>
        <w:t>students’</w:t>
      </w:r>
      <w:r w:rsidRPr="00C90A90">
        <w:rPr>
          <w:rFonts w:cstheme="minorHAnsi"/>
        </w:rPr>
        <w:t xml:space="preserve"> progress and academic standing. </w:t>
      </w:r>
      <w:r w:rsidR="005862BD">
        <w:rPr>
          <w:rFonts w:cstheme="minorHAnsi"/>
        </w:rPr>
        <w:t>At-risk</w:t>
      </w:r>
      <w:r w:rsidRPr="00C90A90">
        <w:rPr>
          <w:rFonts w:cstheme="minorHAnsi"/>
        </w:rPr>
        <w:t xml:space="preserve"> students will be notified for immediate advising concerning forward progression in the program.</w:t>
      </w:r>
    </w:p>
    <w:p w:rsidRPr="00C90A90" w:rsidR="0090458E" w:rsidP="0090458E" w:rsidRDefault="0090458E" w14:paraId="1FFB80CA" w14:textId="77777777">
      <w:pPr>
        <w:pStyle w:val="Heading2"/>
        <w:rPr>
          <w:rFonts w:asciiTheme="minorHAnsi" w:hAnsiTheme="minorHAnsi" w:cstheme="minorHAnsi"/>
        </w:rPr>
      </w:pPr>
      <w:bookmarkStart w:name="_Toc207963082" w:id="69"/>
      <w:r w:rsidRPr="00C90A90">
        <w:rPr>
          <w:rFonts w:asciiTheme="minorHAnsi" w:hAnsiTheme="minorHAnsi" w:cstheme="minorHAnsi"/>
        </w:rPr>
        <w:t>OTA Program Advising Policy</w:t>
      </w:r>
      <w:bookmarkEnd w:id="69"/>
    </w:p>
    <w:p w:rsidRPr="00C90A90" w:rsidR="0090458E" w:rsidP="0090458E" w:rsidRDefault="0090458E" w14:paraId="0E8876D7" w14:textId="77777777">
      <w:pPr>
        <w:rPr>
          <w:rFonts w:cstheme="minorHAnsi"/>
        </w:rPr>
      </w:pPr>
      <w:r w:rsidRPr="00C90A90">
        <w:rPr>
          <w:rFonts w:cstheme="minorHAnsi"/>
        </w:rPr>
        <w:t xml:space="preserve">All currently enrolled OTA students will be assigned an OTA Program faculty advisor. </w:t>
      </w:r>
    </w:p>
    <w:p w:rsidRPr="00C90A90" w:rsidR="0090458E" w:rsidP="0090458E" w:rsidRDefault="0090458E" w14:paraId="2443C516" w14:textId="77777777">
      <w:pPr>
        <w:rPr>
          <w:rFonts w:cstheme="minorHAnsi"/>
        </w:rPr>
      </w:pPr>
      <w:r w:rsidRPr="00C90A90">
        <w:rPr>
          <w:rFonts w:cstheme="minorHAnsi"/>
        </w:rPr>
        <w:t xml:space="preserve">Students will have an individual advising session with their faculty advisor during each semester. The advising session in the first year will emphasize the student's strengths and growth areas in working with patients and professionals so that areas of growth can improve over the next two semesters. The advising session in the second year will emphasize strengths and growth areas of students completing the academic portion of the curriculum and preparing for Level II fieldwork and employment. </w:t>
      </w:r>
      <w:r w:rsidRPr="00C90A90" w:rsidR="002123CC">
        <w:rPr>
          <w:rFonts w:cstheme="minorHAnsi"/>
        </w:rPr>
        <w:t>During semester 4, the AFWC provides ongoing advising through weekly communication to support the student’s successful completion of the fieldwork experience. Prior to graduation, students will participate in professional development advising in order to prepare to enter the workforce.</w:t>
      </w:r>
    </w:p>
    <w:p w:rsidRPr="00C90A90" w:rsidR="0090458E" w:rsidP="0090458E" w:rsidRDefault="0090458E" w14:paraId="56ECB28F" w14:textId="77777777">
      <w:pPr>
        <w:rPr>
          <w:rFonts w:cstheme="minorHAnsi"/>
        </w:rPr>
      </w:pPr>
      <w:r w:rsidRPr="00C90A90">
        <w:rPr>
          <w:rFonts w:cstheme="minorHAnsi"/>
        </w:rPr>
        <w:t xml:space="preserve">If you have any problems concerning school or personal life, which are affecting your school performance, it is important for you to schedule an appointment with your OTA faculty advisor. By midterm, your advisor will notify you if you are performing below expectations. The advisor will also recommend a course of action. It is important for the student to show responsibility by contacting instructors and advisors about problems and following through with suggestions for improvement. </w:t>
      </w:r>
    </w:p>
    <w:p w:rsidRPr="00C90A90" w:rsidR="006257C7" w:rsidP="0090458E" w:rsidRDefault="0090458E" w14:paraId="518B026C" w14:textId="77777777">
      <w:pPr>
        <w:rPr>
          <w:rFonts w:cstheme="minorHAnsi"/>
        </w:rPr>
      </w:pPr>
      <w:r w:rsidRPr="00C90A90">
        <w:rPr>
          <w:rFonts w:cstheme="minorHAnsi"/>
          <w:b/>
          <w:bCs/>
        </w:rPr>
        <w:t xml:space="preserve">Each student will be evaluated by his/her assigned faculty advisor during semester 1 and 2 using a Professionalism – Professional Behaviors Checklist included in this manual. Faculty and students to follow policy and procedure and any actions that need to be taken as outlined in the document.  The AFWC to advise all semester 3 students using the </w:t>
      </w:r>
      <w:r w:rsidRPr="00C90A90" w:rsidR="00AE71D4">
        <w:rPr>
          <w:rFonts w:cstheme="minorHAnsi"/>
          <w:b/>
          <w:bCs/>
        </w:rPr>
        <w:t>Faculty Evaluation of Student Readiness for Fieldwork in the Profession of Occupational Therapy.</w:t>
      </w:r>
    </w:p>
    <w:p w:rsidRPr="00100D4F" w:rsidR="00A65236" w:rsidP="00A65236" w:rsidRDefault="00A65236" w14:paraId="24C5AB6A" w14:textId="77777777">
      <w:pPr>
        <w:pStyle w:val="Heading3"/>
      </w:pPr>
      <w:bookmarkStart w:name="_Toc207963083" w:id="70"/>
      <w:bookmarkEnd w:id="53"/>
      <w:r w:rsidRPr="00100D4F">
        <w:t>Professional Development Checklist Procedure:</w:t>
      </w:r>
      <w:bookmarkEnd w:id="70"/>
    </w:p>
    <w:p w:rsidRPr="00100D4F" w:rsidR="00A65236" w:rsidP="00A65236" w:rsidRDefault="00A65236" w14:paraId="4E4DD221" w14:textId="652CCB22">
      <w:pPr>
        <w:tabs>
          <w:tab w:val="left" w:pos="-1440"/>
        </w:tabs>
        <w:ind w:left="360"/>
        <w:rPr>
          <w:rFonts w:cstheme="minorHAnsi"/>
        </w:rPr>
      </w:pPr>
      <w:r>
        <w:rPr>
          <w:rFonts w:cstheme="minorHAnsi"/>
        </w:rPr>
        <w:t>Year 1</w:t>
      </w:r>
      <w:r w:rsidRPr="00100D4F">
        <w:rPr>
          <w:rFonts w:cstheme="minorHAnsi"/>
        </w:rPr>
        <w:t>:</w:t>
      </w:r>
    </w:p>
    <w:p w:rsidRPr="00100D4F" w:rsidR="00A65236" w:rsidP="00A65236" w:rsidRDefault="00A65236" w14:paraId="1A8326EA" w14:textId="77777777">
      <w:pPr>
        <w:tabs>
          <w:tab w:val="left" w:pos="-1440"/>
        </w:tabs>
        <w:ind w:left="720"/>
        <w:rPr>
          <w:rFonts w:cstheme="minorHAnsi"/>
        </w:rPr>
      </w:pPr>
      <w:r w:rsidRPr="00100D4F">
        <w:rPr>
          <w:rFonts w:cstheme="minorHAnsi"/>
        </w:rPr>
        <w:t xml:space="preserve">Beginning in the fall semester students will be given a </w:t>
      </w:r>
      <w:r w:rsidRPr="00100D4F">
        <w:rPr>
          <w:rFonts w:cstheme="minorHAnsi"/>
          <w:b/>
          <w:i/>
        </w:rPr>
        <w:t xml:space="preserve">Professional Development Checklist (PDC) </w:t>
      </w:r>
      <w:r w:rsidRPr="00100D4F">
        <w:rPr>
          <w:rFonts w:cstheme="minorHAnsi"/>
        </w:rPr>
        <w:t>and will be required to complete the following tasks:</w:t>
      </w:r>
    </w:p>
    <w:p w:rsidRPr="00100D4F" w:rsidR="00A65236" w:rsidP="0014257E" w:rsidRDefault="00A65236" w14:paraId="34789A34" w14:textId="77777777">
      <w:pPr>
        <w:numPr>
          <w:ilvl w:val="0"/>
          <w:numId w:val="33"/>
        </w:numPr>
        <w:tabs>
          <w:tab w:val="left" w:pos="-1440"/>
        </w:tabs>
        <w:spacing w:after="0" w:line="240" w:lineRule="auto"/>
        <w:rPr>
          <w:rFonts w:cstheme="minorHAnsi"/>
        </w:rPr>
      </w:pPr>
      <w:r w:rsidRPr="00100D4F">
        <w:rPr>
          <w:rFonts w:cstheme="minorHAnsi"/>
        </w:rPr>
        <w:t>Complete a self-evaluation at the beginning of the semester.</w:t>
      </w:r>
    </w:p>
    <w:p w:rsidRPr="00100D4F" w:rsidR="00A65236" w:rsidP="0014257E" w:rsidRDefault="00A65236" w14:paraId="11C08367" w14:textId="77777777">
      <w:pPr>
        <w:numPr>
          <w:ilvl w:val="0"/>
          <w:numId w:val="33"/>
        </w:numPr>
        <w:tabs>
          <w:tab w:val="left" w:pos="-1440"/>
        </w:tabs>
        <w:spacing w:after="0" w:line="240" w:lineRule="auto"/>
        <w:rPr>
          <w:rFonts w:cstheme="minorHAnsi"/>
        </w:rPr>
      </w:pPr>
      <w:r w:rsidRPr="00100D4F">
        <w:rPr>
          <w:rFonts w:cstheme="minorHAnsi"/>
        </w:rPr>
        <w:t>Obtain the faculty’s evaluation of the student at midterm.</w:t>
      </w:r>
    </w:p>
    <w:p w:rsidRPr="00100D4F" w:rsidR="00A65236" w:rsidP="0014257E" w:rsidRDefault="00A65236" w14:paraId="217DB6F9" w14:textId="77777777">
      <w:pPr>
        <w:numPr>
          <w:ilvl w:val="0"/>
          <w:numId w:val="33"/>
        </w:numPr>
        <w:tabs>
          <w:tab w:val="left" w:pos="-1440"/>
        </w:tabs>
        <w:spacing w:after="0" w:line="240" w:lineRule="auto"/>
        <w:rPr>
          <w:rFonts w:cstheme="minorHAnsi"/>
        </w:rPr>
      </w:pPr>
      <w:r w:rsidRPr="00100D4F">
        <w:rPr>
          <w:rFonts w:cstheme="minorHAnsi"/>
        </w:rPr>
        <w:t xml:space="preserve">Schedule an appointment with your OTA faculty advisor before the </w:t>
      </w:r>
      <w:r>
        <w:rPr>
          <w:rFonts w:cstheme="minorHAnsi"/>
        </w:rPr>
        <w:t>semester drop deadline</w:t>
      </w:r>
      <w:r w:rsidRPr="00100D4F">
        <w:rPr>
          <w:rFonts w:cstheme="minorHAnsi"/>
        </w:rPr>
        <w:t xml:space="preserve"> to review both evaluations and compare / contrast their perceptions.</w:t>
      </w:r>
    </w:p>
    <w:p w:rsidR="00A65236" w:rsidP="0014257E" w:rsidRDefault="00A65236" w14:paraId="6EE13CE8" w14:textId="77777777">
      <w:pPr>
        <w:numPr>
          <w:ilvl w:val="0"/>
          <w:numId w:val="33"/>
        </w:numPr>
        <w:tabs>
          <w:tab w:val="left" w:pos="-1440"/>
        </w:tabs>
        <w:spacing w:after="0" w:line="240" w:lineRule="auto"/>
        <w:rPr>
          <w:rFonts w:cstheme="minorHAnsi"/>
        </w:rPr>
      </w:pPr>
      <w:r w:rsidRPr="00100D4F">
        <w:rPr>
          <w:rFonts w:cstheme="minorHAnsi"/>
        </w:rPr>
        <w:t>Return the signed evaluations to the OTA faculty advisor.</w:t>
      </w:r>
    </w:p>
    <w:p w:rsidRPr="00100D4F" w:rsidR="00A65236" w:rsidP="0014257E" w:rsidRDefault="00A65236" w14:paraId="51EA70F0" w14:textId="77777777">
      <w:pPr>
        <w:numPr>
          <w:ilvl w:val="0"/>
          <w:numId w:val="33"/>
        </w:numPr>
        <w:tabs>
          <w:tab w:val="left" w:pos="-1440"/>
        </w:tabs>
        <w:spacing w:after="0" w:line="240" w:lineRule="auto"/>
        <w:rPr>
          <w:rFonts w:cstheme="minorHAnsi"/>
        </w:rPr>
      </w:pPr>
      <w:r>
        <w:rPr>
          <w:rFonts w:cstheme="minorHAnsi"/>
        </w:rPr>
        <w:t>Complete a post-advising reflection within the Professional Development Portfolio.</w:t>
      </w:r>
    </w:p>
    <w:p w:rsidRPr="00100D4F" w:rsidR="00A65236" w:rsidP="00A65236" w:rsidRDefault="00A65236" w14:paraId="29FB8D51" w14:textId="77777777">
      <w:pPr>
        <w:tabs>
          <w:tab w:val="left" w:pos="-1440"/>
        </w:tabs>
        <w:rPr>
          <w:rFonts w:cstheme="minorHAnsi"/>
        </w:rPr>
      </w:pPr>
    </w:p>
    <w:p w:rsidRPr="00100D4F" w:rsidR="00A65236" w:rsidP="00A65236" w:rsidRDefault="00A65236" w14:paraId="32692602" w14:textId="77777777">
      <w:pPr>
        <w:tabs>
          <w:tab w:val="left" w:pos="-1440"/>
        </w:tabs>
        <w:rPr>
          <w:rFonts w:cstheme="minorHAnsi"/>
        </w:rPr>
      </w:pPr>
      <w:r w:rsidRPr="00100D4F">
        <w:rPr>
          <w:rFonts w:cstheme="minorHAnsi"/>
        </w:rPr>
        <w:t>In order to provide ongoing feedback students will repeat the PDC procedure again beginning in the spring semester.</w:t>
      </w:r>
    </w:p>
    <w:p w:rsidRPr="00100D4F" w:rsidR="00A65236" w:rsidP="00A65236" w:rsidRDefault="00A65236" w14:paraId="6E8C99FD" w14:textId="77777777">
      <w:pPr>
        <w:tabs>
          <w:tab w:val="left" w:pos="-1440"/>
        </w:tabs>
        <w:rPr>
          <w:rFonts w:cstheme="minorHAnsi"/>
        </w:rPr>
      </w:pPr>
      <w:r w:rsidRPr="00100D4F">
        <w:rPr>
          <w:rFonts w:cstheme="minorHAnsi"/>
        </w:rPr>
        <w:t>The results of the faculty’s feedback on the form will be reviewed and discussed with you in individual meetings with your faculty advisor.  During your advisement your professional development plan will be re-evaluated for any needed adjustments.  The student and advisor will formulate a professional development plan focusing on those professional skills that the student needs to further develop.</w:t>
      </w:r>
    </w:p>
    <w:p w:rsidRPr="00100D4F" w:rsidR="00A65236" w:rsidP="00A65236" w:rsidRDefault="00A65236" w14:paraId="361CFDB6" w14:textId="77777777">
      <w:pPr>
        <w:tabs>
          <w:tab w:val="left" w:pos="-1440"/>
        </w:tabs>
        <w:rPr>
          <w:rFonts w:cstheme="minorHAnsi"/>
        </w:rPr>
      </w:pPr>
      <w:r w:rsidRPr="00100D4F">
        <w:rPr>
          <w:rFonts w:cstheme="minorHAnsi"/>
          <w:u w:val="single"/>
        </w:rPr>
        <w:t>Review Process:</w:t>
      </w:r>
    </w:p>
    <w:p w:rsidRPr="00A65236" w:rsidR="00A65236" w:rsidP="00A65236" w:rsidRDefault="00A65236" w14:paraId="43F431A6" w14:textId="747315B3">
      <w:pPr>
        <w:tabs>
          <w:tab w:val="left" w:pos="-1440"/>
        </w:tabs>
        <w:rPr>
          <w:rFonts w:cstheme="minorHAnsi"/>
        </w:rPr>
      </w:pPr>
      <w:r w:rsidRPr="00100D4F">
        <w:rPr>
          <w:rFonts w:cstheme="minorHAnsi"/>
        </w:rPr>
        <w:t xml:space="preserve">Each student will meet with their faculty advisor to review his or her </w:t>
      </w:r>
      <w:r w:rsidRPr="00100D4F">
        <w:rPr>
          <w:rFonts w:cstheme="minorHAnsi"/>
          <w:b/>
          <w:i/>
        </w:rPr>
        <w:t>Professional Development Form</w:t>
      </w:r>
      <w:r w:rsidRPr="00100D4F">
        <w:rPr>
          <w:rFonts w:cstheme="minorHAnsi"/>
        </w:rPr>
        <w:t>.  Strategies for improving those areas identified as needing improvement will be discussed and documented with the faculty member.</w:t>
      </w:r>
      <w:r>
        <w:rPr>
          <w:rFonts w:cstheme="minorHAnsi"/>
        </w:rPr>
        <w:t xml:space="preserve"> </w:t>
      </w:r>
      <w:r w:rsidRPr="00100D4F">
        <w:rPr>
          <w:rFonts w:cstheme="minorHAnsi"/>
          <w:b/>
          <w:i/>
        </w:rPr>
        <w:t xml:space="preserve">It is </w:t>
      </w:r>
      <w:r>
        <w:rPr>
          <w:rFonts w:cstheme="minorHAnsi"/>
          <w:b/>
          <w:i/>
        </w:rPr>
        <w:t>the student’s</w:t>
      </w:r>
      <w:r w:rsidRPr="00100D4F">
        <w:rPr>
          <w:rFonts w:cstheme="minorHAnsi"/>
          <w:b/>
          <w:i/>
        </w:rPr>
        <w:t xml:space="preserve"> responsibility to contact your faculty advisor to establish a meeting time.  This contact must be made before the semester is complete.</w:t>
      </w:r>
    </w:p>
    <w:p w:rsidRPr="00100D4F" w:rsidR="00A65236" w:rsidP="00A65236" w:rsidRDefault="00A65236" w14:paraId="43B1E375" w14:textId="77777777">
      <w:pPr>
        <w:tabs>
          <w:tab w:val="left" w:pos="-1440"/>
        </w:tabs>
        <w:rPr>
          <w:rFonts w:cstheme="minorHAnsi"/>
        </w:rPr>
      </w:pPr>
      <w:r w:rsidRPr="00100D4F">
        <w:rPr>
          <w:rFonts w:cstheme="minorHAnsi"/>
        </w:rPr>
        <w:t xml:space="preserve">If the scores from any category fall in "Unsatisfactory" the student will need to meet with the OTA Program Director to discuss their professional development plan.  The records of students with scores of "Unsatisfactory" in the same category for </w:t>
      </w:r>
      <w:r w:rsidRPr="00100D4F">
        <w:rPr>
          <w:rFonts w:cstheme="minorHAnsi"/>
          <w:u w:val="single"/>
        </w:rPr>
        <w:t>two</w:t>
      </w:r>
      <w:r w:rsidRPr="00100D4F">
        <w:rPr>
          <w:rFonts w:cstheme="minorHAnsi"/>
        </w:rPr>
        <w:t xml:space="preserve"> semesters will be brought before the occupational therapy assistant faculty for review and possible probation or dismissal from the program.  The results of this review will be shared with the student during a meeting with the OTA Program Director.  A summary of this discussion will be sent to the student and a copy will be placed in the student's file. </w:t>
      </w:r>
    </w:p>
    <w:p w:rsidRPr="00C90A90" w:rsidR="00154CAC" w:rsidRDefault="00154CAC" w14:paraId="5CE8C758" w14:textId="77777777">
      <w:pPr>
        <w:rPr>
          <w:rFonts w:eastAsiaTheme="majorEastAsia" w:cstheme="minorHAnsi"/>
          <w:color w:val="365F91" w:themeColor="accent1" w:themeShade="BF"/>
          <w:sz w:val="32"/>
          <w:szCs w:val="32"/>
        </w:rPr>
      </w:pPr>
      <w:r w:rsidRPr="00C90A90">
        <w:rPr>
          <w:rFonts w:cstheme="minorHAnsi"/>
        </w:rPr>
        <w:br w:type="page"/>
      </w:r>
    </w:p>
    <w:p w:rsidRPr="00C90A90" w:rsidR="005D3421" w:rsidP="00154CAC" w:rsidRDefault="005A4A4C" w14:paraId="69345A33" w14:textId="77777777">
      <w:pPr>
        <w:pStyle w:val="Heading1"/>
        <w:rPr>
          <w:rFonts w:asciiTheme="minorHAnsi" w:hAnsiTheme="minorHAnsi" w:cstheme="minorHAnsi"/>
        </w:rPr>
      </w:pPr>
      <w:bookmarkStart w:name="_Toc207963084" w:id="71"/>
      <w:r w:rsidRPr="00C90A90">
        <w:rPr>
          <w:rFonts w:asciiTheme="minorHAnsi" w:hAnsiTheme="minorHAnsi" w:cstheme="minorHAnsi"/>
        </w:rPr>
        <w:t>G</w:t>
      </w:r>
      <w:r w:rsidRPr="00C90A90" w:rsidR="005D3421">
        <w:rPr>
          <w:rFonts w:asciiTheme="minorHAnsi" w:hAnsiTheme="minorHAnsi" w:cstheme="minorHAnsi"/>
        </w:rPr>
        <w:t>rievance and Grade Appeal Policies</w:t>
      </w:r>
      <w:bookmarkEnd w:id="71"/>
    </w:p>
    <w:p w:rsidRPr="00C90A90" w:rsidR="005D3421" w:rsidP="005D3421" w:rsidRDefault="005D3421" w14:paraId="18755190" w14:textId="77777777">
      <w:pPr>
        <w:pStyle w:val="Heading2"/>
        <w:rPr>
          <w:rFonts w:asciiTheme="minorHAnsi" w:hAnsiTheme="minorHAnsi" w:cstheme="minorHAnsi"/>
        </w:rPr>
      </w:pPr>
    </w:p>
    <w:p w:rsidRPr="003F6421" w:rsidR="00671D20" w:rsidP="005D3421" w:rsidRDefault="005D3421" w14:paraId="67C6BE87" w14:textId="77777777">
      <w:pPr>
        <w:pStyle w:val="Heading2"/>
        <w:rPr>
          <w:rFonts w:asciiTheme="minorHAnsi" w:hAnsiTheme="minorHAnsi" w:cstheme="minorHAnsi"/>
        </w:rPr>
      </w:pPr>
      <w:bookmarkStart w:name="_Toc207963085" w:id="72"/>
      <w:r w:rsidRPr="003F6421">
        <w:rPr>
          <w:rFonts w:asciiTheme="minorHAnsi" w:hAnsiTheme="minorHAnsi" w:cstheme="minorHAnsi"/>
        </w:rPr>
        <w:t>Student Complaint</w:t>
      </w:r>
      <w:bookmarkEnd w:id="72"/>
    </w:p>
    <w:p w:rsidRPr="003F6421" w:rsidR="00671D20" w:rsidP="005A4A4C" w:rsidRDefault="00671D20" w14:paraId="4E882A3E" w14:textId="77777777">
      <w:pPr>
        <w:rPr>
          <w:rFonts w:cstheme="minorHAnsi"/>
          <w:b/>
        </w:rPr>
      </w:pPr>
      <w:r w:rsidRPr="003F6421">
        <w:rPr>
          <w:rFonts w:cstheme="minorHAnsi"/>
        </w:rPr>
        <w:t>The OTA program follows the Student Complaints Policy as published in the college Policy and Procedure Manual</w:t>
      </w:r>
      <w:r w:rsidRPr="003F6421" w:rsidR="00033AF9">
        <w:rPr>
          <w:rFonts w:cstheme="minorHAnsi"/>
        </w:rPr>
        <w:t xml:space="preserve"> </w:t>
      </w:r>
      <w:r w:rsidRPr="003F6421" w:rsidR="00757297">
        <w:rPr>
          <w:rFonts w:cstheme="minorHAnsi"/>
        </w:rPr>
        <w:t>for processing student grievances</w:t>
      </w:r>
      <w:r w:rsidRPr="003F6421" w:rsidR="005D3421">
        <w:rPr>
          <w:rFonts w:cstheme="minorHAnsi"/>
        </w:rPr>
        <w:t xml:space="preserve"> under Policy 04:30:00</w:t>
      </w:r>
      <w:r w:rsidRPr="003F6421" w:rsidR="00757297">
        <w:rPr>
          <w:rFonts w:cstheme="minorHAnsi"/>
        </w:rPr>
        <w:t>.</w:t>
      </w:r>
    </w:p>
    <w:p w:rsidRPr="003F6421" w:rsidR="005A4A4C" w:rsidP="00154CAC" w:rsidRDefault="005D3421" w14:paraId="58C96743" w14:textId="77777777">
      <w:pPr>
        <w:pStyle w:val="Heading2"/>
        <w:rPr>
          <w:rFonts w:asciiTheme="minorHAnsi" w:hAnsiTheme="minorHAnsi" w:cstheme="minorHAnsi"/>
        </w:rPr>
      </w:pPr>
      <w:bookmarkStart w:name="_Toc207963086" w:id="73"/>
      <w:r w:rsidRPr="003F6421">
        <w:rPr>
          <w:rFonts w:asciiTheme="minorHAnsi" w:hAnsiTheme="minorHAnsi" w:cstheme="minorHAnsi"/>
        </w:rPr>
        <w:t>Grade Appeal</w:t>
      </w:r>
      <w:bookmarkEnd w:id="73"/>
    </w:p>
    <w:p w:rsidRPr="00C90A90" w:rsidR="005A4A4C" w:rsidP="005A4A4C" w:rsidRDefault="005A4A4C" w14:paraId="418B4DE8" w14:textId="77777777">
      <w:pPr>
        <w:rPr>
          <w:rFonts w:cstheme="minorHAnsi"/>
        </w:rPr>
      </w:pPr>
      <w:r w:rsidRPr="003F6421">
        <w:rPr>
          <w:rFonts w:cstheme="minorHAnsi"/>
        </w:rPr>
        <w:t xml:space="preserve">Students may appeal a grade that they believe is based on prejudice, discrimination, arbitrary and capricious action, or other such reasons. Students may not appeal a grade that is based upon academic performance. The procedures for the due process related to grade appeal are outlined in the </w:t>
      </w:r>
      <w:r w:rsidRPr="003F6421" w:rsidR="00835371">
        <w:rPr>
          <w:rFonts w:cstheme="minorHAnsi"/>
        </w:rPr>
        <w:t>Walters</w:t>
      </w:r>
      <w:r w:rsidRPr="003F6421">
        <w:rPr>
          <w:rFonts w:cstheme="minorHAnsi"/>
        </w:rPr>
        <w:t xml:space="preserve"> State Community </w:t>
      </w:r>
      <w:r w:rsidRPr="003F6421" w:rsidR="00C7637F">
        <w:rPr>
          <w:rFonts w:cstheme="minorHAnsi"/>
        </w:rPr>
        <w:t>Student Handbook</w:t>
      </w:r>
      <w:r w:rsidRPr="003F6421">
        <w:rPr>
          <w:rFonts w:cstheme="minorHAnsi"/>
        </w:rPr>
        <w:t>. Students must address the issue of a grade appeal in a very timely manner due to the nature of the program’s sequential curriculum.</w:t>
      </w:r>
      <w:r w:rsidRPr="00C90A90">
        <w:rPr>
          <w:rFonts w:cstheme="minorHAnsi"/>
        </w:rPr>
        <w:t xml:space="preserve"> </w:t>
      </w:r>
    </w:p>
    <w:p w:rsidRPr="00C90A90" w:rsidR="005D3421" w:rsidP="005A4A4C" w:rsidRDefault="005A4A4C" w14:paraId="18388B96" w14:textId="77777777">
      <w:pPr>
        <w:rPr>
          <w:rFonts w:cstheme="minorHAnsi"/>
        </w:rPr>
      </w:pPr>
      <w:bookmarkStart w:name="_Toc207963087" w:id="74"/>
      <w:r w:rsidRPr="00C90A90">
        <w:rPr>
          <w:rStyle w:val="Heading2Char"/>
          <w:rFonts w:asciiTheme="minorHAnsi" w:hAnsiTheme="minorHAnsi" w:cstheme="minorHAnsi"/>
        </w:rPr>
        <w:t>Clinical Grade Appeal Policy and Procedure</w:t>
      </w:r>
      <w:bookmarkEnd w:id="74"/>
      <w:r w:rsidRPr="00C90A90">
        <w:rPr>
          <w:rFonts w:cstheme="minorHAnsi"/>
        </w:rPr>
        <w:t xml:space="preserve"> </w:t>
      </w:r>
    </w:p>
    <w:p w:rsidRPr="00C90A90" w:rsidR="005A4A4C" w:rsidP="005A4A4C" w:rsidRDefault="005A4A4C" w14:paraId="4C4FA5D9" w14:textId="77777777">
      <w:pPr>
        <w:rPr>
          <w:rFonts w:cstheme="minorHAnsi"/>
        </w:rPr>
      </w:pPr>
      <w:r w:rsidRPr="00C90A90">
        <w:rPr>
          <w:rFonts w:cstheme="minorHAnsi"/>
        </w:rPr>
        <w:t xml:space="preserve">This policy is designed to provide the student with an avenue for appealing a clinical failure and/or </w:t>
      </w:r>
      <w:r w:rsidRPr="00C90A90" w:rsidR="00835371">
        <w:rPr>
          <w:rFonts w:cstheme="minorHAnsi"/>
        </w:rPr>
        <w:t>dismissal that the student believes</w:t>
      </w:r>
      <w:r w:rsidRPr="00C90A90">
        <w:rPr>
          <w:rFonts w:cstheme="minorHAnsi"/>
        </w:rPr>
        <w:t xml:space="preserve"> was based on prejudice, discrimination, arbitrary or capricious action, or other reasons not related to actual student performance. In all cases, the burden of proof rests with the complaining student with regard to the allegations. The procedure is terminated if the student and the faculty agree on the grade or if the student</w:t>
      </w:r>
      <w:r w:rsidRPr="00C90A90" w:rsidR="005A70C8">
        <w:rPr>
          <w:rFonts w:cstheme="minorHAnsi"/>
        </w:rPr>
        <w:t xml:space="preserve"> </w:t>
      </w:r>
      <w:r w:rsidRPr="00C90A90">
        <w:rPr>
          <w:rFonts w:cstheme="minorHAnsi"/>
        </w:rPr>
        <w:t>fails to appeal a decision within the appropriate time limit. Every effort will be made to expedite the review of appeals.</w:t>
      </w:r>
    </w:p>
    <w:p w:rsidRPr="00C90A90" w:rsidR="005A4A4C" w:rsidP="005A4A4C" w:rsidRDefault="005A4A4C" w14:paraId="269A640E" w14:textId="77777777">
      <w:pPr>
        <w:rPr>
          <w:rFonts w:cstheme="minorHAnsi"/>
        </w:rPr>
      </w:pPr>
      <w:r w:rsidRPr="00C90A90">
        <w:rPr>
          <w:rFonts w:cstheme="minorHAnsi"/>
        </w:rPr>
        <w:t>If the student’s performance warrants a clinical failure and /or dismissal from the program, the program director will notify the student of the grade and dismissal and the right to appeal these decisions with two working days of a determination being made. Students who wish to appeal the failure/dismissal should comply with the following steps:</w:t>
      </w:r>
    </w:p>
    <w:p w:rsidRPr="00C90A90" w:rsidR="005A4A4C" w:rsidP="0014257E" w:rsidRDefault="005A4A4C" w14:paraId="0BFD27FC" w14:textId="77777777">
      <w:pPr>
        <w:pStyle w:val="ListParagraph"/>
        <w:numPr>
          <w:ilvl w:val="0"/>
          <w:numId w:val="35"/>
        </w:numPr>
        <w:rPr>
          <w:rFonts w:cstheme="minorHAnsi"/>
        </w:rPr>
      </w:pPr>
      <w:r w:rsidRPr="00C90A90">
        <w:rPr>
          <w:rFonts w:cstheme="minorHAnsi"/>
        </w:rPr>
        <w:t>Submission of a written appeal to the program director within two working days of the receipt of notification of dismissal. Upon receipt of the appeal, the program director will immediately present the student’s written appeal to the course/clinical faculty for revi</w:t>
      </w:r>
      <w:r w:rsidRPr="00C90A90" w:rsidR="00835371">
        <w:rPr>
          <w:rFonts w:cstheme="minorHAnsi"/>
        </w:rPr>
        <w:t>ew and notify the Dean of</w:t>
      </w:r>
      <w:r w:rsidRPr="00C90A90">
        <w:rPr>
          <w:rFonts w:cstheme="minorHAnsi"/>
        </w:rPr>
        <w:t xml:space="preserve"> Health</w:t>
      </w:r>
      <w:r w:rsidRPr="00C90A90" w:rsidR="00835371">
        <w:rPr>
          <w:rFonts w:cstheme="minorHAnsi"/>
        </w:rPr>
        <w:t xml:space="preserve"> Programs</w:t>
      </w:r>
      <w:r w:rsidRPr="00C90A90">
        <w:rPr>
          <w:rFonts w:cstheme="minorHAnsi"/>
        </w:rPr>
        <w:t xml:space="preserve"> and the Vice President of Academic Affairs. The course/clinical faculty must reach a decision on the appeal within three working days of receipt. The decision of the course/clinical faculty will be communicated to the student in writing within two working days of the final group decision.  If these time limits are not observed, the student may go to the next level of the appeal process.</w:t>
      </w:r>
    </w:p>
    <w:p w:rsidRPr="00C90A90" w:rsidR="005A4A4C" w:rsidP="0014257E" w:rsidRDefault="005A4A4C" w14:paraId="09F3992F" w14:textId="77777777">
      <w:pPr>
        <w:pStyle w:val="ListParagraph"/>
        <w:numPr>
          <w:ilvl w:val="0"/>
          <w:numId w:val="35"/>
        </w:numPr>
        <w:rPr>
          <w:rFonts w:cstheme="minorHAnsi"/>
        </w:rPr>
      </w:pPr>
      <w:r w:rsidRPr="00C90A90">
        <w:rPr>
          <w:rFonts w:cstheme="minorHAnsi"/>
        </w:rPr>
        <w:t>If the complaint is not satisfactorily resolved, the student may request</w:t>
      </w:r>
      <w:r w:rsidRPr="00C90A90" w:rsidR="00835371">
        <w:rPr>
          <w:rFonts w:cstheme="minorHAnsi"/>
        </w:rPr>
        <w:t xml:space="preserve"> to appeal to the Division of Health Programs</w:t>
      </w:r>
      <w:r w:rsidRPr="00C90A90">
        <w:rPr>
          <w:rFonts w:cstheme="minorHAnsi"/>
        </w:rPr>
        <w:t>. A written request must be submit</w:t>
      </w:r>
      <w:r w:rsidRPr="00C90A90" w:rsidR="00835371">
        <w:rPr>
          <w:rFonts w:cstheme="minorHAnsi"/>
        </w:rPr>
        <w:t>ted to the Dean of Health Programs</w:t>
      </w:r>
      <w:r w:rsidRPr="00C90A90">
        <w:rPr>
          <w:rFonts w:cstheme="minorHAnsi"/>
        </w:rPr>
        <w:t xml:space="preserve"> within two working days of notification of the decision by the cours</w:t>
      </w:r>
      <w:r w:rsidRPr="00C90A90" w:rsidR="00835371">
        <w:rPr>
          <w:rFonts w:cstheme="minorHAnsi"/>
        </w:rPr>
        <w:t xml:space="preserve">e/clinical faculty. The Dean of </w:t>
      </w:r>
      <w:r w:rsidRPr="00C90A90">
        <w:rPr>
          <w:rFonts w:cstheme="minorHAnsi"/>
        </w:rPr>
        <w:t>Health</w:t>
      </w:r>
      <w:r w:rsidRPr="00C90A90" w:rsidR="00835371">
        <w:rPr>
          <w:rFonts w:cstheme="minorHAnsi"/>
        </w:rPr>
        <w:t xml:space="preserve"> </w:t>
      </w:r>
      <w:r w:rsidRPr="00C90A90" w:rsidR="00835371">
        <w:rPr>
          <w:rFonts w:cstheme="minorHAnsi"/>
        </w:rPr>
        <w:t>Programs</w:t>
      </w:r>
      <w:r w:rsidRPr="00C90A90">
        <w:rPr>
          <w:rFonts w:cstheme="minorHAnsi"/>
        </w:rPr>
        <w:t xml:space="preserve"> and/or an appeal committee will review the student’s written appeal and examine evidence to reach a fair and impartial decision. Copies of the decision will be forwarded to all concerned parties.</w:t>
      </w:r>
    </w:p>
    <w:p w:rsidRPr="00C90A90" w:rsidR="000B4535" w:rsidP="00980D8A" w:rsidRDefault="000B4535" w14:paraId="6148611C" w14:textId="77777777">
      <w:pPr>
        <w:rPr>
          <w:rFonts w:eastAsia="Calibri" w:cstheme="minorHAnsi"/>
          <w:b/>
        </w:rPr>
      </w:pPr>
    </w:p>
    <w:p w:rsidRPr="00C90A90" w:rsidR="00980D8A" w:rsidP="00154CAC" w:rsidRDefault="009B3FE4" w14:paraId="30C2627D" w14:textId="77777777">
      <w:pPr>
        <w:pStyle w:val="Heading1"/>
        <w:rPr>
          <w:rFonts w:eastAsia="Calibri" w:asciiTheme="minorHAnsi" w:hAnsiTheme="minorHAnsi" w:cstheme="minorHAnsi"/>
        </w:rPr>
      </w:pPr>
      <w:bookmarkStart w:name="_Toc207963088" w:id="75"/>
      <w:bookmarkStart w:name="_Hlk97211612" w:id="76"/>
      <w:r w:rsidRPr="00C90A90">
        <w:rPr>
          <w:rFonts w:eastAsia="Calibri" w:asciiTheme="minorHAnsi" w:hAnsiTheme="minorHAnsi" w:cstheme="minorHAnsi"/>
        </w:rPr>
        <w:t>TRANSFERRING INTO THE W</w:t>
      </w:r>
      <w:r w:rsidRPr="00C90A90" w:rsidR="00980D8A">
        <w:rPr>
          <w:rFonts w:eastAsia="Calibri" w:asciiTheme="minorHAnsi" w:hAnsiTheme="minorHAnsi" w:cstheme="minorHAnsi"/>
        </w:rPr>
        <w:t>SCC OTA PROGRAM FROM ANOTHER ACOTE ACCREDITED OTA PROGRAM</w:t>
      </w:r>
      <w:bookmarkEnd w:id="75"/>
      <w:r w:rsidRPr="00C90A90" w:rsidR="00980D8A">
        <w:rPr>
          <w:rFonts w:eastAsia="Calibri" w:asciiTheme="minorHAnsi" w:hAnsiTheme="minorHAnsi" w:cstheme="minorHAnsi"/>
        </w:rPr>
        <w:br/>
      </w:r>
    </w:p>
    <w:p w:rsidRPr="00C90A90" w:rsidR="00980D8A" w:rsidP="00980D8A" w:rsidRDefault="009B3FE4" w14:paraId="2C491DCB" w14:textId="77777777">
      <w:pPr>
        <w:rPr>
          <w:rFonts w:eastAsia="Calibri" w:cstheme="minorHAnsi"/>
        </w:rPr>
      </w:pPr>
      <w:r w:rsidRPr="00C90A90">
        <w:rPr>
          <w:rFonts w:eastAsia="Calibri" w:cstheme="minorHAnsi"/>
        </w:rPr>
        <w:t>W</w:t>
      </w:r>
      <w:r w:rsidRPr="00C90A90" w:rsidR="00980D8A">
        <w:rPr>
          <w:rFonts w:eastAsia="Calibri" w:cstheme="minorHAnsi"/>
        </w:rPr>
        <w:t>SCC accepts a maximum of 1</w:t>
      </w:r>
      <w:r w:rsidRPr="00C90A90" w:rsidR="000B4535">
        <w:rPr>
          <w:rFonts w:eastAsia="Calibri" w:cstheme="minorHAnsi"/>
        </w:rPr>
        <w:t>4</w:t>
      </w:r>
      <w:r w:rsidRPr="00C90A90" w:rsidR="00980D8A">
        <w:rPr>
          <w:rFonts w:eastAsia="Calibri" w:cstheme="minorHAnsi"/>
        </w:rPr>
        <w:t xml:space="preserve"> persons into the OTA Program per year.  </w:t>
      </w:r>
      <w:r w:rsidRPr="00C90A90">
        <w:rPr>
          <w:rFonts w:eastAsia="Calibri" w:cstheme="minorHAnsi"/>
        </w:rPr>
        <w:t>Selecting students</w:t>
      </w:r>
      <w:r w:rsidRPr="00C90A90" w:rsidR="00980D8A">
        <w:rPr>
          <w:rFonts w:eastAsia="Calibri" w:cstheme="minorHAnsi"/>
        </w:rPr>
        <w:t xml:space="preserve"> from a list of applicants who have </w:t>
      </w:r>
      <w:r w:rsidRPr="00C90A90">
        <w:rPr>
          <w:rFonts w:eastAsia="Calibri" w:cstheme="minorHAnsi"/>
        </w:rPr>
        <w:t>completed all requirements for W</w:t>
      </w:r>
      <w:r w:rsidRPr="00C90A90" w:rsidR="00980D8A">
        <w:rPr>
          <w:rFonts w:eastAsia="Calibri" w:cstheme="minorHAnsi"/>
        </w:rPr>
        <w:t>SCC and OTA Program admission and selected through an interview process.</w:t>
      </w:r>
    </w:p>
    <w:p w:rsidRPr="00C90A90" w:rsidR="00980D8A" w:rsidP="00980D8A" w:rsidRDefault="00980D8A" w14:paraId="0C08BA0F" w14:textId="77777777">
      <w:pPr>
        <w:rPr>
          <w:rFonts w:eastAsia="Calibri" w:cstheme="minorHAnsi"/>
        </w:rPr>
      </w:pPr>
      <w:r w:rsidRPr="00C90A90">
        <w:rPr>
          <w:rFonts w:eastAsia="Calibri" w:cstheme="minorHAnsi"/>
        </w:rPr>
        <w:t xml:space="preserve">OTA transfer students will: </w:t>
      </w:r>
    </w:p>
    <w:p w:rsidRPr="00C90A90" w:rsidR="00980D8A" w:rsidP="0014257E" w:rsidRDefault="00980D8A" w14:paraId="45D68599" w14:textId="77777777">
      <w:pPr>
        <w:numPr>
          <w:ilvl w:val="0"/>
          <w:numId w:val="19"/>
        </w:numPr>
        <w:tabs>
          <w:tab w:val="left" w:pos="-1440"/>
        </w:tabs>
        <w:contextualSpacing/>
        <w:rPr>
          <w:rFonts w:eastAsia="Calibri" w:cstheme="minorHAnsi"/>
        </w:rPr>
      </w:pPr>
      <w:r w:rsidRPr="00C90A90">
        <w:rPr>
          <w:rFonts w:eastAsia="Calibri" w:cstheme="minorHAnsi"/>
        </w:rPr>
        <w:t xml:space="preserve">Be eligible for enrollment in </w:t>
      </w:r>
      <w:r w:rsidRPr="00C90A90" w:rsidR="009B3FE4">
        <w:rPr>
          <w:rFonts w:eastAsia="Calibri" w:cstheme="minorHAnsi"/>
        </w:rPr>
        <w:t>Walters</w:t>
      </w:r>
      <w:r w:rsidRPr="00C90A90">
        <w:rPr>
          <w:rFonts w:eastAsia="Calibri" w:cstheme="minorHAnsi"/>
        </w:rPr>
        <w:t xml:space="preserve"> State Community College.</w:t>
      </w:r>
    </w:p>
    <w:p w:rsidRPr="00C90A90" w:rsidR="00980D8A" w:rsidP="0014257E" w:rsidRDefault="00980D8A" w14:paraId="51D0289B" w14:textId="77777777">
      <w:pPr>
        <w:numPr>
          <w:ilvl w:val="0"/>
          <w:numId w:val="19"/>
        </w:numPr>
        <w:tabs>
          <w:tab w:val="left" w:pos="-1440"/>
        </w:tabs>
        <w:contextualSpacing/>
        <w:rPr>
          <w:rFonts w:eastAsia="Calibri" w:cstheme="minorHAnsi"/>
        </w:rPr>
      </w:pPr>
      <w:r w:rsidRPr="00C90A90">
        <w:rPr>
          <w:rFonts w:eastAsia="Calibri" w:cstheme="minorHAnsi"/>
        </w:rPr>
        <w:t>Have a current cumulative GPA of 2.5 (minimum).</w:t>
      </w:r>
    </w:p>
    <w:p w:rsidRPr="00C90A90" w:rsidR="00980D8A" w:rsidP="0014257E" w:rsidRDefault="00980D8A" w14:paraId="39B29CF9" w14:textId="77777777">
      <w:pPr>
        <w:numPr>
          <w:ilvl w:val="0"/>
          <w:numId w:val="19"/>
        </w:numPr>
        <w:tabs>
          <w:tab w:val="left" w:pos="-1440"/>
        </w:tabs>
        <w:contextualSpacing/>
        <w:rPr>
          <w:rFonts w:eastAsia="Calibri" w:cstheme="minorHAnsi"/>
        </w:rPr>
      </w:pPr>
      <w:r w:rsidRPr="00C90A90">
        <w:rPr>
          <w:rFonts w:eastAsia="Calibri" w:cstheme="minorHAnsi"/>
        </w:rPr>
        <w:t xml:space="preserve">Provide copies of transcripts from all colleges attended. </w:t>
      </w:r>
    </w:p>
    <w:p w:rsidRPr="00C90A90" w:rsidR="00980D8A" w:rsidP="0014257E" w:rsidRDefault="00980D8A" w14:paraId="143CCE0F" w14:textId="77777777">
      <w:pPr>
        <w:numPr>
          <w:ilvl w:val="0"/>
          <w:numId w:val="19"/>
        </w:numPr>
        <w:tabs>
          <w:tab w:val="left" w:pos="-1440"/>
        </w:tabs>
        <w:contextualSpacing/>
        <w:rPr>
          <w:rFonts w:eastAsia="Calibri" w:cstheme="minorHAnsi"/>
        </w:rPr>
      </w:pPr>
      <w:r w:rsidRPr="00C90A90">
        <w:rPr>
          <w:rFonts w:eastAsia="Calibri" w:cstheme="minorHAnsi"/>
        </w:rPr>
        <w:t>Provide course descriptions and student assignments for all General Education and OTA coursework and OTA student assignments intended for transfer.</w:t>
      </w:r>
    </w:p>
    <w:p w:rsidRPr="00C90A90" w:rsidR="00980D8A" w:rsidP="0014257E" w:rsidRDefault="00980D8A" w14:paraId="7BB9C181" w14:textId="77777777">
      <w:pPr>
        <w:numPr>
          <w:ilvl w:val="0"/>
          <w:numId w:val="19"/>
        </w:numPr>
        <w:tabs>
          <w:tab w:val="left" w:pos="-1440"/>
        </w:tabs>
        <w:contextualSpacing/>
        <w:rPr>
          <w:rFonts w:eastAsia="Calibri" w:cstheme="minorHAnsi"/>
        </w:rPr>
      </w:pPr>
      <w:r w:rsidRPr="00C90A90">
        <w:rPr>
          <w:rFonts w:eastAsia="Calibri" w:cstheme="minorHAnsi"/>
        </w:rPr>
        <w:t xml:space="preserve">Have completed </w:t>
      </w:r>
      <w:r w:rsidRPr="00C90A90" w:rsidR="001C206D">
        <w:rPr>
          <w:rFonts w:eastAsia="Calibri" w:cstheme="minorHAnsi"/>
        </w:rPr>
        <w:t>eight credit hours of Anatomy</w:t>
      </w:r>
      <w:r w:rsidRPr="00C90A90">
        <w:rPr>
          <w:rFonts w:eastAsia="Calibri" w:cstheme="minorHAnsi"/>
        </w:rPr>
        <w:t xml:space="preserve"> and Physiology I </w:t>
      </w:r>
      <w:r w:rsidRPr="00C90A90" w:rsidR="009B3FE4">
        <w:rPr>
          <w:rFonts w:eastAsia="Calibri" w:cstheme="minorHAnsi"/>
        </w:rPr>
        <w:t xml:space="preserve">and </w:t>
      </w:r>
      <w:r w:rsidRPr="00C90A90" w:rsidR="009A36E2">
        <w:rPr>
          <w:rFonts w:eastAsia="Calibri" w:cstheme="minorHAnsi"/>
        </w:rPr>
        <w:t>II with</w:t>
      </w:r>
      <w:r w:rsidRPr="00C90A90">
        <w:rPr>
          <w:rFonts w:eastAsia="Calibri" w:cstheme="minorHAnsi"/>
        </w:rPr>
        <w:t xml:space="preserve"> a grade of “C” or better, prior to transfer.</w:t>
      </w:r>
    </w:p>
    <w:p w:rsidRPr="00C90A90" w:rsidR="00980D8A" w:rsidP="0014257E" w:rsidRDefault="00980D8A" w14:paraId="20416A93" w14:textId="77777777">
      <w:pPr>
        <w:numPr>
          <w:ilvl w:val="0"/>
          <w:numId w:val="19"/>
        </w:numPr>
        <w:tabs>
          <w:tab w:val="left" w:pos="-1440"/>
        </w:tabs>
        <w:contextualSpacing/>
        <w:rPr>
          <w:rFonts w:eastAsia="Calibri" w:cstheme="minorHAnsi"/>
        </w:rPr>
      </w:pPr>
      <w:r w:rsidRPr="00C90A90">
        <w:rPr>
          <w:rFonts w:eastAsia="Calibri" w:cstheme="minorHAnsi"/>
        </w:rPr>
        <w:t xml:space="preserve">If transferring after the first fall semester of the Program sequence, have completed </w:t>
      </w:r>
      <w:r w:rsidRPr="00C90A90" w:rsidR="009B3FE4">
        <w:rPr>
          <w:rFonts w:eastAsia="Calibri" w:cstheme="minorHAnsi"/>
        </w:rPr>
        <w:t>Lifespan</w:t>
      </w:r>
      <w:r w:rsidRPr="00C90A90">
        <w:rPr>
          <w:rFonts w:eastAsia="Calibri" w:cstheme="minorHAnsi"/>
        </w:rPr>
        <w:t xml:space="preserve"> Psychology with a grade of “C” or better.</w:t>
      </w:r>
    </w:p>
    <w:p w:rsidRPr="00C90A90" w:rsidR="00980D8A" w:rsidP="0014257E" w:rsidRDefault="00980D8A" w14:paraId="08A254DC" w14:textId="77777777">
      <w:pPr>
        <w:numPr>
          <w:ilvl w:val="0"/>
          <w:numId w:val="19"/>
        </w:numPr>
        <w:tabs>
          <w:tab w:val="left" w:pos="-1440"/>
        </w:tabs>
        <w:contextualSpacing/>
        <w:rPr>
          <w:rFonts w:eastAsia="Calibri" w:cstheme="minorHAnsi"/>
        </w:rPr>
      </w:pPr>
      <w:r w:rsidRPr="00C90A90">
        <w:rPr>
          <w:rFonts w:eastAsia="Calibri" w:cstheme="minorHAnsi"/>
        </w:rPr>
        <w:t>Be able to complete remaining, outstanding, General Education course requirements prior to beginning Level II fieldwork experiences.</w:t>
      </w:r>
    </w:p>
    <w:p w:rsidRPr="00C90A90" w:rsidR="00980D8A" w:rsidP="0014257E" w:rsidRDefault="00980D8A" w14:paraId="569E2C06" w14:textId="77777777">
      <w:pPr>
        <w:numPr>
          <w:ilvl w:val="0"/>
          <w:numId w:val="19"/>
        </w:numPr>
        <w:tabs>
          <w:tab w:val="left" w:pos="-1440"/>
        </w:tabs>
        <w:contextualSpacing/>
        <w:rPr>
          <w:rFonts w:eastAsia="Calibri" w:cstheme="minorHAnsi"/>
        </w:rPr>
      </w:pPr>
      <w:r w:rsidRPr="00C90A90">
        <w:rPr>
          <w:rFonts w:eastAsia="Calibri" w:cstheme="minorHAnsi"/>
        </w:rPr>
        <w:t>Have completed greater than nine credit hours of OTA course work at transferring institution.</w:t>
      </w:r>
    </w:p>
    <w:p w:rsidRPr="00C90A90" w:rsidR="00980D8A" w:rsidP="0014257E" w:rsidRDefault="00980D8A" w14:paraId="0D0BD38D" w14:textId="77777777">
      <w:pPr>
        <w:numPr>
          <w:ilvl w:val="0"/>
          <w:numId w:val="19"/>
        </w:numPr>
        <w:tabs>
          <w:tab w:val="left" w:pos="-1440"/>
        </w:tabs>
        <w:contextualSpacing/>
        <w:rPr>
          <w:rFonts w:eastAsia="Calibri" w:cstheme="minorHAnsi"/>
        </w:rPr>
      </w:pPr>
      <w:r w:rsidRPr="00C90A90">
        <w:rPr>
          <w:rFonts w:eastAsia="Calibri" w:cstheme="minorHAnsi"/>
        </w:rPr>
        <w:t xml:space="preserve">Provide a supportive letter of recommendation from Director of OTA Program at transfer institution. </w:t>
      </w:r>
    </w:p>
    <w:p w:rsidRPr="00C90A90" w:rsidR="00980D8A" w:rsidP="0014257E" w:rsidRDefault="00980D8A" w14:paraId="19BF74E2" w14:textId="77777777">
      <w:pPr>
        <w:numPr>
          <w:ilvl w:val="0"/>
          <w:numId w:val="19"/>
        </w:numPr>
        <w:tabs>
          <w:tab w:val="left" w:pos="-1440"/>
        </w:tabs>
        <w:contextualSpacing/>
        <w:rPr>
          <w:rFonts w:eastAsia="Calibri" w:cstheme="minorHAnsi"/>
        </w:rPr>
      </w:pPr>
      <w:r w:rsidRPr="00C90A90">
        <w:rPr>
          <w:rFonts w:eastAsia="Calibri" w:cstheme="minorHAnsi"/>
        </w:rPr>
        <w:t>Complete an interview with OTA faculty.</w:t>
      </w:r>
    </w:p>
    <w:p w:rsidRPr="00C90A90" w:rsidR="00980D8A" w:rsidP="00980D8A" w:rsidRDefault="00980D8A" w14:paraId="60F3BF77" w14:textId="77777777">
      <w:pPr>
        <w:tabs>
          <w:tab w:val="left" w:pos="-1440"/>
        </w:tabs>
        <w:rPr>
          <w:rFonts w:eastAsia="Calibri" w:cstheme="minorHAnsi"/>
        </w:rPr>
      </w:pPr>
      <w:r w:rsidRPr="00C90A90">
        <w:rPr>
          <w:rFonts w:eastAsia="Calibri" w:cstheme="minorHAnsi"/>
        </w:rPr>
        <w:t xml:space="preserve">In addition: </w:t>
      </w:r>
    </w:p>
    <w:p w:rsidRPr="00C90A90" w:rsidR="00980D8A" w:rsidP="0014257E" w:rsidRDefault="00980D8A" w14:paraId="02052F5F" w14:textId="77777777">
      <w:pPr>
        <w:numPr>
          <w:ilvl w:val="0"/>
          <w:numId w:val="18"/>
        </w:numPr>
        <w:tabs>
          <w:tab w:val="left" w:pos="-1440"/>
        </w:tabs>
        <w:contextualSpacing/>
        <w:rPr>
          <w:rFonts w:eastAsia="Calibri" w:cstheme="minorHAnsi"/>
        </w:rPr>
      </w:pPr>
      <w:r w:rsidRPr="00C90A90">
        <w:rPr>
          <w:rFonts w:eastAsia="Calibri" w:cstheme="minorHAnsi"/>
        </w:rPr>
        <w:t>Transferring OTA coursework must have been completed within six months prior to        transfer.</w:t>
      </w:r>
    </w:p>
    <w:p w:rsidRPr="00C90A90" w:rsidR="00980D8A" w:rsidP="0014257E" w:rsidRDefault="00980D8A" w14:paraId="1BF6FBA6" w14:textId="77777777">
      <w:pPr>
        <w:numPr>
          <w:ilvl w:val="0"/>
          <w:numId w:val="18"/>
        </w:numPr>
        <w:tabs>
          <w:tab w:val="left" w:pos="-1440"/>
        </w:tabs>
        <w:contextualSpacing/>
        <w:rPr>
          <w:rFonts w:eastAsia="Calibri" w:cstheme="minorHAnsi"/>
        </w:rPr>
      </w:pPr>
      <w:r w:rsidRPr="00C90A90">
        <w:rPr>
          <w:rFonts w:eastAsia="Calibri" w:cstheme="minorHAnsi"/>
        </w:rPr>
        <w:t>All transferring OTA coursework must have an earned grade of “C” or better.</w:t>
      </w:r>
    </w:p>
    <w:p w:rsidRPr="00C90A90" w:rsidR="00980D8A" w:rsidP="0014257E" w:rsidRDefault="00980D8A" w14:paraId="6D20C241" w14:textId="77777777">
      <w:pPr>
        <w:numPr>
          <w:ilvl w:val="0"/>
          <w:numId w:val="18"/>
        </w:numPr>
        <w:tabs>
          <w:tab w:val="left" w:pos="-1440"/>
        </w:tabs>
        <w:contextualSpacing/>
        <w:rPr>
          <w:rFonts w:eastAsia="Calibri" w:cstheme="minorHAnsi"/>
        </w:rPr>
      </w:pPr>
      <w:r w:rsidRPr="00C90A90">
        <w:rPr>
          <w:rFonts w:eastAsia="Calibri" w:cstheme="minorHAnsi"/>
        </w:rPr>
        <w:t>A minimum of 15 cred</w:t>
      </w:r>
      <w:r w:rsidRPr="00C90A90" w:rsidR="009B3FE4">
        <w:rPr>
          <w:rFonts w:eastAsia="Calibri" w:cstheme="minorHAnsi"/>
        </w:rPr>
        <w:t>it hours must be taken through W</w:t>
      </w:r>
      <w:r w:rsidRPr="00C90A90">
        <w:rPr>
          <w:rFonts w:eastAsia="Calibri" w:cstheme="minorHAnsi"/>
        </w:rPr>
        <w:t>SCC to be eligible for graduation.</w:t>
      </w:r>
    </w:p>
    <w:p w:rsidRPr="00C90A90" w:rsidR="00980D8A" w:rsidP="0014257E" w:rsidRDefault="00980D8A" w14:paraId="1CC93C3D" w14:textId="77777777">
      <w:pPr>
        <w:numPr>
          <w:ilvl w:val="0"/>
          <w:numId w:val="18"/>
        </w:numPr>
        <w:tabs>
          <w:tab w:val="left" w:pos="-1440"/>
        </w:tabs>
        <w:contextualSpacing/>
        <w:rPr>
          <w:rFonts w:eastAsia="Calibri" w:cstheme="minorHAnsi"/>
        </w:rPr>
      </w:pPr>
      <w:r w:rsidRPr="00C90A90">
        <w:rPr>
          <w:rFonts w:eastAsia="Calibri" w:cstheme="minorHAnsi"/>
        </w:rPr>
        <w:t>Students who have completed all didactic coursework with only Level II fieldwork remaining are not eligible for transfer.</w:t>
      </w:r>
    </w:p>
    <w:p w:rsidRPr="00C90A90" w:rsidR="00980D8A" w:rsidP="0014257E" w:rsidRDefault="00980D8A" w14:paraId="6F18B71D" w14:textId="77777777">
      <w:pPr>
        <w:numPr>
          <w:ilvl w:val="0"/>
          <w:numId w:val="18"/>
        </w:numPr>
        <w:tabs>
          <w:tab w:val="left" w:pos="-1440"/>
        </w:tabs>
        <w:contextualSpacing/>
        <w:rPr>
          <w:rFonts w:eastAsia="Calibri" w:cstheme="minorHAnsi"/>
        </w:rPr>
      </w:pPr>
      <w:r w:rsidRPr="00C90A90">
        <w:rPr>
          <w:rFonts w:eastAsia="Calibri" w:cstheme="minorHAnsi"/>
        </w:rPr>
        <w:t>Work experience is not acceptable.</w:t>
      </w:r>
    </w:p>
    <w:p w:rsidRPr="00C90A90" w:rsidR="00980D8A" w:rsidP="00980D8A" w:rsidRDefault="00980D8A" w14:paraId="2235D444" w14:textId="77777777">
      <w:pPr>
        <w:tabs>
          <w:tab w:val="left" w:pos="-1440"/>
        </w:tabs>
        <w:ind w:left="1080"/>
        <w:contextualSpacing/>
        <w:rPr>
          <w:rFonts w:eastAsia="Calibri" w:cstheme="minorHAnsi"/>
        </w:rPr>
      </w:pPr>
    </w:p>
    <w:p w:rsidRPr="00C90A90" w:rsidR="00980D8A" w:rsidP="00980D8A" w:rsidRDefault="00980D8A" w14:paraId="061CEA95" w14:textId="77777777">
      <w:pPr>
        <w:spacing w:line="240" w:lineRule="auto"/>
        <w:rPr>
          <w:rFonts w:eastAsia="Calibri" w:cstheme="minorHAnsi"/>
        </w:rPr>
      </w:pPr>
      <w:r w:rsidRPr="00C90A90">
        <w:rPr>
          <w:rFonts w:eastAsia="Calibri" w:cstheme="minorHAnsi"/>
        </w:rPr>
        <w:t xml:space="preserve">Students wishing to transfer from OTA Programs that are not currently accredited through ACOTE will not be considered for transfer. Students wishing to transfer from OTA programs that have developing status through ACOTE, or programs that are on probationary status through ACOTE will be considered. </w:t>
      </w:r>
    </w:p>
    <w:p w:rsidRPr="00C90A90" w:rsidR="00823E5A" w:rsidP="00154CAC" w:rsidRDefault="00823E5A" w14:paraId="1E5FFA3F" w14:textId="77777777">
      <w:pPr>
        <w:pStyle w:val="Heading2"/>
        <w:rPr>
          <w:rFonts w:asciiTheme="minorHAnsi" w:hAnsiTheme="minorHAnsi" w:cstheme="minorHAnsi"/>
        </w:rPr>
      </w:pPr>
      <w:bookmarkStart w:name="_Toc207963089" w:id="77"/>
      <w:r w:rsidRPr="00C90A90">
        <w:rPr>
          <w:rFonts w:asciiTheme="minorHAnsi" w:hAnsiTheme="minorHAnsi" w:cstheme="minorHAnsi"/>
        </w:rPr>
        <w:t>PRIOR WORK EXPERIENCE</w:t>
      </w:r>
      <w:bookmarkEnd w:id="77"/>
    </w:p>
    <w:p w:rsidRPr="00C90A90" w:rsidR="00823E5A" w:rsidP="00823E5A" w:rsidRDefault="00823E5A" w14:paraId="63100B7E" w14:textId="77777777">
      <w:pPr>
        <w:rPr>
          <w:rFonts w:cstheme="minorHAnsi"/>
        </w:rPr>
      </w:pPr>
      <w:r w:rsidRPr="00C90A90">
        <w:rPr>
          <w:rFonts w:cstheme="minorHAnsi"/>
        </w:rPr>
        <w:t xml:space="preserve">Prior work or volunteer experience </w:t>
      </w:r>
      <w:r w:rsidRPr="00C90A90" w:rsidR="009B3FE4">
        <w:rPr>
          <w:rFonts w:cstheme="minorHAnsi"/>
        </w:rPr>
        <w:t>may not be substituted for any W</w:t>
      </w:r>
      <w:r w:rsidRPr="00C90A90">
        <w:rPr>
          <w:rFonts w:cstheme="minorHAnsi"/>
        </w:rPr>
        <w:t>SCC OTA Program coursework.</w:t>
      </w:r>
    </w:p>
    <w:p w:rsidRPr="00C90A90" w:rsidR="003B545B" w:rsidP="00154CAC" w:rsidRDefault="003B545B" w14:paraId="4AAD0CAC" w14:textId="77777777">
      <w:pPr>
        <w:pStyle w:val="Heading2"/>
        <w:rPr>
          <w:rFonts w:asciiTheme="minorHAnsi" w:hAnsiTheme="minorHAnsi" w:cstheme="minorHAnsi"/>
        </w:rPr>
      </w:pPr>
      <w:bookmarkStart w:name="_Toc207963090" w:id="78"/>
      <w:bookmarkStart w:name="_Hlk98748251" w:id="79"/>
      <w:bookmarkStart w:name="_Hlk72328279" w:id="80"/>
      <w:bookmarkEnd w:id="76"/>
      <w:r w:rsidRPr="00C90A90">
        <w:rPr>
          <w:rFonts w:asciiTheme="minorHAnsi" w:hAnsiTheme="minorHAnsi" w:cstheme="minorHAnsi"/>
        </w:rPr>
        <w:t>WITHDRAWAL FROM THE OTA PROGRAM</w:t>
      </w:r>
      <w:bookmarkEnd w:id="78"/>
    </w:p>
    <w:p w:rsidRPr="00C90A90" w:rsidR="003B545B" w:rsidP="003B545B" w:rsidRDefault="003B545B" w14:paraId="6BCBF98D" w14:textId="77777777">
      <w:pPr>
        <w:rPr>
          <w:rFonts w:cstheme="minorHAnsi"/>
        </w:rPr>
      </w:pPr>
      <w:r w:rsidRPr="00C90A90">
        <w:rPr>
          <w:rFonts w:cstheme="minorHAnsi"/>
        </w:rPr>
        <w:t>With</w:t>
      </w:r>
      <w:r w:rsidRPr="00C90A90" w:rsidR="009B3FE4">
        <w:rPr>
          <w:rFonts w:cstheme="minorHAnsi"/>
        </w:rPr>
        <w:t>drawal from the OTA Program at W</w:t>
      </w:r>
      <w:r w:rsidRPr="00C90A90">
        <w:rPr>
          <w:rFonts w:cstheme="minorHAnsi"/>
        </w:rPr>
        <w:t xml:space="preserve">SCC is highly discouraged. Students who voluntarily withdraw from the program with documented “good standing” status (as determined by the OTA Program Director) may request readmission per the Readmission guidelines. </w:t>
      </w:r>
    </w:p>
    <w:p w:rsidRPr="00C90A90" w:rsidR="003B545B" w:rsidP="003B545B" w:rsidRDefault="003B545B" w14:paraId="0B318100" w14:textId="77777777">
      <w:pPr>
        <w:rPr>
          <w:rFonts w:cstheme="minorHAnsi"/>
        </w:rPr>
      </w:pPr>
      <w:r w:rsidRPr="00C90A90">
        <w:rPr>
          <w:rFonts w:cstheme="minorHAnsi"/>
        </w:rPr>
        <w:t>If a student finds it necessary to withdraw from the Program, they should provide the Program Director with documentation of reasons for withdrawing (such as a letter from a physician) as well as a proposal for re-admittance if feasible.</w:t>
      </w:r>
    </w:p>
    <w:p w:rsidRPr="00C90A90" w:rsidR="003B545B" w:rsidP="003B545B" w:rsidRDefault="003B545B" w14:paraId="052E8A56" w14:textId="77777777">
      <w:pPr>
        <w:rPr>
          <w:rFonts w:cstheme="minorHAnsi"/>
        </w:rPr>
      </w:pPr>
      <w:r w:rsidRPr="00C90A90">
        <w:rPr>
          <w:rFonts w:cstheme="minorHAnsi"/>
        </w:rPr>
        <w:t>If a student</w:t>
      </w:r>
      <w:r w:rsidRPr="00C90A90" w:rsidR="006E36D2">
        <w:rPr>
          <w:rFonts w:cstheme="minorHAnsi"/>
        </w:rPr>
        <w:t xml:space="preserve"> does not</w:t>
      </w:r>
      <w:r w:rsidRPr="00C90A90">
        <w:rPr>
          <w:rFonts w:cstheme="minorHAnsi"/>
        </w:rPr>
        <w:t xml:space="preserve"> verbally inform </w:t>
      </w:r>
      <w:r w:rsidRPr="00C90A90" w:rsidR="0029398E">
        <w:rPr>
          <w:rFonts w:cstheme="minorHAnsi"/>
        </w:rPr>
        <w:t>instructors</w:t>
      </w:r>
      <w:r w:rsidRPr="00C90A90">
        <w:rPr>
          <w:rFonts w:cstheme="minorHAnsi"/>
        </w:rPr>
        <w:t xml:space="preserve"> that he/she is withdrawing from the Program, and does not register for the next semester courses, the student is considered withdrawn. If a student desires to return to the Program, he/she must reapply according to published procedures.</w:t>
      </w:r>
    </w:p>
    <w:p w:rsidRPr="00C90A90" w:rsidR="003B545B" w:rsidP="003B545B" w:rsidRDefault="003B545B" w14:paraId="657DB498" w14:textId="58EE3429">
      <w:pPr>
        <w:rPr>
          <w:rFonts w:cstheme="minorHAnsi"/>
        </w:rPr>
      </w:pPr>
      <w:r w:rsidRPr="00C90A90">
        <w:rPr>
          <w:rFonts w:cstheme="minorHAnsi"/>
        </w:rPr>
        <w:t xml:space="preserve">If a student finds it necessary to withdraw from </w:t>
      </w:r>
      <w:r w:rsidRPr="00C90A90" w:rsidR="001628F2">
        <w:rPr>
          <w:rFonts w:cstheme="minorHAnsi"/>
        </w:rPr>
        <w:t>the OTA Program and WSCC</w:t>
      </w:r>
      <w:r w:rsidRPr="00C90A90">
        <w:rPr>
          <w:rFonts w:cstheme="minorHAnsi"/>
        </w:rPr>
        <w:t xml:space="preserve">, he/she should follow the proper procedures for withdrawing </w:t>
      </w:r>
      <w:r w:rsidRPr="00C90A90" w:rsidR="009B3FE4">
        <w:rPr>
          <w:rFonts w:cstheme="minorHAnsi"/>
        </w:rPr>
        <w:t xml:space="preserve">as outlined in the </w:t>
      </w:r>
      <w:hyperlink w:history="1" w:anchor="Withdrawals_and_Honorable_Dismissals" r:id="rId19">
        <w:r w:rsidRPr="00C90A90" w:rsidR="009B3FE4">
          <w:rPr>
            <w:rStyle w:val="Hyperlink"/>
            <w:rFonts w:cstheme="minorHAnsi"/>
          </w:rPr>
          <w:t>W</w:t>
        </w:r>
        <w:r w:rsidRPr="00C90A90">
          <w:rPr>
            <w:rStyle w:val="Hyperlink"/>
            <w:rFonts w:cstheme="minorHAnsi"/>
          </w:rPr>
          <w:t>SCC Catalog</w:t>
        </w:r>
      </w:hyperlink>
      <w:r w:rsidRPr="00C90A90">
        <w:rPr>
          <w:rFonts w:cstheme="minorHAnsi"/>
        </w:rPr>
        <w:t xml:space="preserve">. </w:t>
      </w:r>
    </w:p>
    <w:p w:rsidRPr="00C90A90" w:rsidR="001628F2" w:rsidP="001628F2" w:rsidRDefault="001628F2" w14:paraId="228623A1" w14:textId="77777777">
      <w:pPr>
        <w:pStyle w:val="Heading3"/>
        <w:rPr>
          <w:rFonts w:asciiTheme="minorHAnsi" w:hAnsiTheme="minorHAnsi" w:cstheme="minorHAnsi"/>
        </w:rPr>
      </w:pPr>
      <w:bookmarkStart w:name="_Toc207963091" w:id="81"/>
      <w:r w:rsidRPr="00C90A90">
        <w:rPr>
          <w:rFonts w:asciiTheme="minorHAnsi" w:hAnsiTheme="minorHAnsi" w:cstheme="minorHAnsi"/>
        </w:rPr>
        <w:t>Refunds of Tuition and Fees</w:t>
      </w:r>
      <w:bookmarkEnd w:id="81"/>
    </w:p>
    <w:p w:rsidRPr="00C90A90" w:rsidR="001628F2" w:rsidP="003B545B" w:rsidRDefault="001628F2" w14:paraId="0F11AD5C" w14:textId="1FF21683">
      <w:pPr>
        <w:rPr>
          <w:rFonts w:cstheme="minorHAnsi"/>
        </w:rPr>
      </w:pPr>
      <w:r w:rsidRPr="00037BB4">
        <w:rPr>
          <w:rFonts w:cstheme="minorHAnsi"/>
        </w:rPr>
        <w:t xml:space="preserve">Refunds occur when a student drops a course or courses during a refund period which results in an adjusted cost associated with the course(s) dropped. Fees which may be adjusted are in-state, out of state, technology access fee, and international education fee.  Students may review the </w:t>
      </w:r>
      <w:hyperlink w:history="1" r:id="rId20">
        <w:r w:rsidRPr="00037BB4">
          <w:rPr>
            <w:rStyle w:val="Hyperlink"/>
            <w:rFonts w:cstheme="minorHAnsi"/>
          </w:rPr>
          <w:t>Institutional Refund Policies</w:t>
        </w:r>
      </w:hyperlink>
      <w:r w:rsidRPr="00037BB4">
        <w:rPr>
          <w:rFonts w:cstheme="minorHAnsi"/>
        </w:rPr>
        <w:t xml:space="preserve"> on the </w:t>
      </w:r>
      <w:r w:rsidRPr="00037BB4" w:rsidR="00646BD9">
        <w:rPr>
          <w:rFonts w:cstheme="minorHAnsi"/>
        </w:rPr>
        <w:t xml:space="preserve">Walters State website as well as in the </w:t>
      </w:r>
      <w:hyperlink w:history="1" r:id="rId21">
        <w:r w:rsidRPr="00037BB4" w:rsidR="00037BB4">
          <w:rPr>
            <w:rStyle w:val="Hyperlink"/>
            <w:rFonts w:cstheme="minorHAnsi"/>
          </w:rPr>
          <w:t>TBR Tuition, Fees, Charges, Refunds, and Payments Policy</w:t>
        </w:r>
      </w:hyperlink>
      <w:r w:rsidRPr="00037BB4" w:rsidR="00646BD9">
        <w:rPr>
          <w:rFonts w:cstheme="minorHAnsi"/>
        </w:rPr>
        <w:t>.</w:t>
      </w:r>
    </w:p>
    <w:p w:rsidRPr="00C90A90" w:rsidR="009374A2" w:rsidP="00154CAC" w:rsidRDefault="009374A2" w14:paraId="34345C0B" w14:textId="77777777">
      <w:pPr>
        <w:pStyle w:val="Heading2"/>
        <w:rPr>
          <w:rFonts w:asciiTheme="minorHAnsi" w:hAnsiTheme="minorHAnsi" w:cstheme="minorHAnsi"/>
        </w:rPr>
      </w:pPr>
      <w:bookmarkStart w:name="_Toc207963092" w:id="82"/>
      <w:bookmarkStart w:name="_Hlk72328338" w:id="83"/>
      <w:bookmarkEnd w:id="79"/>
      <w:bookmarkEnd w:id="80"/>
      <w:r w:rsidRPr="00C90A90">
        <w:rPr>
          <w:rFonts w:asciiTheme="minorHAnsi" w:hAnsiTheme="minorHAnsi" w:cstheme="minorHAnsi"/>
        </w:rPr>
        <w:t>OTA PROGRAM READMISSION POLICY</w:t>
      </w:r>
      <w:bookmarkEnd w:id="82"/>
    </w:p>
    <w:p w:rsidRPr="00C90A90" w:rsidR="009374A2" w:rsidP="009374A2" w:rsidRDefault="009374A2" w14:paraId="57BBDF9F" w14:textId="77777777">
      <w:pPr>
        <w:rPr>
          <w:rFonts w:cstheme="minorHAnsi"/>
        </w:rPr>
      </w:pPr>
      <w:r w:rsidRPr="00C90A90">
        <w:rPr>
          <w:rFonts w:cstheme="minorHAnsi"/>
        </w:rPr>
        <w:t>Students who withdraw or who are academically dismissed from the program may request readmission to the program per the following criteria.</w:t>
      </w:r>
    </w:p>
    <w:p w:rsidRPr="00C90A90" w:rsidR="009374A2" w:rsidP="0014257E" w:rsidRDefault="009374A2" w14:paraId="5D7EB77E" w14:textId="4BC94E1D">
      <w:pPr>
        <w:pStyle w:val="ListParagraph"/>
        <w:numPr>
          <w:ilvl w:val="0"/>
          <w:numId w:val="4"/>
        </w:numPr>
        <w:rPr>
          <w:rFonts w:cstheme="minorHAnsi"/>
        </w:rPr>
      </w:pPr>
      <w:r w:rsidRPr="00C90A90">
        <w:rPr>
          <w:rFonts w:cstheme="minorHAnsi"/>
        </w:rPr>
        <w:t xml:space="preserve">Students who are dismissed from the OTA Program due to </w:t>
      </w:r>
      <w:r w:rsidRPr="00C90A90" w:rsidR="006E36D2">
        <w:rPr>
          <w:rFonts w:cstheme="minorHAnsi"/>
        </w:rPr>
        <w:t xml:space="preserve">a </w:t>
      </w:r>
      <w:r w:rsidRPr="00C90A90">
        <w:rPr>
          <w:rFonts w:cstheme="minorHAnsi"/>
        </w:rPr>
        <w:t xml:space="preserve">failing grade </w:t>
      </w:r>
      <w:r w:rsidRPr="00C90A90" w:rsidR="006E36D2">
        <w:rPr>
          <w:rFonts w:cstheme="minorHAnsi"/>
        </w:rPr>
        <w:t xml:space="preserve">and choose not to continue with the next cohort </w:t>
      </w:r>
      <w:r w:rsidRPr="00C90A90">
        <w:rPr>
          <w:rFonts w:cstheme="minorHAnsi"/>
        </w:rPr>
        <w:t>may reapply to the OTA Program one time. If the student is readmitted to the Program, he/she must retake all coursework, including any OTA coursework that was successfully completed.</w:t>
      </w:r>
      <w:r w:rsidRPr="00C90A90" w:rsidR="006E36D2">
        <w:rPr>
          <w:rFonts w:cstheme="minorHAnsi"/>
        </w:rPr>
        <w:t xml:space="preserve">  This student would be outside the </w:t>
      </w:r>
      <w:r w:rsidRPr="00C90A90" w:rsidR="00DC2784">
        <w:rPr>
          <w:rFonts w:cstheme="minorHAnsi"/>
        </w:rPr>
        <w:t>3-year</w:t>
      </w:r>
      <w:r w:rsidRPr="00C90A90" w:rsidR="006E36D2">
        <w:rPr>
          <w:rFonts w:cstheme="minorHAnsi"/>
        </w:rPr>
        <w:t xml:space="preserve"> timeline of completing </w:t>
      </w:r>
      <w:r w:rsidRPr="00C90A90" w:rsidR="00DD358B">
        <w:rPr>
          <w:rFonts w:cstheme="minorHAnsi"/>
        </w:rPr>
        <w:t>the didactic course work thus requiring retaking all completed coursework.</w:t>
      </w:r>
    </w:p>
    <w:p w:rsidRPr="00C90A90" w:rsidR="009374A2" w:rsidP="0014257E" w:rsidRDefault="009374A2" w14:paraId="615249B8" w14:textId="77777777">
      <w:pPr>
        <w:pStyle w:val="ListParagraph"/>
        <w:numPr>
          <w:ilvl w:val="0"/>
          <w:numId w:val="4"/>
        </w:numPr>
        <w:rPr>
          <w:rFonts w:cstheme="minorHAnsi"/>
        </w:rPr>
      </w:pPr>
      <w:r w:rsidRPr="00C90A90">
        <w:rPr>
          <w:rFonts w:cstheme="minorHAnsi"/>
        </w:rPr>
        <w:t>If a student reapplies for the OTA Program and is not accepted, he/she may not reapply.</w:t>
      </w:r>
    </w:p>
    <w:p w:rsidRPr="00C90A90" w:rsidR="009374A2" w:rsidP="0014257E" w:rsidRDefault="009374A2" w14:paraId="2CE2F5BB" w14:textId="77777777">
      <w:pPr>
        <w:pStyle w:val="ListParagraph"/>
        <w:numPr>
          <w:ilvl w:val="0"/>
          <w:numId w:val="4"/>
        </w:numPr>
        <w:rPr>
          <w:rFonts w:cstheme="minorHAnsi"/>
        </w:rPr>
      </w:pPr>
      <w:r w:rsidRPr="00C90A90">
        <w:rPr>
          <w:rFonts w:cstheme="minorHAnsi"/>
        </w:rPr>
        <w:t>If a student reapplies to the OTA Program, is accepted, and is dismissed for failing two</w:t>
      </w:r>
      <w:r w:rsidRPr="00C90A90" w:rsidR="006E36D2">
        <w:rPr>
          <w:rFonts w:cstheme="minorHAnsi"/>
        </w:rPr>
        <w:t xml:space="preserve"> (including the previous failure)</w:t>
      </w:r>
      <w:r w:rsidRPr="00C90A90">
        <w:rPr>
          <w:rFonts w:cstheme="minorHAnsi"/>
        </w:rPr>
        <w:t xml:space="preserve"> or more courses, and/or is removed for poor professional behaviors, he/she may not reapply.</w:t>
      </w:r>
    </w:p>
    <w:p w:rsidRPr="00C90A90" w:rsidR="009374A2" w:rsidP="0014257E" w:rsidRDefault="009374A2" w14:paraId="19F9D144" w14:textId="77777777">
      <w:pPr>
        <w:pStyle w:val="ListParagraph"/>
        <w:numPr>
          <w:ilvl w:val="0"/>
          <w:numId w:val="4"/>
        </w:numPr>
        <w:rPr>
          <w:rFonts w:cstheme="minorHAnsi"/>
        </w:rPr>
      </w:pPr>
      <w:r w:rsidRPr="00C90A90">
        <w:rPr>
          <w:rFonts w:cstheme="minorHAnsi"/>
        </w:rPr>
        <w:t>Students dismissed for poor professional behaviors may not reapply.</w:t>
      </w:r>
    </w:p>
    <w:p w:rsidRPr="00C90A90" w:rsidR="009374A2" w:rsidP="009374A2" w:rsidRDefault="009374A2" w14:paraId="1FDDD860" w14:textId="22BF9333">
      <w:pPr>
        <w:ind w:left="360"/>
        <w:rPr>
          <w:rFonts w:cstheme="minorHAnsi"/>
        </w:rPr>
      </w:pPr>
      <w:r w:rsidRPr="00C90A90">
        <w:rPr>
          <w:rFonts w:cstheme="minorHAnsi"/>
        </w:rPr>
        <w:t xml:space="preserve">The OTA Program Director will review all requests for readmission and determine the appropriateness of the student’s readmission on a </w:t>
      </w:r>
      <w:r w:rsidR="00CB3004">
        <w:rPr>
          <w:rFonts w:cstheme="minorHAnsi"/>
        </w:rPr>
        <w:t>case-by-case basis, considering the program’s space availability and the student’s potential for success as evidenced</w:t>
      </w:r>
      <w:r w:rsidRPr="00C90A90">
        <w:rPr>
          <w:rFonts w:cstheme="minorHAnsi"/>
        </w:rPr>
        <w:t xml:space="preserve"> by the submitted plan of action. Readmission, if determined, will occur the following year in line with the curriculum sequence.</w:t>
      </w:r>
    </w:p>
    <w:p w:rsidRPr="00C90A90" w:rsidR="009374A2" w:rsidP="0014257E" w:rsidRDefault="009374A2" w14:paraId="1CC296F8" w14:textId="77777777">
      <w:pPr>
        <w:pStyle w:val="ListParagraph"/>
        <w:numPr>
          <w:ilvl w:val="0"/>
          <w:numId w:val="4"/>
        </w:numPr>
        <w:rPr>
          <w:rFonts w:cstheme="minorHAnsi"/>
        </w:rPr>
      </w:pPr>
      <w:r w:rsidRPr="00C90A90">
        <w:rPr>
          <w:rFonts w:cstheme="minorHAnsi"/>
        </w:rPr>
        <w:t xml:space="preserve"> Students must submit a formal letter to the program director requesting readmission consideration. </w:t>
      </w:r>
    </w:p>
    <w:p w:rsidRPr="00C90A90" w:rsidR="009374A2" w:rsidP="0014257E" w:rsidRDefault="009374A2" w14:paraId="7026757E" w14:textId="77777777">
      <w:pPr>
        <w:pStyle w:val="ListParagraph"/>
        <w:numPr>
          <w:ilvl w:val="0"/>
          <w:numId w:val="4"/>
        </w:numPr>
        <w:rPr>
          <w:rFonts w:cstheme="minorHAnsi"/>
        </w:rPr>
      </w:pPr>
      <w:r w:rsidRPr="00C90A90">
        <w:rPr>
          <w:rFonts w:cstheme="minorHAnsi"/>
        </w:rPr>
        <w:t xml:space="preserve">Students must address the criteria/issues noted in the dismissal documentation through a written Plan of Action that should be submitted along with the letter requesting readmission. </w:t>
      </w:r>
    </w:p>
    <w:p w:rsidRPr="00C90A90" w:rsidR="00DD358B" w:rsidP="0014257E" w:rsidRDefault="00DD358B" w14:paraId="0E7654F8" w14:textId="77777777">
      <w:pPr>
        <w:pStyle w:val="ListParagraph"/>
        <w:numPr>
          <w:ilvl w:val="0"/>
          <w:numId w:val="4"/>
        </w:numPr>
        <w:rPr>
          <w:rFonts w:cstheme="minorHAnsi"/>
        </w:rPr>
      </w:pPr>
      <w:r w:rsidRPr="00C90A90">
        <w:rPr>
          <w:rFonts w:cstheme="minorHAnsi"/>
        </w:rPr>
        <w:t>If a student withdrew from the program due to medical reasons, a physician must provide documentation that the student can perform all essential functions and technical standards as required by the program.</w:t>
      </w:r>
    </w:p>
    <w:bookmarkEnd w:id="83"/>
    <w:p w:rsidRPr="00C90A90" w:rsidR="009374A2" w:rsidP="009374A2" w:rsidRDefault="009374A2" w14:paraId="6CA65AAC" w14:textId="77777777">
      <w:pPr>
        <w:pStyle w:val="ListParagraph"/>
        <w:rPr>
          <w:rFonts w:cstheme="minorHAnsi"/>
        </w:rPr>
      </w:pPr>
    </w:p>
    <w:p w:rsidRPr="00C90A90" w:rsidR="009C6F04" w:rsidP="00154CAC" w:rsidRDefault="009C6F04" w14:paraId="44F17B9C" w14:textId="77777777">
      <w:pPr>
        <w:pStyle w:val="Heading1"/>
        <w:rPr>
          <w:rFonts w:asciiTheme="minorHAnsi" w:hAnsiTheme="minorHAnsi" w:cstheme="minorHAnsi"/>
        </w:rPr>
      </w:pPr>
      <w:bookmarkStart w:name="_Toc207963093" w:id="84"/>
      <w:r w:rsidRPr="00C90A90">
        <w:rPr>
          <w:rFonts w:asciiTheme="minorHAnsi" w:hAnsiTheme="minorHAnsi" w:cstheme="minorHAnsi"/>
        </w:rPr>
        <w:t>Attendance Policy and Procedure</w:t>
      </w:r>
      <w:bookmarkEnd w:id="84"/>
    </w:p>
    <w:p w:rsidRPr="00C90A90" w:rsidR="009C6F04" w:rsidP="00154CAC" w:rsidRDefault="009C6F04" w14:paraId="7F1FE4B6" w14:textId="77777777">
      <w:pPr>
        <w:pStyle w:val="Heading2"/>
        <w:rPr>
          <w:rFonts w:asciiTheme="minorHAnsi" w:hAnsiTheme="minorHAnsi" w:cstheme="minorHAnsi"/>
        </w:rPr>
      </w:pPr>
      <w:bookmarkStart w:name="_Toc207963094" w:id="85"/>
      <w:r w:rsidRPr="00C90A90">
        <w:rPr>
          <w:rFonts w:asciiTheme="minorHAnsi" w:hAnsiTheme="minorHAnsi" w:cstheme="minorHAnsi"/>
        </w:rPr>
        <w:t>Classroom Attendance</w:t>
      </w:r>
      <w:bookmarkEnd w:id="85"/>
    </w:p>
    <w:p w:rsidRPr="00C90A90" w:rsidR="009C6F04" w:rsidP="009C6F04" w:rsidRDefault="009C6F04" w14:paraId="0596208B" w14:textId="410C5CD8">
      <w:pPr>
        <w:rPr>
          <w:rFonts w:cstheme="minorHAnsi"/>
        </w:rPr>
      </w:pPr>
      <w:r w:rsidRPr="00C90A90">
        <w:rPr>
          <w:rFonts w:cstheme="minorHAnsi"/>
        </w:rPr>
        <w:t xml:space="preserve">Students are expected to attend and be on time for all classes, labs and Fieldwork experiences. The </w:t>
      </w:r>
      <w:r w:rsidRPr="00C90A90" w:rsidR="004B446D">
        <w:rPr>
          <w:rFonts w:cstheme="minorHAnsi"/>
        </w:rPr>
        <w:t>instructors</w:t>
      </w:r>
      <w:r w:rsidRPr="00C90A90">
        <w:rPr>
          <w:rFonts w:cstheme="minorHAnsi"/>
        </w:rPr>
        <w:t xml:space="preserve"> have observed that student’s ability to follow attendance policies often predicts academic and Fieldwork performance. </w:t>
      </w:r>
    </w:p>
    <w:p w:rsidRPr="00C90A90" w:rsidR="009C6F04" w:rsidP="009C6F04" w:rsidRDefault="009C6F04" w14:paraId="6B6B22E0" w14:textId="77777777">
      <w:pPr>
        <w:rPr>
          <w:rFonts w:cstheme="minorHAnsi"/>
        </w:rPr>
      </w:pPr>
      <w:r w:rsidRPr="00C90A90">
        <w:rPr>
          <w:rFonts w:cstheme="minorHAnsi"/>
        </w:rPr>
        <w:t>In order to facilitate the best performance from each student, Instructors will</w:t>
      </w:r>
    </w:p>
    <w:p w:rsidRPr="00C90A90" w:rsidR="009C6F04" w:rsidP="0014257E" w:rsidRDefault="009C6F04" w14:paraId="0825D5ED" w14:textId="77777777">
      <w:pPr>
        <w:pStyle w:val="ListParagraph"/>
        <w:numPr>
          <w:ilvl w:val="0"/>
          <w:numId w:val="31"/>
        </w:numPr>
        <w:rPr>
          <w:rFonts w:cstheme="minorHAnsi"/>
        </w:rPr>
      </w:pPr>
      <w:r w:rsidRPr="00C90A90">
        <w:rPr>
          <w:rFonts w:cstheme="minorHAnsi"/>
        </w:rPr>
        <w:t xml:space="preserve">Require that all students communicate via text/voicemail/email/another student with the instructor if running late. This will count as a tardy. </w:t>
      </w:r>
    </w:p>
    <w:p w:rsidRPr="00C90A90" w:rsidR="009C6F04" w:rsidP="0014257E" w:rsidRDefault="009C6F04" w14:paraId="2E8CA3F7" w14:textId="77777777">
      <w:pPr>
        <w:pStyle w:val="ListParagraph"/>
        <w:numPr>
          <w:ilvl w:val="0"/>
          <w:numId w:val="31"/>
        </w:numPr>
        <w:rPr>
          <w:rFonts w:cstheme="minorHAnsi"/>
        </w:rPr>
      </w:pPr>
      <w:r w:rsidRPr="00C90A90">
        <w:rPr>
          <w:rFonts w:cstheme="minorHAnsi"/>
        </w:rPr>
        <w:t xml:space="preserve">Mark the student as absent if he/she is running late and does not contact the instructor </w:t>
      </w:r>
    </w:p>
    <w:p w:rsidRPr="00C90A90" w:rsidR="009C6F04" w:rsidP="0014257E" w:rsidRDefault="009C6F04" w14:paraId="647AFD6A" w14:textId="77777777">
      <w:pPr>
        <w:pStyle w:val="ListParagraph"/>
        <w:numPr>
          <w:ilvl w:val="0"/>
          <w:numId w:val="31"/>
        </w:numPr>
        <w:rPr>
          <w:rFonts w:cstheme="minorHAnsi"/>
        </w:rPr>
      </w:pPr>
      <w:r w:rsidRPr="00C90A90">
        <w:rPr>
          <w:rFonts w:cstheme="minorHAnsi"/>
        </w:rPr>
        <w:t xml:space="preserve">Lock doors at 5 minutes after scheduled start of class </w:t>
      </w:r>
    </w:p>
    <w:p w:rsidRPr="00C90A90" w:rsidR="009C6F04" w:rsidP="0014257E" w:rsidRDefault="009C6F04" w14:paraId="5D58BEAC" w14:textId="77777777">
      <w:pPr>
        <w:pStyle w:val="ListParagraph"/>
        <w:numPr>
          <w:ilvl w:val="0"/>
          <w:numId w:val="31"/>
        </w:numPr>
        <w:rPr>
          <w:rFonts w:cstheme="minorHAnsi"/>
          <w:b/>
        </w:rPr>
      </w:pPr>
      <w:r w:rsidRPr="00C90A90">
        <w:rPr>
          <w:rFonts w:cstheme="minorHAnsi"/>
        </w:rPr>
        <w:t xml:space="preserve">Allow late students to enter the class only at the break time </w:t>
      </w:r>
    </w:p>
    <w:p w:rsidRPr="00C90A90" w:rsidR="009C6F04" w:rsidP="009C6F04" w:rsidRDefault="009C6F04" w14:paraId="3097AD4B" w14:textId="77777777">
      <w:pPr>
        <w:ind w:left="360"/>
        <w:rPr>
          <w:rFonts w:cstheme="minorHAnsi"/>
          <w:b/>
        </w:rPr>
      </w:pPr>
      <w:r w:rsidRPr="00C90A90">
        <w:rPr>
          <w:rFonts w:cstheme="minorHAnsi"/>
          <w:b/>
        </w:rPr>
        <w:t xml:space="preserve">Excused Absence </w:t>
      </w:r>
    </w:p>
    <w:p w:rsidRPr="00C90A90" w:rsidR="009C6F04" w:rsidP="0014257E" w:rsidRDefault="009C6F04" w14:paraId="45DFE3CC" w14:textId="77777777">
      <w:pPr>
        <w:pStyle w:val="ListParagraph"/>
        <w:numPr>
          <w:ilvl w:val="0"/>
          <w:numId w:val="30"/>
        </w:numPr>
        <w:rPr>
          <w:rFonts w:cstheme="minorHAnsi"/>
        </w:rPr>
      </w:pPr>
      <w:r w:rsidRPr="00C90A90">
        <w:rPr>
          <w:rFonts w:cstheme="minorHAnsi"/>
        </w:rPr>
        <w:t xml:space="preserve">Student sick: Doctors note required </w:t>
      </w:r>
    </w:p>
    <w:p w:rsidRPr="00C90A90" w:rsidR="009C6F04" w:rsidP="0014257E" w:rsidRDefault="009C6F04" w14:paraId="3932E2E0" w14:textId="77777777">
      <w:pPr>
        <w:pStyle w:val="ListParagraph"/>
        <w:numPr>
          <w:ilvl w:val="0"/>
          <w:numId w:val="30"/>
        </w:numPr>
        <w:rPr>
          <w:rFonts w:cstheme="minorHAnsi"/>
        </w:rPr>
      </w:pPr>
      <w:r w:rsidRPr="00C90A90">
        <w:rPr>
          <w:rFonts w:cstheme="minorHAnsi"/>
        </w:rPr>
        <w:t xml:space="preserve">Student’s child is sick: Doctors note required </w:t>
      </w:r>
    </w:p>
    <w:p w:rsidRPr="00C90A90" w:rsidR="009C6F04" w:rsidP="0014257E" w:rsidRDefault="009C6F04" w14:paraId="70367613" w14:textId="77777777">
      <w:pPr>
        <w:pStyle w:val="ListParagraph"/>
        <w:numPr>
          <w:ilvl w:val="0"/>
          <w:numId w:val="30"/>
        </w:numPr>
        <w:rPr>
          <w:rFonts w:cstheme="minorHAnsi"/>
        </w:rPr>
      </w:pPr>
      <w:r w:rsidRPr="00C90A90">
        <w:rPr>
          <w:rFonts w:cstheme="minorHAnsi"/>
        </w:rPr>
        <w:t>Immediate family member is sick or requires immediate medical attention: note from hospital staff person required</w:t>
      </w:r>
    </w:p>
    <w:p w:rsidRPr="00C90A90" w:rsidR="009C6F04" w:rsidP="0014257E" w:rsidRDefault="009C6F04" w14:paraId="745CBAC6" w14:textId="77777777">
      <w:pPr>
        <w:pStyle w:val="ListParagraph"/>
        <w:numPr>
          <w:ilvl w:val="0"/>
          <w:numId w:val="30"/>
        </w:numPr>
        <w:rPr>
          <w:rFonts w:cstheme="minorHAnsi"/>
        </w:rPr>
      </w:pPr>
      <w:r w:rsidRPr="00C90A90">
        <w:rPr>
          <w:rFonts w:cstheme="minorHAnsi"/>
        </w:rPr>
        <w:t xml:space="preserve">Death in immediate and/or extended family: Note from funeral home required </w:t>
      </w:r>
    </w:p>
    <w:p w:rsidRPr="00C90A90" w:rsidR="009C6F04" w:rsidP="0014257E" w:rsidRDefault="009C6F04" w14:paraId="24763225" w14:textId="77777777">
      <w:pPr>
        <w:pStyle w:val="ListParagraph"/>
        <w:numPr>
          <w:ilvl w:val="0"/>
          <w:numId w:val="30"/>
        </w:numPr>
        <w:rPr>
          <w:rFonts w:cstheme="minorHAnsi"/>
        </w:rPr>
      </w:pPr>
      <w:r w:rsidRPr="00C90A90">
        <w:rPr>
          <w:rFonts w:cstheme="minorHAnsi"/>
        </w:rPr>
        <w:t>If a student cannot pass campus COVID screening protocol, the student must be cleared to return by a medical professional or obtain a COVID test with a negative result.</w:t>
      </w:r>
    </w:p>
    <w:p w:rsidRPr="00C90A90" w:rsidR="009C6F04" w:rsidP="009C6F04" w:rsidRDefault="009C6F04" w14:paraId="656E84CA" w14:textId="77777777">
      <w:pPr>
        <w:rPr>
          <w:rFonts w:cstheme="minorHAnsi"/>
          <w:b/>
        </w:rPr>
      </w:pPr>
      <w:r w:rsidRPr="00C90A90">
        <w:rPr>
          <w:rFonts w:cstheme="minorHAnsi"/>
          <w:b/>
        </w:rPr>
        <w:t xml:space="preserve">Unexcused Absence </w:t>
      </w:r>
    </w:p>
    <w:p w:rsidRPr="00C90A90" w:rsidR="009C6F04" w:rsidP="0014257E" w:rsidRDefault="009C6F04" w14:paraId="5BE920EF" w14:textId="77777777">
      <w:pPr>
        <w:pStyle w:val="ListParagraph"/>
        <w:numPr>
          <w:ilvl w:val="0"/>
          <w:numId w:val="32"/>
        </w:numPr>
        <w:rPr>
          <w:rFonts w:cstheme="minorHAnsi"/>
          <w:b/>
        </w:rPr>
      </w:pPr>
      <w:r w:rsidRPr="00C90A90">
        <w:rPr>
          <w:rFonts w:cstheme="minorHAnsi"/>
        </w:rPr>
        <w:t>Anything not listed under excused absence</w:t>
      </w:r>
    </w:p>
    <w:p w:rsidRPr="00C90A90" w:rsidR="009C6F04" w:rsidP="009C6F04" w:rsidRDefault="009C6F04" w14:paraId="19A14BB7" w14:textId="77777777">
      <w:pPr>
        <w:rPr>
          <w:rFonts w:cstheme="minorHAnsi"/>
          <w:b/>
        </w:rPr>
      </w:pPr>
      <w:r w:rsidRPr="00C90A90">
        <w:rPr>
          <w:rFonts w:cstheme="minorHAnsi"/>
          <w:b/>
        </w:rPr>
        <w:t xml:space="preserve">Tardy/Absence Calculation </w:t>
      </w:r>
    </w:p>
    <w:p w:rsidRPr="00C90A90" w:rsidR="009C6F04" w:rsidP="0014257E" w:rsidRDefault="009C6F04" w14:paraId="5BE26B9E" w14:textId="77777777">
      <w:pPr>
        <w:pStyle w:val="ListParagraph"/>
        <w:numPr>
          <w:ilvl w:val="0"/>
          <w:numId w:val="8"/>
        </w:numPr>
        <w:ind w:left="1080"/>
        <w:rPr>
          <w:rFonts w:cstheme="minorHAnsi"/>
          <w:sz w:val="24"/>
          <w:szCs w:val="24"/>
        </w:rPr>
      </w:pPr>
      <w:r w:rsidRPr="00C90A90">
        <w:rPr>
          <w:rFonts w:cstheme="minorHAnsi"/>
          <w:sz w:val="24"/>
          <w:szCs w:val="24"/>
        </w:rPr>
        <w:t xml:space="preserve">Two (2) </w:t>
      </w:r>
      <w:proofErr w:type="spellStart"/>
      <w:r w:rsidRPr="00C90A90">
        <w:rPr>
          <w:rFonts w:cstheme="minorHAnsi"/>
          <w:sz w:val="24"/>
          <w:szCs w:val="24"/>
        </w:rPr>
        <w:t>tardies</w:t>
      </w:r>
      <w:proofErr w:type="spellEnd"/>
      <w:r w:rsidRPr="00C90A90">
        <w:rPr>
          <w:rFonts w:cstheme="minorHAnsi"/>
          <w:sz w:val="24"/>
          <w:szCs w:val="24"/>
        </w:rPr>
        <w:t xml:space="preserve"> = 1 </w:t>
      </w:r>
      <w:proofErr w:type="gramStart"/>
      <w:r w:rsidRPr="00C90A90">
        <w:rPr>
          <w:rFonts w:cstheme="minorHAnsi"/>
          <w:sz w:val="24"/>
          <w:szCs w:val="24"/>
        </w:rPr>
        <w:t>absence</w:t>
      </w:r>
      <w:proofErr w:type="gramEnd"/>
      <w:r w:rsidRPr="00C90A90">
        <w:rPr>
          <w:rFonts w:cstheme="minorHAnsi"/>
          <w:sz w:val="24"/>
          <w:szCs w:val="24"/>
        </w:rPr>
        <w:t xml:space="preserve"> </w:t>
      </w:r>
    </w:p>
    <w:p w:rsidRPr="00C90A90" w:rsidR="009C6F04" w:rsidP="0014257E" w:rsidRDefault="009C6F04" w14:paraId="184778D3" w14:textId="77777777">
      <w:pPr>
        <w:pStyle w:val="ListParagraph"/>
        <w:numPr>
          <w:ilvl w:val="0"/>
          <w:numId w:val="8"/>
        </w:numPr>
        <w:ind w:left="1080"/>
        <w:rPr>
          <w:rFonts w:cstheme="minorHAnsi"/>
          <w:sz w:val="24"/>
          <w:szCs w:val="24"/>
        </w:rPr>
      </w:pPr>
      <w:r w:rsidRPr="00C90A90">
        <w:rPr>
          <w:rFonts w:cstheme="minorHAnsi"/>
          <w:sz w:val="24"/>
          <w:szCs w:val="24"/>
        </w:rPr>
        <w:t xml:space="preserve">Three (3) unexcused absences or a combination of </w:t>
      </w:r>
      <w:proofErr w:type="spellStart"/>
      <w:r w:rsidRPr="00C90A90">
        <w:rPr>
          <w:rFonts w:cstheme="minorHAnsi"/>
          <w:sz w:val="24"/>
          <w:szCs w:val="24"/>
        </w:rPr>
        <w:t>tardies</w:t>
      </w:r>
      <w:proofErr w:type="spellEnd"/>
      <w:r w:rsidRPr="00C90A90">
        <w:rPr>
          <w:rFonts w:cstheme="minorHAnsi"/>
          <w:sz w:val="24"/>
          <w:szCs w:val="24"/>
        </w:rPr>
        <w:t xml:space="preserve"> and absences that equal a total of three (3) unexcused absences in one class = Instructor to lower final grade by 10%, greater than three (3) unexcused absences in one class will result in course failure with a grade of an “F”</w:t>
      </w:r>
    </w:p>
    <w:p w:rsidRPr="00C90A90" w:rsidR="009C6F04" w:rsidP="0014257E" w:rsidRDefault="009C6F04" w14:paraId="08F2E3C3" w14:textId="77777777">
      <w:pPr>
        <w:pStyle w:val="ListParagraph"/>
        <w:numPr>
          <w:ilvl w:val="0"/>
          <w:numId w:val="8"/>
        </w:numPr>
        <w:ind w:left="1080"/>
        <w:rPr>
          <w:rFonts w:cstheme="minorHAnsi"/>
          <w:sz w:val="24"/>
          <w:szCs w:val="24"/>
        </w:rPr>
      </w:pPr>
      <w:r w:rsidRPr="00C90A90">
        <w:rPr>
          <w:rFonts w:cstheme="minorHAnsi"/>
          <w:sz w:val="24"/>
          <w:szCs w:val="24"/>
        </w:rPr>
        <w:t>A total of 5 absences (excused, unexcused or combination) for all OTA classes = student must meet with OTA Advisor and Program Director to discuss strategies for program completion.</w:t>
      </w:r>
    </w:p>
    <w:p w:rsidRPr="00C90A90" w:rsidR="009C6F04" w:rsidP="0014257E" w:rsidRDefault="009C6F04" w14:paraId="691870A7" w14:textId="77777777">
      <w:pPr>
        <w:pStyle w:val="ListParagraph"/>
        <w:numPr>
          <w:ilvl w:val="0"/>
          <w:numId w:val="8"/>
        </w:numPr>
        <w:ind w:left="1080"/>
        <w:rPr>
          <w:rFonts w:cstheme="minorHAnsi"/>
          <w:sz w:val="24"/>
          <w:szCs w:val="24"/>
        </w:rPr>
      </w:pPr>
      <w:r w:rsidRPr="00C90A90">
        <w:rPr>
          <w:rFonts w:cstheme="minorHAnsi"/>
          <w:sz w:val="24"/>
          <w:szCs w:val="24"/>
        </w:rPr>
        <w:t xml:space="preserve">Greater than five (5) unexcused absences or a combination of </w:t>
      </w:r>
      <w:proofErr w:type="spellStart"/>
      <w:r w:rsidRPr="00C90A90">
        <w:rPr>
          <w:rFonts w:cstheme="minorHAnsi"/>
          <w:sz w:val="24"/>
          <w:szCs w:val="24"/>
        </w:rPr>
        <w:t>tardies</w:t>
      </w:r>
      <w:proofErr w:type="spellEnd"/>
      <w:r w:rsidRPr="00C90A90">
        <w:rPr>
          <w:rFonts w:cstheme="minorHAnsi"/>
          <w:sz w:val="24"/>
          <w:szCs w:val="24"/>
        </w:rPr>
        <w:t xml:space="preserve"> and absences that equal a total of greater than five (5) unexcused absences for all OTA classes = program dismissal  </w:t>
      </w:r>
    </w:p>
    <w:p w:rsidRPr="003F7434" w:rsidR="003F7434" w:rsidP="003F7434" w:rsidRDefault="003F7434" w14:paraId="7576A1A8" w14:textId="77777777">
      <w:pPr>
        <w:pStyle w:val="Heading2"/>
        <w:rPr>
          <w:rFonts w:asciiTheme="minorHAnsi" w:hAnsiTheme="minorHAnsi" w:cstheme="minorHAnsi"/>
        </w:rPr>
      </w:pPr>
      <w:bookmarkStart w:name="_Toc207963095" w:id="86"/>
      <w:r w:rsidRPr="003F7434">
        <w:rPr>
          <w:rFonts w:asciiTheme="minorHAnsi" w:hAnsiTheme="minorHAnsi" w:cstheme="minorHAnsi"/>
        </w:rPr>
        <w:t>Absence Reporting Form Policy and Procedure</w:t>
      </w:r>
    </w:p>
    <w:p w:rsidRPr="003F7434" w:rsidR="003F7434" w:rsidP="003F7434" w:rsidRDefault="003F7434" w14:paraId="63249268" w14:textId="77777777">
      <w:pPr>
        <w:rPr>
          <w:rFonts w:cstheme="minorHAnsi"/>
        </w:rPr>
      </w:pPr>
      <w:r w:rsidRPr="003F7434">
        <w:rPr>
          <w:rFonts w:cstheme="minorHAnsi"/>
        </w:rPr>
        <w:t>In order to ensure consistent documentation of student absences, the OTA Program requires use of the Absence Reporting Form for all absences not covered by a doctor’s excuse or other formal documentation.</w:t>
      </w:r>
    </w:p>
    <w:p w:rsidRPr="003F7434" w:rsidR="003F7434" w:rsidP="003F7434" w:rsidRDefault="003F7434" w14:paraId="0D117AAC" w14:textId="77777777">
      <w:pPr>
        <w:rPr>
          <w:rFonts w:cstheme="minorHAnsi"/>
        </w:rPr>
      </w:pPr>
      <w:r w:rsidRPr="003F7434">
        <w:rPr>
          <w:rFonts w:cstheme="minorHAnsi"/>
          <w:b/>
          <w:bCs/>
        </w:rPr>
        <w:t>Procedure:</w:t>
      </w:r>
    </w:p>
    <w:p w:rsidRPr="003F7434" w:rsidR="003F7434" w:rsidP="003F7434" w:rsidRDefault="003F7434" w14:paraId="729BD89F" w14:textId="77777777">
      <w:pPr>
        <w:numPr>
          <w:ilvl w:val="0"/>
          <w:numId w:val="55"/>
        </w:numPr>
        <w:rPr>
          <w:rFonts w:cstheme="minorHAnsi"/>
        </w:rPr>
      </w:pPr>
      <w:r w:rsidRPr="003F7434">
        <w:rPr>
          <w:rFonts w:cstheme="minorHAnsi"/>
          <w:b/>
          <w:bCs/>
        </w:rPr>
        <w:t>Student Responsibility:</w:t>
      </w:r>
    </w:p>
    <w:p w:rsidRPr="003F7434" w:rsidR="003F7434" w:rsidP="003F7434" w:rsidRDefault="003F7434" w14:paraId="5FD2382E" w14:textId="77777777">
      <w:pPr>
        <w:numPr>
          <w:ilvl w:val="1"/>
          <w:numId w:val="55"/>
        </w:numPr>
        <w:rPr>
          <w:rFonts w:cstheme="minorHAnsi"/>
        </w:rPr>
      </w:pPr>
      <w:r w:rsidRPr="003F7434">
        <w:rPr>
          <w:rFonts w:cstheme="minorHAnsi"/>
        </w:rPr>
        <w:t>Students are required to complete an Absence Reporting Form for any planned absence (excluding sudden illness or emergencies covered by medical documentation).</w:t>
      </w:r>
    </w:p>
    <w:p w:rsidRPr="003F7434" w:rsidR="003F7434" w:rsidP="003F7434" w:rsidRDefault="003F7434" w14:paraId="1EC2369F" w14:textId="77777777">
      <w:pPr>
        <w:numPr>
          <w:ilvl w:val="1"/>
          <w:numId w:val="55"/>
        </w:numPr>
        <w:rPr>
          <w:rFonts w:cstheme="minorHAnsi"/>
        </w:rPr>
      </w:pPr>
      <w:r w:rsidRPr="003F7434">
        <w:rPr>
          <w:rFonts w:cstheme="minorHAnsi"/>
        </w:rPr>
        <w:t>The form must be submitted prior to the absence to the Health Programs Executive Aide.</w:t>
      </w:r>
    </w:p>
    <w:p w:rsidRPr="003F7434" w:rsidR="003F7434" w:rsidP="003F7434" w:rsidRDefault="003F7434" w14:paraId="1BB6398C" w14:textId="77777777">
      <w:pPr>
        <w:numPr>
          <w:ilvl w:val="0"/>
          <w:numId w:val="55"/>
        </w:numPr>
        <w:rPr>
          <w:rFonts w:cstheme="minorHAnsi"/>
        </w:rPr>
      </w:pPr>
      <w:r w:rsidRPr="003F7434">
        <w:rPr>
          <w:rFonts w:cstheme="minorHAnsi"/>
          <w:b/>
          <w:bCs/>
        </w:rPr>
        <w:t>Faculty Review:</w:t>
      </w:r>
    </w:p>
    <w:p w:rsidRPr="003F7434" w:rsidR="003F7434" w:rsidP="003F7434" w:rsidRDefault="003F7434" w14:paraId="38CA63C9" w14:textId="77777777">
      <w:pPr>
        <w:numPr>
          <w:ilvl w:val="1"/>
          <w:numId w:val="55"/>
        </w:numPr>
        <w:rPr>
          <w:rFonts w:cstheme="minorHAnsi"/>
        </w:rPr>
      </w:pPr>
      <w:r w:rsidRPr="003F7434">
        <w:rPr>
          <w:rFonts w:cstheme="minorHAnsi"/>
        </w:rPr>
        <w:t>Upon receipt, a faculty member will review the form and determine whether the absence is classified as excused or unexcused.</w:t>
      </w:r>
    </w:p>
    <w:p w:rsidRPr="003F7434" w:rsidR="003F7434" w:rsidP="003F7434" w:rsidRDefault="003F7434" w14:paraId="4762EB23" w14:textId="77777777">
      <w:pPr>
        <w:numPr>
          <w:ilvl w:val="1"/>
          <w:numId w:val="55"/>
        </w:numPr>
        <w:rPr>
          <w:rFonts w:cstheme="minorHAnsi"/>
        </w:rPr>
      </w:pPr>
      <w:r w:rsidRPr="003F7434">
        <w:rPr>
          <w:rFonts w:cstheme="minorHAnsi"/>
        </w:rPr>
        <w:t>The faculty member will indicate this determination on the form and provide any necessary comments.</w:t>
      </w:r>
    </w:p>
    <w:p w:rsidRPr="003F7434" w:rsidR="003F7434" w:rsidP="003F7434" w:rsidRDefault="003F7434" w14:paraId="38E384BE" w14:textId="77777777">
      <w:pPr>
        <w:numPr>
          <w:ilvl w:val="0"/>
          <w:numId w:val="55"/>
        </w:numPr>
        <w:rPr>
          <w:rFonts w:cstheme="minorHAnsi"/>
        </w:rPr>
      </w:pPr>
      <w:r w:rsidRPr="003F7434">
        <w:rPr>
          <w:rFonts w:cstheme="minorHAnsi"/>
          <w:b/>
          <w:bCs/>
        </w:rPr>
        <w:t>Recordkeeping:</w:t>
      </w:r>
    </w:p>
    <w:p w:rsidRPr="003F7434" w:rsidR="003F7434" w:rsidP="003F7434" w:rsidRDefault="003F7434" w14:paraId="0B683D80" w14:textId="77777777">
      <w:pPr>
        <w:numPr>
          <w:ilvl w:val="1"/>
          <w:numId w:val="55"/>
        </w:numPr>
        <w:rPr>
          <w:rFonts w:cstheme="minorHAnsi"/>
        </w:rPr>
      </w:pPr>
      <w:r w:rsidRPr="003F7434">
        <w:rPr>
          <w:rFonts w:cstheme="minorHAnsi"/>
        </w:rPr>
        <w:t>Once reviewed, the form will be signed by both the student (acknowledgment only) and faculty member.</w:t>
      </w:r>
    </w:p>
    <w:p w:rsidRPr="003F7434" w:rsidR="003F7434" w:rsidP="003F7434" w:rsidRDefault="003F7434" w14:paraId="390C0E20" w14:textId="77777777">
      <w:pPr>
        <w:numPr>
          <w:ilvl w:val="1"/>
          <w:numId w:val="55"/>
        </w:numPr>
        <w:rPr>
          <w:rFonts w:cstheme="minorHAnsi"/>
        </w:rPr>
      </w:pPr>
      <w:r w:rsidRPr="003F7434">
        <w:rPr>
          <w:rFonts w:cstheme="minorHAnsi"/>
        </w:rPr>
        <w:t>The completed form will be placed in the student’s official OTA Program academic file as part of the attendance record.</w:t>
      </w:r>
    </w:p>
    <w:p w:rsidRPr="003F7434" w:rsidR="003F7434" w:rsidP="003F7434" w:rsidRDefault="003F7434" w14:paraId="1E86A510" w14:textId="77777777">
      <w:pPr>
        <w:rPr>
          <w:rFonts w:cstheme="minorHAnsi"/>
        </w:rPr>
      </w:pPr>
      <w:r w:rsidRPr="003F7434">
        <w:rPr>
          <w:rFonts w:cstheme="minorHAnsi"/>
          <w:b/>
          <w:bCs/>
        </w:rPr>
        <w:t>Important Notes:</w:t>
      </w:r>
    </w:p>
    <w:p w:rsidRPr="003F7434" w:rsidR="003F7434" w:rsidP="003F7434" w:rsidRDefault="003F7434" w14:paraId="2E771C92" w14:textId="77777777">
      <w:pPr>
        <w:numPr>
          <w:ilvl w:val="0"/>
          <w:numId w:val="56"/>
        </w:numPr>
        <w:rPr>
          <w:rFonts w:cstheme="minorHAnsi"/>
        </w:rPr>
      </w:pPr>
      <w:r w:rsidRPr="003F7434">
        <w:rPr>
          <w:rFonts w:cstheme="minorHAnsi"/>
        </w:rPr>
        <w:t xml:space="preserve">The Absence Reporting Form is </w:t>
      </w:r>
      <w:r w:rsidRPr="003F7434">
        <w:rPr>
          <w:rFonts w:cstheme="minorHAnsi"/>
          <w:b/>
          <w:bCs/>
        </w:rPr>
        <w:t>not</w:t>
      </w:r>
      <w:r w:rsidRPr="003F7434">
        <w:rPr>
          <w:rFonts w:cstheme="minorHAnsi"/>
        </w:rPr>
        <w:t xml:space="preserve"> to be used for unexpected illness requiring a doctor’s excuse. In such cases, the medical excuse itself will serve as documentation.</w:t>
      </w:r>
    </w:p>
    <w:p w:rsidRPr="003F7434" w:rsidR="003F7434" w:rsidP="003F7434" w:rsidRDefault="003F7434" w14:paraId="2A8FEB00" w14:textId="77777777">
      <w:pPr>
        <w:numPr>
          <w:ilvl w:val="0"/>
          <w:numId w:val="56"/>
        </w:numPr>
        <w:rPr>
          <w:rFonts w:cstheme="minorHAnsi"/>
        </w:rPr>
      </w:pPr>
      <w:r w:rsidRPr="003F7434">
        <w:rPr>
          <w:rFonts w:cstheme="minorHAnsi"/>
        </w:rPr>
        <w:t xml:space="preserve">Failure to complete and submit the Absence Reporting Form prior to a planned absence may result in the absence being classified as </w:t>
      </w:r>
      <w:r w:rsidRPr="003F7434">
        <w:rPr>
          <w:rFonts w:cstheme="minorHAnsi"/>
          <w:b/>
          <w:bCs/>
        </w:rPr>
        <w:t>unexcused</w:t>
      </w:r>
      <w:r w:rsidRPr="003F7434">
        <w:rPr>
          <w:rFonts w:cstheme="minorHAnsi"/>
        </w:rPr>
        <w:t>, subject to the consequences outlined in the OTA Attendance Policy.</w:t>
      </w:r>
    </w:p>
    <w:p w:rsidRPr="00C90A90" w:rsidR="009C6F04" w:rsidP="00154CAC" w:rsidRDefault="009C6F04" w14:paraId="69A69513" w14:textId="49FC0987">
      <w:pPr>
        <w:pStyle w:val="Heading2"/>
        <w:rPr>
          <w:rFonts w:asciiTheme="minorHAnsi" w:hAnsiTheme="minorHAnsi" w:cstheme="minorHAnsi"/>
        </w:rPr>
      </w:pPr>
      <w:r w:rsidRPr="00C90A90">
        <w:rPr>
          <w:rFonts w:asciiTheme="minorHAnsi" w:hAnsiTheme="minorHAnsi" w:cstheme="minorHAnsi"/>
        </w:rPr>
        <w:t>Presentations</w:t>
      </w:r>
      <w:bookmarkEnd w:id="86"/>
      <w:r w:rsidRPr="00C90A90">
        <w:rPr>
          <w:rFonts w:asciiTheme="minorHAnsi" w:hAnsiTheme="minorHAnsi" w:cstheme="minorHAnsi"/>
        </w:rPr>
        <w:t xml:space="preserve"> </w:t>
      </w:r>
    </w:p>
    <w:p w:rsidRPr="00C90A90" w:rsidR="009C6F04" w:rsidP="009C6F04" w:rsidRDefault="009C6F04" w14:paraId="36B1F503" w14:textId="77777777">
      <w:pPr>
        <w:rPr>
          <w:rFonts w:cstheme="minorHAnsi"/>
          <w:sz w:val="24"/>
          <w:szCs w:val="24"/>
        </w:rPr>
      </w:pPr>
      <w:r w:rsidRPr="00C90A90">
        <w:rPr>
          <w:rFonts w:cstheme="minorHAnsi"/>
          <w:sz w:val="24"/>
          <w:szCs w:val="24"/>
        </w:rPr>
        <w:t xml:space="preserve">Presentations are an integral part of the teaching/learning process. Students who do not present on the day they are assigned disrupt the teaching/learning process and affect classroom continuity and learning. Most courses require students to participate in both individual and group presentations. The following applies: </w:t>
      </w:r>
    </w:p>
    <w:p w:rsidRPr="00C90A90" w:rsidR="009C6F04" w:rsidP="00154CAC" w:rsidRDefault="009C6F04" w14:paraId="64113846" w14:textId="77777777">
      <w:pPr>
        <w:pStyle w:val="Heading3"/>
        <w:rPr>
          <w:rFonts w:asciiTheme="minorHAnsi" w:hAnsiTheme="minorHAnsi" w:cstheme="minorHAnsi"/>
        </w:rPr>
      </w:pPr>
      <w:bookmarkStart w:name="_Toc207963096" w:id="87"/>
      <w:r w:rsidRPr="00C90A90">
        <w:rPr>
          <w:rFonts w:asciiTheme="minorHAnsi" w:hAnsiTheme="minorHAnsi" w:cstheme="minorHAnsi"/>
        </w:rPr>
        <w:t>Individual Presentations</w:t>
      </w:r>
      <w:bookmarkEnd w:id="87"/>
      <w:r w:rsidRPr="00C90A90">
        <w:rPr>
          <w:rFonts w:asciiTheme="minorHAnsi" w:hAnsiTheme="minorHAnsi" w:cstheme="minorHAnsi"/>
        </w:rPr>
        <w:t xml:space="preserve"> </w:t>
      </w:r>
    </w:p>
    <w:p w:rsidRPr="00C90A90" w:rsidR="009C6F04" w:rsidP="0014257E" w:rsidRDefault="009C6F04" w14:paraId="03A8BA83" w14:textId="77777777">
      <w:pPr>
        <w:pStyle w:val="ListParagraph"/>
        <w:numPr>
          <w:ilvl w:val="0"/>
          <w:numId w:val="24"/>
        </w:numPr>
        <w:rPr>
          <w:rFonts w:cstheme="minorHAnsi"/>
          <w:sz w:val="24"/>
          <w:szCs w:val="24"/>
        </w:rPr>
      </w:pPr>
      <w:r w:rsidRPr="00C90A90">
        <w:rPr>
          <w:rFonts w:cstheme="minorHAnsi"/>
          <w:sz w:val="24"/>
          <w:szCs w:val="24"/>
        </w:rPr>
        <w:t xml:space="preserve">If a student is unable, for any reason, to present their assignment as scheduled, they must contact the </w:t>
      </w:r>
      <w:proofErr w:type="gramStart"/>
      <w:r w:rsidRPr="00C90A90">
        <w:rPr>
          <w:rFonts w:cstheme="minorHAnsi"/>
          <w:sz w:val="24"/>
          <w:szCs w:val="24"/>
        </w:rPr>
        <w:t>Instructor</w:t>
      </w:r>
      <w:proofErr w:type="gramEnd"/>
      <w:r w:rsidRPr="00C90A90">
        <w:rPr>
          <w:rFonts w:cstheme="minorHAnsi"/>
          <w:sz w:val="24"/>
          <w:szCs w:val="24"/>
        </w:rPr>
        <w:t xml:space="preserve"> as soon as possible, BEFORE class is scheduled to begin </w:t>
      </w:r>
    </w:p>
    <w:p w:rsidRPr="00C90A90" w:rsidR="009C6F04" w:rsidP="0014257E" w:rsidRDefault="009C6F04" w14:paraId="7B07E856" w14:textId="77777777">
      <w:pPr>
        <w:pStyle w:val="ListParagraph"/>
        <w:numPr>
          <w:ilvl w:val="0"/>
          <w:numId w:val="4"/>
        </w:numPr>
        <w:rPr>
          <w:rFonts w:cstheme="minorHAnsi"/>
          <w:sz w:val="24"/>
          <w:szCs w:val="24"/>
        </w:rPr>
      </w:pPr>
      <w:r w:rsidRPr="00C90A90">
        <w:rPr>
          <w:rFonts w:cstheme="minorHAnsi"/>
          <w:sz w:val="24"/>
          <w:szCs w:val="24"/>
        </w:rPr>
        <w:t xml:space="preserve">This is important for all assignments, but especially individual presentations. For individual presentations, the </w:t>
      </w:r>
      <w:proofErr w:type="gramStart"/>
      <w:r w:rsidRPr="00C90A90">
        <w:rPr>
          <w:rFonts w:cstheme="minorHAnsi"/>
          <w:sz w:val="24"/>
          <w:szCs w:val="24"/>
        </w:rPr>
        <w:t>Instructor</w:t>
      </w:r>
      <w:proofErr w:type="gramEnd"/>
      <w:r w:rsidRPr="00C90A90">
        <w:rPr>
          <w:rFonts w:cstheme="minorHAnsi"/>
          <w:sz w:val="24"/>
          <w:szCs w:val="24"/>
        </w:rPr>
        <w:t xml:space="preserve"> must be able to have adequate time to prepare material to cover your presentation. </w:t>
      </w:r>
    </w:p>
    <w:p w:rsidRPr="00C90A90" w:rsidR="009C6F04" w:rsidP="0014257E" w:rsidRDefault="009C6F04" w14:paraId="796926A5" w14:textId="77777777">
      <w:pPr>
        <w:pStyle w:val="ListParagraph"/>
        <w:numPr>
          <w:ilvl w:val="0"/>
          <w:numId w:val="4"/>
        </w:numPr>
        <w:rPr>
          <w:rFonts w:cstheme="minorHAnsi"/>
          <w:sz w:val="24"/>
          <w:szCs w:val="24"/>
        </w:rPr>
      </w:pPr>
      <w:r w:rsidRPr="00C90A90">
        <w:rPr>
          <w:rFonts w:cstheme="minorHAnsi"/>
          <w:sz w:val="24"/>
          <w:szCs w:val="24"/>
        </w:rPr>
        <w:t>In cases of emergency, instruction discretion applies.</w:t>
      </w:r>
    </w:p>
    <w:p w:rsidRPr="00C90A90" w:rsidR="009C6F04" w:rsidP="0014257E" w:rsidRDefault="009C6F04" w14:paraId="51FC8E70" w14:textId="77777777">
      <w:pPr>
        <w:pStyle w:val="ListParagraph"/>
        <w:numPr>
          <w:ilvl w:val="0"/>
          <w:numId w:val="4"/>
        </w:numPr>
        <w:rPr>
          <w:rFonts w:cstheme="minorHAnsi"/>
          <w:sz w:val="24"/>
          <w:szCs w:val="24"/>
        </w:rPr>
      </w:pPr>
      <w:r w:rsidRPr="00C90A90">
        <w:rPr>
          <w:rFonts w:cstheme="minorHAnsi"/>
          <w:sz w:val="24"/>
          <w:szCs w:val="24"/>
        </w:rPr>
        <w:t xml:space="preserve">If a student is absent on their scheduled presentation day (individual or group), student must provide a medical excuse signed by a physician. </w:t>
      </w:r>
    </w:p>
    <w:p w:rsidRPr="00C90A90" w:rsidR="009C6F04" w:rsidP="0014257E" w:rsidRDefault="009C6F04" w14:paraId="60F13A53" w14:textId="77777777">
      <w:pPr>
        <w:pStyle w:val="ListParagraph"/>
        <w:numPr>
          <w:ilvl w:val="0"/>
          <w:numId w:val="4"/>
        </w:numPr>
        <w:rPr>
          <w:rFonts w:cstheme="minorHAnsi"/>
          <w:sz w:val="24"/>
          <w:szCs w:val="24"/>
        </w:rPr>
      </w:pPr>
      <w:r w:rsidRPr="00C90A90">
        <w:rPr>
          <w:rFonts w:cstheme="minorHAnsi"/>
          <w:sz w:val="24"/>
          <w:szCs w:val="24"/>
        </w:rPr>
        <w:t xml:space="preserve">If the student does not contact the </w:t>
      </w:r>
      <w:proofErr w:type="gramStart"/>
      <w:r w:rsidRPr="00C90A90">
        <w:rPr>
          <w:rFonts w:cstheme="minorHAnsi"/>
          <w:sz w:val="24"/>
          <w:szCs w:val="24"/>
        </w:rPr>
        <w:t>Instructor</w:t>
      </w:r>
      <w:proofErr w:type="gramEnd"/>
      <w:r w:rsidRPr="00C90A90">
        <w:rPr>
          <w:rFonts w:cstheme="minorHAnsi"/>
          <w:sz w:val="24"/>
          <w:szCs w:val="24"/>
        </w:rPr>
        <w:t xml:space="preserve"> in a timely manner (BEFORE class is scheduled to begin, allowing for adequate instructor preparation time) or is absent for an unexcused reason, he/she will receive a grade of “0” for that assignment. </w:t>
      </w:r>
    </w:p>
    <w:p w:rsidRPr="00C90A90" w:rsidR="009C6F04" w:rsidP="00154CAC" w:rsidRDefault="009C6F04" w14:paraId="2157619D" w14:textId="77777777">
      <w:pPr>
        <w:pStyle w:val="Heading3"/>
        <w:rPr>
          <w:rFonts w:asciiTheme="minorHAnsi" w:hAnsiTheme="minorHAnsi" w:cstheme="minorHAnsi"/>
        </w:rPr>
      </w:pPr>
      <w:bookmarkStart w:name="_Toc207963097" w:id="88"/>
      <w:r w:rsidRPr="00C90A90">
        <w:rPr>
          <w:rFonts w:asciiTheme="minorHAnsi" w:hAnsiTheme="minorHAnsi" w:cstheme="minorHAnsi"/>
        </w:rPr>
        <w:t>Group Presentations</w:t>
      </w:r>
      <w:bookmarkEnd w:id="88"/>
      <w:r w:rsidRPr="00C90A90">
        <w:rPr>
          <w:rFonts w:asciiTheme="minorHAnsi" w:hAnsiTheme="minorHAnsi" w:cstheme="minorHAnsi"/>
        </w:rPr>
        <w:t xml:space="preserve"> </w:t>
      </w:r>
    </w:p>
    <w:p w:rsidRPr="00C90A90" w:rsidR="009C6F04" w:rsidP="0014257E" w:rsidRDefault="009C6F04" w14:paraId="3048873F" w14:textId="77777777">
      <w:pPr>
        <w:pStyle w:val="ListParagraph"/>
        <w:numPr>
          <w:ilvl w:val="0"/>
          <w:numId w:val="29"/>
        </w:numPr>
        <w:rPr>
          <w:rFonts w:cstheme="minorHAnsi"/>
          <w:sz w:val="24"/>
          <w:szCs w:val="24"/>
        </w:rPr>
      </w:pPr>
      <w:r w:rsidRPr="00C90A90">
        <w:rPr>
          <w:rFonts w:cstheme="minorHAnsi"/>
          <w:sz w:val="24"/>
          <w:szCs w:val="24"/>
        </w:rPr>
        <w:t xml:space="preserve">All presentations will begin at their scheduled time </w:t>
      </w:r>
    </w:p>
    <w:p w:rsidRPr="00C90A90" w:rsidR="009C6F04" w:rsidP="0014257E" w:rsidRDefault="009C6F04" w14:paraId="6979531A" w14:textId="77777777">
      <w:pPr>
        <w:pStyle w:val="ListParagraph"/>
        <w:numPr>
          <w:ilvl w:val="0"/>
          <w:numId w:val="29"/>
        </w:numPr>
        <w:rPr>
          <w:rFonts w:cstheme="minorHAnsi"/>
          <w:sz w:val="24"/>
          <w:szCs w:val="24"/>
        </w:rPr>
      </w:pPr>
      <w:r w:rsidRPr="00C90A90">
        <w:rPr>
          <w:rFonts w:cstheme="minorHAnsi"/>
          <w:sz w:val="24"/>
          <w:szCs w:val="24"/>
        </w:rPr>
        <w:t>If a group member is tardy/absent, the group will still present at their scheduled date/time. Group members are expected to be familiar with the entire presentation and be able to share the information as scheduled</w:t>
      </w:r>
    </w:p>
    <w:p w:rsidRPr="00C90A90" w:rsidR="009C6F04" w:rsidP="0014257E" w:rsidRDefault="009C6F04" w14:paraId="6E75F6C4" w14:textId="77777777">
      <w:pPr>
        <w:pStyle w:val="ListParagraph"/>
        <w:numPr>
          <w:ilvl w:val="0"/>
          <w:numId w:val="29"/>
        </w:numPr>
        <w:rPr>
          <w:rFonts w:cstheme="minorHAnsi"/>
          <w:sz w:val="24"/>
          <w:szCs w:val="24"/>
        </w:rPr>
      </w:pPr>
      <w:r w:rsidRPr="00C90A90">
        <w:rPr>
          <w:rFonts w:cstheme="minorHAnsi"/>
          <w:sz w:val="24"/>
          <w:szCs w:val="24"/>
        </w:rPr>
        <w:t>If a group member is tardy/absent and the group is unable to share all information per assignment guidelines, the group grade will be affected. If the absent group member has an unexcused absence, they will receive a “0” for the assignment.</w:t>
      </w:r>
    </w:p>
    <w:p w:rsidRPr="00C90A90" w:rsidR="009C6F04" w:rsidP="00154CAC" w:rsidRDefault="009C6F04" w14:paraId="3E88B3BD" w14:textId="77777777">
      <w:pPr>
        <w:pStyle w:val="Heading2"/>
        <w:rPr>
          <w:rFonts w:asciiTheme="minorHAnsi" w:hAnsiTheme="minorHAnsi" w:cstheme="minorHAnsi"/>
        </w:rPr>
      </w:pPr>
      <w:bookmarkStart w:name="_Toc207963098" w:id="89"/>
      <w:r w:rsidRPr="00C90A90">
        <w:rPr>
          <w:rFonts w:asciiTheme="minorHAnsi" w:hAnsiTheme="minorHAnsi" w:cstheme="minorHAnsi"/>
        </w:rPr>
        <w:t>Exam/Test/Quiz Attendance</w:t>
      </w:r>
      <w:bookmarkEnd w:id="89"/>
    </w:p>
    <w:p w:rsidRPr="00C90A90" w:rsidR="009C6F04" w:rsidP="009C6F04" w:rsidRDefault="009C6F04" w14:paraId="1D64414A" w14:textId="77777777">
      <w:pPr>
        <w:rPr>
          <w:rFonts w:cstheme="minorHAnsi"/>
        </w:rPr>
      </w:pPr>
      <w:r w:rsidRPr="00C90A90">
        <w:rPr>
          <w:rFonts w:cstheme="minorHAnsi"/>
        </w:rPr>
        <w:t>A student that is more than 5 minutes late for a scheduled test will not be permitted to sit for the exam and will received a grade of “0”.  Exceptions to this are at the instructor’s discretion with prompt and appropriate communication by the student prior to the start of the test.  Students that miss an exam for an excused absence are responsible for making up their exam outside of class hours on their first available day to return to class.  If a student misses an at-home test that is available for more than a 24-hour period for the scheduled course, there will be no opportunities for making up the test regardless of excuse type.  If the student misses an at-home test that is only available for 24 hours or less due to an excused absence, the student should be in contact with the instructor prior to the close of the exam to have the exam reopened at the first available date the student can return to class.  There will be no opportunities to retake any type of exam/test/quiz for an unexcused absence.</w:t>
      </w:r>
    </w:p>
    <w:p w:rsidRPr="00C90A90" w:rsidR="009C6F04" w:rsidP="00154CAC" w:rsidRDefault="009C6F04" w14:paraId="2A296F61" w14:textId="77777777">
      <w:pPr>
        <w:pStyle w:val="Heading2"/>
        <w:rPr>
          <w:rFonts w:asciiTheme="minorHAnsi" w:hAnsiTheme="minorHAnsi" w:cstheme="minorHAnsi"/>
        </w:rPr>
      </w:pPr>
      <w:bookmarkStart w:name="_Toc207963099" w:id="90"/>
      <w:r w:rsidRPr="00C90A90">
        <w:rPr>
          <w:rFonts w:asciiTheme="minorHAnsi" w:hAnsiTheme="minorHAnsi" w:cstheme="minorHAnsi"/>
        </w:rPr>
        <w:t>Virtual Attendance</w:t>
      </w:r>
      <w:bookmarkEnd w:id="90"/>
    </w:p>
    <w:p w:rsidRPr="00C90A90" w:rsidR="009C6F04" w:rsidP="009C6F04" w:rsidRDefault="009C6F04" w14:paraId="12A29842" w14:textId="77777777">
      <w:pPr>
        <w:rPr>
          <w:rFonts w:cstheme="minorHAnsi"/>
        </w:rPr>
      </w:pPr>
      <w:r w:rsidRPr="00C90A90">
        <w:rPr>
          <w:rFonts w:cstheme="minorHAnsi"/>
        </w:rPr>
        <w:t xml:space="preserve">A student may attend class virtually for excused absences or COVID-19 quarantine.   This requires the student to be in communication with the instructor of the course in a timely manner prior to the start of class.  Upon the instructor’s discretion, the student may attend virtually with camera on engaged in class or the class may be recorded.  A student in quarantine must attend class virtually with the camera on as to be engaged in the learning experience.  If the student is not ill, courses will not be recorded.  If a student </w:t>
      </w:r>
      <w:proofErr w:type="gramStart"/>
      <w:r w:rsidRPr="00C90A90">
        <w:rPr>
          <w:rFonts w:cstheme="minorHAnsi"/>
        </w:rPr>
        <w:t>misses</w:t>
      </w:r>
      <w:proofErr w:type="gramEnd"/>
      <w:r w:rsidRPr="00C90A90">
        <w:rPr>
          <w:rFonts w:cstheme="minorHAnsi"/>
        </w:rPr>
        <w:t xml:space="preserve"> class for an unexcused reason, the student may not attend virtually and the course will not be recorded. </w:t>
      </w:r>
    </w:p>
    <w:p w:rsidRPr="00C90A90" w:rsidR="00536311" w:rsidP="00154CAC" w:rsidRDefault="00536311" w14:paraId="02B7E26A" w14:textId="77777777">
      <w:pPr>
        <w:pStyle w:val="Heading2"/>
        <w:rPr>
          <w:rFonts w:asciiTheme="minorHAnsi" w:hAnsiTheme="minorHAnsi" w:cstheme="minorHAnsi"/>
        </w:rPr>
      </w:pPr>
      <w:bookmarkStart w:name="_Toc207963100" w:id="91"/>
      <w:r w:rsidRPr="00C90A90">
        <w:rPr>
          <w:rFonts w:asciiTheme="minorHAnsi" w:hAnsiTheme="minorHAnsi" w:cstheme="minorHAnsi"/>
        </w:rPr>
        <w:t>CLINICAL EDUCATION ATTENDANCE</w:t>
      </w:r>
      <w:r w:rsidRPr="00C90A90" w:rsidR="00154CAC">
        <w:rPr>
          <w:rFonts w:asciiTheme="minorHAnsi" w:hAnsiTheme="minorHAnsi" w:cstheme="minorHAnsi"/>
        </w:rPr>
        <w:t xml:space="preserve"> </w:t>
      </w:r>
      <w:r w:rsidRPr="00C90A90" w:rsidR="00E80F17">
        <w:rPr>
          <w:rFonts w:asciiTheme="minorHAnsi" w:hAnsiTheme="minorHAnsi" w:cstheme="minorHAnsi"/>
        </w:rPr>
        <w:t>AND PUNCTUALITY</w:t>
      </w:r>
      <w:bookmarkEnd w:id="91"/>
    </w:p>
    <w:p w:rsidRPr="00C90A90" w:rsidR="00536311" w:rsidP="00536311" w:rsidRDefault="00E80F17" w14:paraId="6375A617" w14:textId="77777777">
      <w:pPr>
        <w:rPr>
          <w:rFonts w:cstheme="minorHAnsi"/>
        </w:rPr>
      </w:pPr>
      <w:r w:rsidRPr="00C90A90">
        <w:rPr>
          <w:rFonts w:cstheme="minorHAnsi"/>
        </w:rPr>
        <w:t xml:space="preserve">Attendance at all fieldwork education sessions is mandatory. Each student is expected to arrive on time and remain for the entire day at fieldwork.  </w:t>
      </w:r>
      <w:r w:rsidRPr="00C90A90" w:rsidR="00536311">
        <w:rPr>
          <w:rFonts w:cstheme="minorHAnsi"/>
        </w:rPr>
        <w:t>The same criteria for authorized or unauthorized absences in the classroom apply to the clinical education experience. Authorized absences for reasons other than illness will be considered on an individual basis. Permission must be granted by the Fieldwork site in conjunction with the clinical instructor for the absence to be authorized.  If the clinical instructor doesn’t receive notification, the absence will be unauthorized.</w:t>
      </w:r>
    </w:p>
    <w:p w:rsidRPr="00C90A90" w:rsidR="00536311" w:rsidP="00536311" w:rsidRDefault="00536311" w14:paraId="3371B94B" w14:textId="77777777">
      <w:pPr>
        <w:rPr>
          <w:rFonts w:cstheme="minorHAnsi"/>
        </w:rPr>
      </w:pPr>
      <w:r w:rsidRPr="00C90A90">
        <w:rPr>
          <w:rFonts w:cstheme="minorHAnsi"/>
        </w:rPr>
        <w:t>Notification of absence-The student must notify the clinical instructor at the earliest time possible prior to the beginning of the facility’s work day.  The Academic Fieldwork Coordinator should be notified as well</w:t>
      </w:r>
      <w:r w:rsidRPr="00C90A90" w:rsidR="00E80F17">
        <w:rPr>
          <w:rFonts w:cstheme="minorHAnsi"/>
        </w:rPr>
        <w:t xml:space="preserve"> of the day missed and the scheduled makeup day</w:t>
      </w:r>
      <w:r w:rsidRPr="00C90A90">
        <w:rPr>
          <w:rFonts w:cstheme="minorHAnsi"/>
        </w:rPr>
        <w:t>. If the student fails to notify the clinical instructor or the Academic Fieldwork Coordinator during the missed day, the absence will be unauthorized.</w:t>
      </w:r>
    </w:p>
    <w:p w:rsidRPr="00C90A90" w:rsidR="00536311" w:rsidP="00536311" w:rsidRDefault="00536311" w14:paraId="2CDE432C" w14:textId="77777777">
      <w:pPr>
        <w:rPr>
          <w:rFonts w:cstheme="minorHAnsi"/>
        </w:rPr>
      </w:pPr>
      <w:r w:rsidRPr="00C90A90">
        <w:rPr>
          <w:rFonts w:cstheme="minorHAnsi"/>
        </w:rPr>
        <w:t>CONSEQUENCES</w:t>
      </w:r>
    </w:p>
    <w:p w:rsidRPr="00C90A90" w:rsidR="00536311" w:rsidP="00536311" w:rsidRDefault="00536311" w14:paraId="65C3A90D" w14:textId="77777777">
      <w:pPr>
        <w:rPr>
          <w:rFonts w:cstheme="minorHAnsi"/>
        </w:rPr>
      </w:pPr>
      <w:r w:rsidRPr="00C90A90">
        <w:rPr>
          <w:rFonts w:cstheme="minorHAnsi"/>
        </w:rPr>
        <w:t>Criteria for hours/days to be made up will be addressed with each clinical course.</w:t>
      </w:r>
    </w:p>
    <w:p w:rsidRPr="00C90A90" w:rsidR="00536311" w:rsidP="0014257E" w:rsidRDefault="00536311" w14:paraId="1E394F29" w14:textId="77777777">
      <w:pPr>
        <w:pStyle w:val="ListParagraph"/>
        <w:numPr>
          <w:ilvl w:val="0"/>
          <w:numId w:val="11"/>
        </w:numPr>
        <w:rPr>
          <w:rFonts w:cstheme="minorHAnsi"/>
        </w:rPr>
      </w:pPr>
      <w:r w:rsidRPr="00C90A90">
        <w:rPr>
          <w:rFonts w:cstheme="minorHAnsi"/>
        </w:rPr>
        <w:t xml:space="preserve"> An unexcused or unauthorized absence requires the completion of a written warning by the clinical instructor.</w:t>
      </w:r>
    </w:p>
    <w:p w:rsidRPr="00C90A90" w:rsidR="00536311" w:rsidP="0014257E" w:rsidRDefault="00536311" w14:paraId="179E9FE7" w14:textId="77777777">
      <w:pPr>
        <w:pStyle w:val="ListParagraph"/>
        <w:numPr>
          <w:ilvl w:val="0"/>
          <w:numId w:val="11"/>
        </w:numPr>
        <w:rPr>
          <w:rFonts w:cstheme="minorHAnsi"/>
        </w:rPr>
      </w:pPr>
      <w:r w:rsidRPr="00C90A90">
        <w:rPr>
          <w:rFonts w:cstheme="minorHAnsi"/>
          <w:b/>
        </w:rPr>
        <w:t>Three (3)</w:t>
      </w:r>
      <w:r w:rsidRPr="00C90A90">
        <w:rPr>
          <w:rFonts w:cstheme="minorHAnsi"/>
        </w:rPr>
        <w:t xml:space="preserve"> unauthorized absences will be considered as a valid reason for program dismissal.</w:t>
      </w:r>
    </w:p>
    <w:p w:rsidRPr="00C90A90" w:rsidR="00744BEC" w:rsidRDefault="00744BEC" w14:paraId="3B6929C0" w14:textId="77777777">
      <w:pPr>
        <w:rPr>
          <w:rFonts w:eastAsiaTheme="majorEastAsia" w:cstheme="minorHAnsi"/>
          <w:color w:val="365F91" w:themeColor="accent1" w:themeShade="BF"/>
          <w:sz w:val="32"/>
          <w:szCs w:val="32"/>
        </w:rPr>
      </w:pPr>
      <w:r w:rsidRPr="00C90A90">
        <w:rPr>
          <w:rFonts w:cstheme="minorHAnsi"/>
        </w:rPr>
        <w:br w:type="page"/>
      </w:r>
    </w:p>
    <w:p w:rsidRPr="00C90A90" w:rsidR="00744BEC" w:rsidP="00744BEC" w:rsidRDefault="00744BEC" w14:paraId="4C737381" w14:textId="77777777">
      <w:pPr>
        <w:pStyle w:val="Heading1"/>
        <w:rPr>
          <w:rFonts w:asciiTheme="minorHAnsi" w:hAnsiTheme="minorHAnsi" w:cstheme="minorHAnsi"/>
        </w:rPr>
      </w:pPr>
      <w:bookmarkStart w:name="_Toc207963101" w:id="92"/>
      <w:bookmarkStart w:name="_Hlk98423610" w:id="93"/>
      <w:r w:rsidRPr="00C90A90">
        <w:rPr>
          <w:rFonts w:asciiTheme="minorHAnsi" w:hAnsiTheme="minorHAnsi" w:cstheme="minorHAnsi"/>
        </w:rPr>
        <w:t>SAFETY POLICIES AND PROCEDURES</w:t>
      </w:r>
      <w:bookmarkEnd w:id="92"/>
    </w:p>
    <w:p w:rsidRPr="00C90A90" w:rsidR="00A46B04" w:rsidP="00744BEC" w:rsidRDefault="00A46B04" w14:paraId="04230405" w14:textId="77777777">
      <w:pPr>
        <w:pStyle w:val="Heading2"/>
        <w:rPr>
          <w:rFonts w:asciiTheme="minorHAnsi" w:hAnsiTheme="minorHAnsi" w:cstheme="minorHAnsi"/>
        </w:rPr>
      </w:pPr>
      <w:bookmarkStart w:name="_Toc207963102" w:id="94"/>
      <w:r w:rsidRPr="00C90A90">
        <w:rPr>
          <w:rFonts w:asciiTheme="minorHAnsi" w:hAnsiTheme="minorHAnsi" w:cstheme="minorHAnsi"/>
        </w:rPr>
        <w:t>LABORATORY USAGE POLICY</w:t>
      </w:r>
      <w:bookmarkEnd w:id="94"/>
    </w:p>
    <w:p w:rsidRPr="00C90A90" w:rsidR="00A46B04" w:rsidP="00A46B04" w:rsidRDefault="00A46B04" w14:paraId="4E5DD35C" w14:textId="77777777">
      <w:pPr>
        <w:rPr>
          <w:rFonts w:cstheme="minorHAnsi"/>
        </w:rPr>
      </w:pPr>
      <w:r w:rsidRPr="00C90A90">
        <w:rPr>
          <w:rFonts w:cstheme="minorHAnsi"/>
        </w:rPr>
        <w:t xml:space="preserve">The on-campus laboratory experience is considered to be a critical element of the student’s learning experience. Student safety is addressed through the following measures. Both supervised and unsupervised laboratory experiences occur. </w:t>
      </w:r>
    </w:p>
    <w:p w:rsidRPr="00C90A90" w:rsidR="00A46B04" w:rsidP="00A46B04" w:rsidRDefault="00A46B04" w14:paraId="00825C53" w14:textId="77777777">
      <w:pPr>
        <w:rPr>
          <w:rFonts w:cstheme="minorHAnsi"/>
        </w:rPr>
      </w:pPr>
      <w:r w:rsidRPr="00C90A90">
        <w:rPr>
          <w:rFonts w:cstheme="minorHAnsi"/>
        </w:rPr>
        <w:t xml:space="preserve">Unsupervised periods or “open lab” are </w:t>
      </w:r>
      <w:proofErr w:type="gramStart"/>
      <w:r w:rsidRPr="00C90A90">
        <w:rPr>
          <w:rFonts w:cstheme="minorHAnsi"/>
        </w:rPr>
        <w:t>define</w:t>
      </w:r>
      <w:proofErr w:type="gramEnd"/>
      <w:r w:rsidRPr="00C90A90">
        <w:rPr>
          <w:rFonts w:cstheme="minorHAnsi"/>
        </w:rPr>
        <w:t xml:space="preserve"> below.</w:t>
      </w:r>
    </w:p>
    <w:p w:rsidRPr="00C90A90" w:rsidR="00A46B04" w:rsidP="0014257E" w:rsidRDefault="00A46B04" w14:paraId="241C7ED9" w14:textId="1A42166B">
      <w:pPr>
        <w:pStyle w:val="ListParagraph"/>
        <w:numPr>
          <w:ilvl w:val="0"/>
          <w:numId w:val="17"/>
        </w:numPr>
        <w:rPr>
          <w:rFonts w:cstheme="minorHAnsi"/>
        </w:rPr>
      </w:pPr>
      <w:r w:rsidRPr="00C90A90">
        <w:rPr>
          <w:rFonts w:cstheme="minorHAnsi"/>
        </w:rPr>
        <w:t>Open lab is defined as the time in which the lab is unlocked and students are allowed to practice skills previously learned and discussed in lecture and scheduled lab. This time is only appropriate when a member of the OTA Program faculty is on campus. Open Lab is encouraged and proper documentation applies (sign in/out).</w:t>
      </w:r>
    </w:p>
    <w:p w:rsidRPr="00C90A90" w:rsidR="00A46B04" w:rsidP="0014257E" w:rsidRDefault="00A46B04" w14:paraId="743B0221" w14:textId="77777777">
      <w:pPr>
        <w:pStyle w:val="ListParagraph"/>
        <w:numPr>
          <w:ilvl w:val="0"/>
          <w:numId w:val="17"/>
        </w:numPr>
        <w:rPr>
          <w:rFonts w:cstheme="minorHAnsi"/>
        </w:rPr>
      </w:pPr>
      <w:r w:rsidRPr="00C90A90">
        <w:rPr>
          <w:rFonts w:cstheme="minorHAnsi"/>
        </w:rPr>
        <w:t>During unsupervised laboratory experiences students may only utilize laboratory equipment that has been previously discussed in lecture and lab content.</w:t>
      </w:r>
    </w:p>
    <w:p w:rsidRPr="00C90A90" w:rsidR="00A46B04" w:rsidP="0014257E" w:rsidRDefault="00A46B04" w14:paraId="6797E095" w14:textId="77777777">
      <w:pPr>
        <w:pStyle w:val="ListParagraph"/>
        <w:numPr>
          <w:ilvl w:val="0"/>
          <w:numId w:val="17"/>
        </w:numPr>
        <w:rPr>
          <w:rFonts w:cstheme="minorHAnsi"/>
        </w:rPr>
      </w:pPr>
      <w:r w:rsidRPr="00C90A90">
        <w:rPr>
          <w:rFonts w:cstheme="minorHAnsi"/>
        </w:rPr>
        <w:t>During supervised and unsupervised laboratory experiences students will practice specified activities only on other currently enrolled program students.</w:t>
      </w:r>
    </w:p>
    <w:p w:rsidRPr="00C90A90" w:rsidR="00A46B04" w:rsidP="0014257E" w:rsidRDefault="00A46B04" w14:paraId="488FB382" w14:textId="77777777">
      <w:pPr>
        <w:pStyle w:val="ListParagraph"/>
        <w:numPr>
          <w:ilvl w:val="0"/>
          <w:numId w:val="17"/>
        </w:numPr>
        <w:rPr>
          <w:rFonts w:cstheme="minorHAnsi"/>
        </w:rPr>
      </w:pPr>
      <w:r w:rsidRPr="00C90A90">
        <w:rPr>
          <w:rFonts w:cstheme="minorHAnsi"/>
        </w:rPr>
        <w:t>Proper attire is required at all times in the laboratory, whether it is for supervised lab time or open lab. Proper attire includes shorts, t-shirts, and athletic shoes when necessary. This is also required for off campus lab assignments.</w:t>
      </w:r>
    </w:p>
    <w:p w:rsidRPr="00C90A90" w:rsidR="00A46B04" w:rsidP="0014257E" w:rsidRDefault="00A46B04" w14:paraId="4BE653F9" w14:textId="77777777">
      <w:pPr>
        <w:pStyle w:val="ListParagraph"/>
        <w:numPr>
          <w:ilvl w:val="0"/>
          <w:numId w:val="17"/>
        </w:numPr>
        <w:rPr>
          <w:rFonts w:cstheme="minorHAnsi"/>
        </w:rPr>
      </w:pPr>
      <w:r w:rsidRPr="00C90A90">
        <w:rPr>
          <w:rFonts w:cstheme="minorHAnsi"/>
        </w:rPr>
        <w:t>Any failure to abide by the above laboratory usage policies will result in student probationary status within the program.</w:t>
      </w:r>
    </w:p>
    <w:p w:rsidRPr="00C90A90" w:rsidR="00A353BA" w:rsidP="00744BEC" w:rsidRDefault="00E80F17" w14:paraId="5E3057D0" w14:textId="77777777">
      <w:pPr>
        <w:pStyle w:val="Heading2"/>
        <w:rPr>
          <w:rFonts w:asciiTheme="minorHAnsi" w:hAnsiTheme="minorHAnsi" w:cstheme="minorHAnsi"/>
        </w:rPr>
      </w:pPr>
      <w:bookmarkStart w:name="_Toc207963103" w:id="95"/>
      <w:r w:rsidRPr="00C90A90">
        <w:rPr>
          <w:rFonts w:asciiTheme="minorHAnsi" w:hAnsiTheme="minorHAnsi" w:cstheme="minorHAnsi"/>
        </w:rPr>
        <w:t>Infection Control</w:t>
      </w:r>
      <w:bookmarkEnd w:id="95"/>
    </w:p>
    <w:p w:rsidRPr="00C90A90" w:rsidR="00E80F17" w:rsidP="005A4A4C" w:rsidRDefault="00E80F17" w14:paraId="7FA5B707" w14:textId="77777777">
      <w:pPr>
        <w:rPr>
          <w:rFonts w:cstheme="minorHAnsi"/>
        </w:rPr>
      </w:pPr>
      <w:r w:rsidRPr="00C90A90">
        <w:rPr>
          <w:rFonts w:cstheme="minorHAnsi"/>
        </w:rPr>
        <w:t>Infection control is of critical importance. The Fieldwork Educator should review the site’s policies on infection control including standard precautions with students. Students are educated on standard precautions during their first academic semester</w:t>
      </w:r>
      <w:r w:rsidRPr="00C90A90" w:rsidR="00B85785">
        <w:rPr>
          <w:rFonts w:cstheme="minorHAnsi"/>
        </w:rPr>
        <w:t xml:space="preserve"> which are reinforced throughout the curriculum. These precautions must be adhered to at all times. Students are taught the importance of hand washing and the necessity of this process at the beginning and end of work day, before and after interacting with clients, and upon completion of personal grooming and toileting.</w:t>
      </w:r>
    </w:p>
    <w:p w:rsidRPr="00C90A90" w:rsidR="001D0497" w:rsidP="00744BEC" w:rsidRDefault="001D0497" w14:paraId="136B7A09" w14:textId="77777777">
      <w:pPr>
        <w:pStyle w:val="Heading2"/>
        <w:rPr>
          <w:rFonts w:asciiTheme="minorHAnsi" w:hAnsiTheme="minorHAnsi" w:cstheme="minorHAnsi"/>
        </w:rPr>
      </w:pPr>
      <w:bookmarkStart w:name="_Toc207963104" w:id="96"/>
      <w:r w:rsidRPr="00C90A90">
        <w:rPr>
          <w:rFonts w:asciiTheme="minorHAnsi" w:hAnsiTheme="minorHAnsi" w:cstheme="minorHAnsi"/>
        </w:rPr>
        <w:t>SAFETY AND EMERGENCY PREPAREDNESS POLICY</w:t>
      </w:r>
      <w:bookmarkEnd w:id="96"/>
    </w:p>
    <w:p w:rsidRPr="00C90A90" w:rsidR="001D0497" w:rsidP="001D0497" w:rsidRDefault="00D95205" w14:paraId="1D3573BA" w14:textId="291A0BCD">
      <w:pPr>
        <w:rPr>
          <w:rFonts w:cstheme="minorHAnsi"/>
        </w:rPr>
      </w:pPr>
      <w:r w:rsidRPr="003F6421">
        <w:rPr>
          <w:rFonts w:cstheme="minorHAnsi"/>
        </w:rPr>
        <w:t>The W</w:t>
      </w:r>
      <w:r w:rsidRPr="003F6421" w:rsidR="001D0497">
        <w:rPr>
          <w:rFonts w:cstheme="minorHAnsi"/>
        </w:rPr>
        <w:t>SCC emergency preparedness policy</w:t>
      </w:r>
      <w:r w:rsidRPr="003F6421" w:rsidR="003B292B">
        <w:rPr>
          <w:rFonts w:cstheme="minorHAnsi"/>
        </w:rPr>
        <w:t xml:space="preserve"> and evacuation routes are</w:t>
      </w:r>
      <w:r w:rsidRPr="003F6421" w:rsidR="001D0497">
        <w:rPr>
          <w:rFonts w:cstheme="minorHAnsi"/>
        </w:rPr>
        <w:t xml:space="preserve"> available to students in the OTA Laborator</w:t>
      </w:r>
      <w:r w:rsidRPr="003F6421" w:rsidR="00ED50F8">
        <w:rPr>
          <w:rFonts w:cstheme="minorHAnsi"/>
        </w:rPr>
        <w:t>ies</w:t>
      </w:r>
      <w:r w:rsidRPr="003F6421" w:rsidR="001D0497">
        <w:rPr>
          <w:rFonts w:cstheme="minorHAnsi"/>
        </w:rPr>
        <w:t xml:space="preserve"> and </w:t>
      </w:r>
      <w:r w:rsidRPr="003F6421" w:rsidR="003B292B">
        <w:rPr>
          <w:rFonts w:cstheme="minorHAnsi"/>
        </w:rPr>
        <w:t>classroom</w:t>
      </w:r>
      <w:r w:rsidRPr="003F6421" w:rsidR="001D0497">
        <w:rPr>
          <w:rFonts w:cstheme="minorHAnsi"/>
        </w:rPr>
        <w:t xml:space="preserve">. </w:t>
      </w:r>
      <w:r w:rsidRPr="006C497D" w:rsidR="001D0497">
        <w:rPr>
          <w:rFonts w:cstheme="minorHAnsi"/>
        </w:rPr>
        <w:t xml:space="preserve">All program students are required to review this policy. Campus </w:t>
      </w:r>
      <w:r w:rsidRPr="006C497D" w:rsidR="00ED50F8">
        <w:rPr>
          <w:rFonts w:cstheme="minorHAnsi"/>
        </w:rPr>
        <w:t>Police</w:t>
      </w:r>
      <w:r w:rsidRPr="006C497D" w:rsidR="001D0497">
        <w:rPr>
          <w:rFonts w:cstheme="minorHAnsi"/>
        </w:rPr>
        <w:t xml:space="preserve"> is available 24 hours a day. Other </w:t>
      </w:r>
      <w:r w:rsidRPr="006C497D" w:rsidR="006C497D">
        <w:rPr>
          <w:rFonts w:cstheme="minorHAnsi"/>
        </w:rPr>
        <w:t>Safety and Security Policies</w:t>
      </w:r>
      <w:r w:rsidRPr="006C497D" w:rsidR="001D0497">
        <w:rPr>
          <w:rFonts w:cstheme="minorHAnsi"/>
        </w:rPr>
        <w:t xml:space="preserve"> can be found in </w:t>
      </w:r>
      <w:r w:rsidRPr="006C497D" w:rsidR="006C497D">
        <w:rPr>
          <w:rFonts w:cstheme="minorHAnsi"/>
        </w:rPr>
        <w:t xml:space="preserve">section 7 of the </w:t>
      </w:r>
      <w:hyperlink w:history="1" r:id="rId22">
        <w:r w:rsidRPr="006C497D" w:rsidR="006C497D">
          <w:rPr>
            <w:rStyle w:val="Hyperlink"/>
            <w:rFonts w:cstheme="minorHAnsi"/>
          </w:rPr>
          <w:t>TBR Policies and Guidelines</w:t>
        </w:r>
      </w:hyperlink>
      <w:r w:rsidRPr="006C497D">
        <w:rPr>
          <w:rFonts w:cstheme="minorHAnsi"/>
        </w:rPr>
        <w:t>.</w:t>
      </w:r>
      <w:r w:rsidRPr="006C497D" w:rsidR="001D0497">
        <w:rPr>
          <w:rFonts w:cstheme="minorHAnsi"/>
        </w:rPr>
        <w:t xml:space="preserve"> A first aid kit is available in the OTA </w:t>
      </w:r>
      <w:r w:rsidRPr="006C497D" w:rsidR="00ED50F8">
        <w:rPr>
          <w:rFonts w:cstheme="minorHAnsi"/>
        </w:rPr>
        <w:t xml:space="preserve">ADL </w:t>
      </w:r>
      <w:r w:rsidRPr="006C497D" w:rsidR="001D0497">
        <w:rPr>
          <w:rFonts w:cstheme="minorHAnsi"/>
        </w:rPr>
        <w:t>Laboratory. Students are</w:t>
      </w:r>
      <w:r w:rsidRPr="00C90A90" w:rsidR="001D0497">
        <w:rPr>
          <w:rFonts w:cstheme="minorHAnsi"/>
        </w:rPr>
        <w:t xml:space="preserve"> required to inform an OTA Program faculty member of any incidents occurring in the lab requiring medical attention.</w:t>
      </w:r>
      <w:r w:rsidR="00ED50F8">
        <w:rPr>
          <w:rFonts w:cstheme="minorHAnsi"/>
        </w:rPr>
        <w:t xml:space="preserve"> </w:t>
      </w:r>
      <w:bookmarkStart w:name="_Hlk208139078" w:id="97"/>
      <w:r w:rsidR="00ED50F8">
        <w:rPr>
          <w:rFonts w:cstheme="minorHAnsi"/>
        </w:rPr>
        <w:t>Material Safety and Data Sheets are maintained in a binder located in the OTA ADL Lab.</w:t>
      </w:r>
      <w:bookmarkEnd w:id="97"/>
    </w:p>
    <w:p w:rsidRPr="00C90A90" w:rsidR="00744BEC" w:rsidP="00744BEC" w:rsidRDefault="00744BEC" w14:paraId="26A572D9" w14:textId="77777777">
      <w:pPr>
        <w:pStyle w:val="Heading2"/>
        <w:rPr>
          <w:rFonts w:asciiTheme="minorHAnsi" w:hAnsiTheme="minorHAnsi" w:cstheme="minorHAnsi"/>
        </w:rPr>
      </w:pPr>
      <w:bookmarkStart w:name="_Toc207963105" w:id="98"/>
      <w:r w:rsidRPr="00C90A90">
        <w:rPr>
          <w:rFonts w:asciiTheme="minorHAnsi" w:hAnsiTheme="minorHAnsi" w:cstheme="minorHAnsi"/>
        </w:rPr>
        <w:t>SAFETY POLICIES AND PROCEDURES</w:t>
      </w:r>
      <w:bookmarkEnd w:id="98"/>
    </w:p>
    <w:p w:rsidRPr="00C90A90" w:rsidR="00744BEC" w:rsidP="00744BEC" w:rsidRDefault="00744BEC" w14:paraId="3433C53A" w14:textId="77777777">
      <w:pPr>
        <w:rPr>
          <w:rFonts w:cstheme="minorHAnsi"/>
        </w:rPr>
      </w:pPr>
      <w:r w:rsidRPr="00C90A90">
        <w:rPr>
          <w:rFonts w:cstheme="minorHAnsi"/>
        </w:rPr>
        <w:t>As required by the Accreditation Council for Occupational Therapy Education (ACOTE), Standard A.4.4 policies and procedures regarding appropriate use of equipment and supplies that have implications for the health and safety of clients, students and faculty are provided below.</w:t>
      </w:r>
    </w:p>
    <w:p w:rsidRPr="00C90A90" w:rsidR="00744BEC" w:rsidP="00744BEC" w:rsidRDefault="00744BEC" w14:paraId="4122061B" w14:textId="6E43A1F4">
      <w:pPr>
        <w:rPr>
          <w:rFonts w:cstheme="minorHAnsi"/>
        </w:rPr>
      </w:pPr>
      <w:bookmarkStart w:name="_Toc207963106" w:id="99"/>
      <w:r w:rsidRPr="00C90A90">
        <w:rPr>
          <w:rStyle w:val="Heading3Char"/>
          <w:rFonts w:asciiTheme="minorHAnsi" w:hAnsiTheme="minorHAnsi" w:cstheme="minorHAnsi"/>
        </w:rPr>
        <w:t>Proper Attire:</w:t>
      </w:r>
      <w:bookmarkEnd w:id="99"/>
      <w:r w:rsidRPr="00C90A90">
        <w:rPr>
          <w:rStyle w:val="Heading3Char"/>
          <w:rFonts w:asciiTheme="minorHAnsi" w:hAnsiTheme="minorHAnsi" w:cstheme="minorHAnsi"/>
        </w:rPr>
        <w:t xml:space="preserve"> </w:t>
      </w:r>
      <w:r w:rsidRPr="00C90A90">
        <w:rPr>
          <w:rFonts w:cstheme="minorHAnsi"/>
        </w:rPr>
        <w:t xml:space="preserve">Lab attire will be determined by instructor per lab course. Different courses require different types of lab attire; </w:t>
      </w:r>
      <w:r w:rsidRPr="00C90A90" w:rsidR="00ED50F8">
        <w:rPr>
          <w:rFonts w:cstheme="minorHAnsi"/>
        </w:rPr>
        <w:t>otherwise,</w:t>
      </w:r>
      <w:r w:rsidRPr="00C90A90">
        <w:rPr>
          <w:rFonts w:cstheme="minorHAnsi"/>
        </w:rPr>
        <w:t xml:space="preserve"> normal class attire is acceptable.</w:t>
      </w:r>
    </w:p>
    <w:p w:rsidRPr="00C90A90" w:rsidR="00744BEC" w:rsidP="00744BEC" w:rsidRDefault="00744BEC" w14:paraId="515110F3" w14:textId="77777777">
      <w:pPr>
        <w:pStyle w:val="Heading3"/>
        <w:rPr>
          <w:rFonts w:asciiTheme="minorHAnsi" w:hAnsiTheme="minorHAnsi" w:cstheme="minorHAnsi"/>
        </w:rPr>
      </w:pPr>
      <w:bookmarkStart w:name="_Toc207963107" w:id="100"/>
      <w:r w:rsidRPr="00C90A90">
        <w:rPr>
          <w:rFonts w:asciiTheme="minorHAnsi" w:hAnsiTheme="minorHAnsi" w:cstheme="minorHAnsi"/>
        </w:rPr>
        <w:t>Safety Rules</w:t>
      </w:r>
      <w:bookmarkEnd w:id="100"/>
    </w:p>
    <w:p w:rsidRPr="00C90A90" w:rsidR="00744BEC" w:rsidP="00744BEC" w:rsidRDefault="00744BEC" w14:paraId="2E041DA2" w14:textId="77777777">
      <w:pPr>
        <w:rPr>
          <w:rFonts w:cstheme="minorHAnsi"/>
        </w:rPr>
      </w:pPr>
      <w:r w:rsidRPr="00C90A90">
        <w:rPr>
          <w:rFonts w:cstheme="minorHAnsi"/>
        </w:rPr>
        <w:t xml:space="preserve">Avoid danger by using common sense. Some people accept a greater risk of danger in order to work faster, more conveniently, etc. Do not hurry and cut corners on safety. The most obvious safety rule is to be careful. Pay attention to what you are doing and do not rush. Repetitious jobs are more likely to cause inattention. </w:t>
      </w:r>
    </w:p>
    <w:p w:rsidRPr="00C90A90" w:rsidR="00744BEC" w:rsidP="00744BEC" w:rsidRDefault="00744BEC" w14:paraId="6EF1A425" w14:textId="77777777">
      <w:pPr>
        <w:rPr>
          <w:rFonts w:cstheme="minorHAnsi"/>
        </w:rPr>
      </w:pPr>
      <w:r w:rsidRPr="00C90A90">
        <w:rPr>
          <w:rFonts w:cstheme="minorHAnsi"/>
        </w:rPr>
        <w:t>Do not operate a piece of equipment until the instructor has demonstrated how it is to be used.</w:t>
      </w:r>
    </w:p>
    <w:p w:rsidRPr="00C90A90" w:rsidR="00744BEC" w:rsidP="00744BEC" w:rsidRDefault="00744BEC" w14:paraId="4733068B" w14:textId="77777777">
      <w:pPr>
        <w:pStyle w:val="Heading3"/>
        <w:rPr>
          <w:rFonts w:asciiTheme="minorHAnsi" w:hAnsiTheme="minorHAnsi" w:cstheme="minorHAnsi"/>
        </w:rPr>
      </w:pPr>
      <w:bookmarkStart w:name="_Toc207963108" w:id="101"/>
      <w:r w:rsidRPr="00C90A90">
        <w:rPr>
          <w:rFonts w:asciiTheme="minorHAnsi" w:hAnsiTheme="minorHAnsi" w:cstheme="minorHAnsi"/>
        </w:rPr>
        <w:t>Housekeeping</w:t>
      </w:r>
      <w:bookmarkEnd w:id="101"/>
    </w:p>
    <w:p w:rsidRPr="00C90A90" w:rsidR="00744BEC" w:rsidP="006C497D" w:rsidRDefault="00744BEC" w14:paraId="0B8ED9F1" w14:textId="77777777">
      <w:pPr>
        <w:numPr>
          <w:ilvl w:val="0"/>
          <w:numId w:val="10"/>
        </w:numPr>
        <w:spacing w:line="240" w:lineRule="auto"/>
        <w:rPr>
          <w:rFonts w:cstheme="minorHAnsi"/>
        </w:rPr>
      </w:pPr>
      <w:r w:rsidRPr="00C90A90">
        <w:rPr>
          <w:rFonts w:cstheme="minorHAnsi"/>
        </w:rPr>
        <w:t xml:space="preserve"> Clean up your work area at the end of each lab.</w:t>
      </w:r>
    </w:p>
    <w:p w:rsidRPr="00C90A90" w:rsidR="00744BEC" w:rsidP="006C497D" w:rsidRDefault="00744BEC" w14:paraId="024BA50E" w14:textId="77777777">
      <w:pPr>
        <w:numPr>
          <w:ilvl w:val="0"/>
          <w:numId w:val="10"/>
        </w:numPr>
        <w:spacing w:line="240" w:lineRule="auto"/>
        <w:rPr>
          <w:rFonts w:cstheme="minorHAnsi"/>
        </w:rPr>
      </w:pPr>
      <w:r w:rsidRPr="00C90A90">
        <w:rPr>
          <w:rFonts w:cstheme="minorHAnsi"/>
        </w:rPr>
        <w:t>Do not leave tools and supplies our unnecessarily.</w:t>
      </w:r>
    </w:p>
    <w:p w:rsidRPr="00C90A90" w:rsidR="00744BEC" w:rsidP="006C497D" w:rsidRDefault="00744BEC" w14:paraId="2B07CDE6" w14:textId="77777777">
      <w:pPr>
        <w:numPr>
          <w:ilvl w:val="0"/>
          <w:numId w:val="10"/>
        </w:numPr>
        <w:spacing w:line="240" w:lineRule="auto"/>
        <w:rPr>
          <w:rFonts w:cstheme="minorHAnsi"/>
        </w:rPr>
      </w:pPr>
      <w:r w:rsidRPr="00C90A90">
        <w:rPr>
          <w:rFonts w:cstheme="minorHAnsi"/>
        </w:rPr>
        <w:t>Do not let your work area become too cluttered; this can lead to trip hazards.</w:t>
      </w:r>
    </w:p>
    <w:p w:rsidRPr="00C90A90" w:rsidR="00744BEC" w:rsidP="006C497D" w:rsidRDefault="00744BEC" w14:paraId="6572B2CB" w14:textId="77777777">
      <w:pPr>
        <w:numPr>
          <w:ilvl w:val="0"/>
          <w:numId w:val="10"/>
        </w:numPr>
        <w:spacing w:line="240" w:lineRule="auto"/>
        <w:rPr>
          <w:rFonts w:cstheme="minorHAnsi"/>
        </w:rPr>
      </w:pPr>
      <w:r w:rsidRPr="00C90A90">
        <w:rPr>
          <w:rFonts w:cstheme="minorHAnsi"/>
        </w:rPr>
        <w:t>Do not block fire extinguishers or doors.</w:t>
      </w:r>
    </w:p>
    <w:p w:rsidRPr="00C90A90" w:rsidR="00744BEC" w:rsidP="006C497D" w:rsidRDefault="00744BEC" w14:paraId="7C41F61A" w14:textId="77777777">
      <w:pPr>
        <w:numPr>
          <w:ilvl w:val="0"/>
          <w:numId w:val="10"/>
        </w:numPr>
        <w:spacing w:line="240" w:lineRule="auto"/>
        <w:rPr>
          <w:rFonts w:cstheme="minorHAnsi"/>
        </w:rPr>
      </w:pPr>
      <w:r w:rsidRPr="00C90A90">
        <w:rPr>
          <w:rFonts w:cstheme="minorHAnsi"/>
        </w:rPr>
        <w:t>Keep pathways to fire exits and for crossing the lab clear.</w:t>
      </w:r>
    </w:p>
    <w:p w:rsidRPr="00C90A90" w:rsidR="00744BEC" w:rsidP="00744BEC" w:rsidRDefault="00744BEC" w14:paraId="098B33EB" w14:textId="77777777">
      <w:pPr>
        <w:pStyle w:val="Heading3"/>
        <w:rPr>
          <w:rFonts w:asciiTheme="minorHAnsi" w:hAnsiTheme="minorHAnsi" w:cstheme="minorHAnsi"/>
        </w:rPr>
      </w:pPr>
      <w:bookmarkStart w:name="_Toc207963109" w:id="102"/>
      <w:r w:rsidRPr="00C90A90">
        <w:rPr>
          <w:rFonts w:asciiTheme="minorHAnsi" w:hAnsiTheme="minorHAnsi" w:cstheme="minorHAnsi"/>
        </w:rPr>
        <w:t>Handling, Lifting and Carrying Heavy Objects</w:t>
      </w:r>
      <w:bookmarkEnd w:id="102"/>
    </w:p>
    <w:p w:rsidRPr="00C90A90" w:rsidR="00744BEC" w:rsidP="006C497D" w:rsidRDefault="00744BEC" w14:paraId="3C536436" w14:textId="77777777">
      <w:pPr>
        <w:numPr>
          <w:ilvl w:val="0"/>
          <w:numId w:val="10"/>
        </w:numPr>
        <w:spacing w:line="240" w:lineRule="auto"/>
        <w:rPr>
          <w:rFonts w:cstheme="minorHAnsi"/>
        </w:rPr>
      </w:pPr>
      <w:r w:rsidRPr="00C90A90">
        <w:rPr>
          <w:rFonts w:cstheme="minorHAnsi"/>
        </w:rPr>
        <w:t xml:space="preserve"> Lift correctly: bend your knees and lift with your legs</w:t>
      </w:r>
    </w:p>
    <w:p w:rsidRPr="00C90A90" w:rsidR="00744BEC" w:rsidP="006C497D" w:rsidRDefault="00744BEC" w14:paraId="66383B0A" w14:textId="77777777">
      <w:pPr>
        <w:numPr>
          <w:ilvl w:val="0"/>
          <w:numId w:val="10"/>
        </w:numPr>
        <w:spacing w:line="240" w:lineRule="auto"/>
        <w:rPr>
          <w:rFonts w:cstheme="minorHAnsi"/>
        </w:rPr>
      </w:pPr>
      <w:r w:rsidRPr="00C90A90">
        <w:rPr>
          <w:rFonts w:cstheme="minorHAnsi"/>
        </w:rPr>
        <w:t>Look where you are going, especially through doorways and around corners.</w:t>
      </w:r>
    </w:p>
    <w:p w:rsidRPr="00C90A90" w:rsidR="00744BEC" w:rsidP="006C497D" w:rsidRDefault="00744BEC" w14:paraId="163DDD28" w14:textId="77777777">
      <w:pPr>
        <w:numPr>
          <w:ilvl w:val="0"/>
          <w:numId w:val="10"/>
        </w:numPr>
        <w:spacing w:line="240" w:lineRule="auto"/>
        <w:rPr>
          <w:rFonts w:cstheme="minorHAnsi"/>
        </w:rPr>
      </w:pPr>
      <w:r w:rsidRPr="00C90A90">
        <w:rPr>
          <w:rFonts w:cstheme="minorHAnsi"/>
        </w:rPr>
        <w:t>Use good body mechanics in all you do.</w:t>
      </w:r>
    </w:p>
    <w:p w:rsidRPr="00C90A90" w:rsidR="00744BEC" w:rsidP="006C497D" w:rsidRDefault="00744BEC" w14:paraId="5E59F7EF" w14:textId="77777777">
      <w:pPr>
        <w:numPr>
          <w:ilvl w:val="0"/>
          <w:numId w:val="10"/>
        </w:numPr>
        <w:spacing w:line="240" w:lineRule="auto"/>
        <w:rPr>
          <w:rFonts w:cstheme="minorHAnsi"/>
        </w:rPr>
      </w:pPr>
      <w:r w:rsidRPr="00C90A90">
        <w:rPr>
          <w:rFonts w:cstheme="minorHAnsi"/>
        </w:rPr>
        <w:t>If you are carrying a tall object, lift with one hand high and one hand low. This allows one hand to carry the weight while the other hand helps balance the object.</w:t>
      </w:r>
    </w:p>
    <w:p w:rsidRPr="00C90A90" w:rsidR="00744BEC" w:rsidP="00744BEC" w:rsidRDefault="00744BEC" w14:paraId="3C8972B4" w14:textId="77777777">
      <w:pPr>
        <w:pStyle w:val="Heading3"/>
        <w:rPr>
          <w:rFonts w:asciiTheme="minorHAnsi" w:hAnsiTheme="minorHAnsi" w:cstheme="minorHAnsi"/>
        </w:rPr>
      </w:pPr>
      <w:bookmarkStart w:name="_Toc207963110" w:id="103"/>
      <w:r w:rsidRPr="00C90A90">
        <w:rPr>
          <w:rFonts w:asciiTheme="minorHAnsi" w:hAnsiTheme="minorHAnsi" w:cstheme="minorHAnsi"/>
        </w:rPr>
        <w:t>Physical Agent Modalities Equipment</w:t>
      </w:r>
      <w:bookmarkEnd w:id="103"/>
    </w:p>
    <w:p w:rsidRPr="00C90A90" w:rsidR="00744BEC" w:rsidP="006C497D" w:rsidRDefault="00744BEC" w14:paraId="000225EE" w14:textId="77777777">
      <w:pPr>
        <w:pStyle w:val="ListParagraph"/>
        <w:numPr>
          <w:ilvl w:val="0"/>
          <w:numId w:val="28"/>
        </w:numPr>
        <w:spacing w:line="240" w:lineRule="auto"/>
        <w:rPr>
          <w:rFonts w:cstheme="minorHAnsi"/>
        </w:rPr>
      </w:pPr>
      <w:r w:rsidRPr="00C90A90">
        <w:rPr>
          <w:rFonts w:cstheme="minorHAnsi"/>
        </w:rPr>
        <w:t>All PAMs user manuals are maintained in the Program Director’s office.</w:t>
      </w:r>
    </w:p>
    <w:p w:rsidRPr="00C90A90" w:rsidR="00744BEC" w:rsidP="006C497D" w:rsidRDefault="00744BEC" w14:paraId="6D75DA53" w14:textId="77777777">
      <w:pPr>
        <w:pStyle w:val="ListParagraph"/>
        <w:numPr>
          <w:ilvl w:val="0"/>
          <w:numId w:val="28"/>
        </w:numPr>
        <w:spacing w:line="240" w:lineRule="auto"/>
        <w:rPr>
          <w:rFonts w:cstheme="minorHAnsi"/>
        </w:rPr>
      </w:pPr>
      <w:r w:rsidRPr="00C90A90">
        <w:rPr>
          <w:rFonts w:cstheme="minorHAnsi"/>
        </w:rPr>
        <w:t>Students are not to practice or use equipment until coursework has been completed on PAMs use and safety guidelines.</w:t>
      </w:r>
    </w:p>
    <w:p w:rsidRPr="006C497D" w:rsidR="008B3197" w:rsidP="006C497D" w:rsidRDefault="00744BEC" w14:paraId="4A5C0D0E" w14:textId="2885B595">
      <w:pPr>
        <w:pStyle w:val="ListParagraph"/>
        <w:numPr>
          <w:ilvl w:val="0"/>
          <w:numId w:val="28"/>
        </w:numPr>
        <w:spacing w:line="240" w:lineRule="auto"/>
        <w:rPr>
          <w:rFonts w:cstheme="minorHAnsi"/>
        </w:rPr>
      </w:pPr>
      <w:r w:rsidRPr="00C90A90">
        <w:rPr>
          <w:rFonts w:cstheme="minorHAnsi"/>
        </w:rPr>
        <w:t>A biomedical service will provide annual check and calibration of equipment for safe continued use.</w:t>
      </w:r>
      <w:bookmarkEnd w:id="93"/>
      <w:r w:rsidRPr="006C497D" w:rsidR="008B3197">
        <w:rPr>
          <w:rFonts w:cstheme="minorHAnsi"/>
        </w:rPr>
        <w:br w:type="page"/>
      </w:r>
    </w:p>
    <w:p w:rsidRPr="00C90A90" w:rsidR="00D62552" w:rsidP="00DD6EA7" w:rsidRDefault="00D62552" w14:paraId="0EB2B048" w14:textId="77777777">
      <w:pPr>
        <w:pStyle w:val="Heading1"/>
        <w:rPr>
          <w:rFonts w:asciiTheme="minorHAnsi" w:hAnsiTheme="minorHAnsi" w:cstheme="minorHAnsi"/>
        </w:rPr>
      </w:pPr>
      <w:bookmarkStart w:name="_Toc207963111" w:id="104"/>
      <w:r w:rsidRPr="00C90A90">
        <w:rPr>
          <w:rFonts w:asciiTheme="minorHAnsi" w:hAnsiTheme="minorHAnsi" w:cstheme="minorHAnsi"/>
        </w:rPr>
        <w:t>PROGRAM FEES AND DUES POLICY</w:t>
      </w:r>
      <w:bookmarkEnd w:id="104"/>
    </w:p>
    <w:p w:rsidRPr="00C90A90" w:rsidR="00D62552" w:rsidP="00D62552" w:rsidRDefault="00D62552" w14:paraId="78216F0D" w14:textId="563332C1">
      <w:pPr>
        <w:rPr>
          <w:rFonts w:cstheme="minorHAnsi"/>
        </w:rPr>
      </w:pPr>
      <w:r w:rsidRPr="00C90A90">
        <w:rPr>
          <w:rFonts w:cstheme="minorHAnsi"/>
        </w:rPr>
        <w:t>Students are required to complete various items that require a fee prior to entering the OTA Program</w:t>
      </w:r>
      <w:r w:rsidR="006D640B">
        <w:rPr>
          <w:rFonts w:cstheme="minorHAnsi"/>
        </w:rPr>
        <w:t>, such as background checks, drug screens, purchasing</w:t>
      </w:r>
      <w:r w:rsidRPr="00C90A90">
        <w:rPr>
          <w:rFonts w:cstheme="minorHAnsi"/>
        </w:rPr>
        <w:t xml:space="preserve"> professional liability insurance, </w:t>
      </w:r>
      <w:r w:rsidR="006D640B">
        <w:rPr>
          <w:rFonts w:cstheme="minorHAnsi"/>
        </w:rPr>
        <w:t>and CPR certification</w:t>
      </w:r>
      <w:r w:rsidRPr="00C90A90">
        <w:rPr>
          <w:rFonts w:cstheme="minorHAnsi"/>
        </w:rPr>
        <w:t xml:space="preserve">.  Students </w:t>
      </w:r>
      <w:r w:rsidRPr="00C90A90" w:rsidR="00DC521B">
        <w:rPr>
          <w:rFonts w:cstheme="minorHAnsi"/>
        </w:rPr>
        <w:t>may</w:t>
      </w:r>
      <w:r w:rsidRPr="00C90A90">
        <w:rPr>
          <w:rFonts w:cstheme="minorHAnsi"/>
        </w:rPr>
        <w:t xml:space="preserve"> also</w:t>
      </w:r>
      <w:r w:rsidRPr="00C90A90" w:rsidR="00DC521B">
        <w:rPr>
          <w:rFonts w:cstheme="minorHAnsi"/>
        </w:rPr>
        <w:t xml:space="preserve"> be</w:t>
      </w:r>
      <w:r w:rsidRPr="00C90A90">
        <w:rPr>
          <w:rFonts w:cstheme="minorHAnsi"/>
        </w:rPr>
        <w:t xml:space="preserve"> required to purchase additional supplies and materials</w:t>
      </w:r>
      <w:r w:rsidR="006D640B">
        <w:rPr>
          <w:rFonts w:cstheme="minorHAnsi"/>
        </w:rPr>
        <w:t xml:space="preserve">, such as </w:t>
      </w:r>
      <w:r w:rsidRPr="00C90A90">
        <w:rPr>
          <w:rFonts w:cstheme="minorHAnsi"/>
        </w:rPr>
        <w:t xml:space="preserve">a student hip kit, adaptive switch, splinting </w:t>
      </w:r>
      <w:r w:rsidRPr="00C90A90" w:rsidR="009A36E2">
        <w:rPr>
          <w:rFonts w:cstheme="minorHAnsi"/>
        </w:rPr>
        <w:t>materials,</w:t>
      </w:r>
      <w:r w:rsidRPr="00C90A90">
        <w:rPr>
          <w:rFonts w:cstheme="minorHAnsi"/>
        </w:rPr>
        <w:t xml:space="preserve"> shirts/uniforms, immunizations, AOTA and TOTA student memberships, etc.</w:t>
      </w:r>
    </w:p>
    <w:p w:rsidRPr="00C90A90" w:rsidR="00D62552" w:rsidP="00D62552" w:rsidRDefault="00D62552" w14:paraId="35AE4F11" w14:textId="77777777">
      <w:pPr>
        <w:rPr>
          <w:rFonts w:cstheme="minorHAnsi"/>
        </w:rPr>
      </w:pPr>
      <w:r w:rsidRPr="00C90A90">
        <w:rPr>
          <w:rFonts w:cstheme="minorHAnsi"/>
        </w:rPr>
        <w:t>All fees required for program participation are non-refundable</w:t>
      </w:r>
      <w:r w:rsidRPr="00C90A90" w:rsidR="006C2B99">
        <w:rPr>
          <w:rFonts w:cstheme="minorHAnsi"/>
        </w:rPr>
        <w:t xml:space="preserve"> and subject to change.</w:t>
      </w:r>
    </w:p>
    <w:p w:rsidRPr="00C90A90" w:rsidR="006257C7" w:rsidP="00DD6EA7" w:rsidRDefault="006C2B99" w14:paraId="7B1C1710" w14:textId="77777777">
      <w:pPr>
        <w:pStyle w:val="Heading1"/>
        <w:rPr>
          <w:rFonts w:asciiTheme="minorHAnsi" w:hAnsiTheme="minorHAnsi" w:cstheme="minorHAnsi"/>
        </w:rPr>
      </w:pPr>
      <w:bookmarkStart w:name="_Toc207963112" w:id="105"/>
      <w:r w:rsidRPr="00C90A90">
        <w:rPr>
          <w:rFonts w:asciiTheme="minorHAnsi" w:hAnsiTheme="minorHAnsi" w:cstheme="minorHAnsi"/>
        </w:rPr>
        <w:t>CRIMINAL BACKGROUND CHECK AND DRUG SCREEN</w:t>
      </w:r>
      <w:bookmarkEnd w:id="105"/>
    </w:p>
    <w:p w:rsidRPr="00C90A90" w:rsidR="006C2B99" w:rsidP="006257C7" w:rsidRDefault="006C2B99" w14:paraId="7FADC37C" w14:textId="5A655317">
      <w:pPr>
        <w:rPr>
          <w:rFonts w:cstheme="minorHAnsi"/>
        </w:rPr>
      </w:pPr>
      <w:r w:rsidRPr="00C90A90">
        <w:rPr>
          <w:rFonts w:cstheme="minorHAnsi"/>
        </w:rPr>
        <w:t xml:space="preserve">Students are required to submit to the </w:t>
      </w:r>
      <w:r w:rsidR="006D640B">
        <w:rPr>
          <w:rFonts w:cstheme="minorHAnsi"/>
        </w:rPr>
        <w:t>program-specified</w:t>
      </w:r>
      <w:r w:rsidRPr="00C90A90">
        <w:rPr>
          <w:rFonts w:cstheme="minorHAnsi"/>
        </w:rPr>
        <w:t xml:space="preserve"> criminal background check prior to participation in the clinical experience.  Most Clinical Fieldwork sites require a background check and drug screen on students before they are allowed to participate in the fieldwork experience.  A positive report will most likely delay fieldwork placement. These screens are at the student’s expense.</w:t>
      </w:r>
    </w:p>
    <w:p w:rsidRPr="00C90A90" w:rsidR="006C2B99" w:rsidP="00DD6EA7" w:rsidRDefault="006C2B99" w14:paraId="483163DB" w14:textId="77777777">
      <w:pPr>
        <w:pStyle w:val="Heading1"/>
        <w:rPr>
          <w:rFonts w:asciiTheme="minorHAnsi" w:hAnsiTheme="minorHAnsi" w:cstheme="minorHAnsi"/>
        </w:rPr>
      </w:pPr>
      <w:bookmarkStart w:name="_Toc207963113" w:id="106"/>
      <w:r w:rsidRPr="00C90A90">
        <w:rPr>
          <w:rFonts w:asciiTheme="minorHAnsi" w:hAnsiTheme="minorHAnsi" w:cstheme="minorHAnsi"/>
        </w:rPr>
        <w:t>HEALTH REQUIREMENTS</w:t>
      </w:r>
      <w:bookmarkEnd w:id="106"/>
    </w:p>
    <w:p w:rsidRPr="00C90A90" w:rsidR="006C2B99" w:rsidP="006257C7" w:rsidRDefault="006C2B99" w14:paraId="29D0B37C" w14:textId="77777777">
      <w:pPr>
        <w:rPr>
          <w:rFonts w:cstheme="minorHAnsi"/>
        </w:rPr>
      </w:pPr>
      <w:r w:rsidRPr="00C90A90">
        <w:rPr>
          <w:rFonts w:cstheme="minorHAnsi"/>
        </w:rPr>
        <w:t>Copies of the health requirements of the program will be provided to the assigned fieldwork site. The following are required of each student before beginning fieldwork experiences:</w:t>
      </w:r>
    </w:p>
    <w:p w:rsidRPr="00C90A90" w:rsidR="006C2B99" w:rsidP="0014257E" w:rsidRDefault="006C2B99" w14:paraId="4682573D" w14:textId="77777777">
      <w:pPr>
        <w:pStyle w:val="ListParagraph"/>
        <w:numPr>
          <w:ilvl w:val="0"/>
          <w:numId w:val="8"/>
        </w:numPr>
        <w:rPr>
          <w:rFonts w:cstheme="minorHAnsi"/>
        </w:rPr>
      </w:pPr>
      <w:r w:rsidRPr="00C90A90">
        <w:rPr>
          <w:rFonts w:cstheme="minorHAnsi"/>
        </w:rPr>
        <w:t>Either a negative TB skin test within the past year or a chest x-ray, if there is a history of a positive TB skin test.</w:t>
      </w:r>
    </w:p>
    <w:p w:rsidRPr="00C90A90" w:rsidR="006C2B99" w:rsidP="0014257E" w:rsidRDefault="006C2B99" w14:paraId="1159AC09" w14:textId="3F1E04E7">
      <w:pPr>
        <w:pStyle w:val="ListParagraph"/>
        <w:numPr>
          <w:ilvl w:val="0"/>
          <w:numId w:val="8"/>
        </w:numPr>
        <w:rPr>
          <w:rFonts w:cstheme="minorHAnsi"/>
        </w:rPr>
      </w:pPr>
      <w:r w:rsidRPr="00C90A90">
        <w:rPr>
          <w:rFonts w:cstheme="minorHAnsi"/>
        </w:rPr>
        <w:t xml:space="preserve">If born after January 1, 1957, two live measles (rubeola) vaccines given no less than one month apart; or written documentation of </w:t>
      </w:r>
      <w:r w:rsidRPr="00C90A90" w:rsidR="00DC2784">
        <w:rPr>
          <w:rFonts w:cstheme="minorHAnsi"/>
        </w:rPr>
        <w:t>an</w:t>
      </w:r>
      <w:r w:rsidRPr="00C90A90">
        <w:rPr>
          <w:rFonts w:cstheme="minorHAnsi"/>
        </w:rPr>
        <w:t xml:space="preserve"> MMR vaccine since 1989, or written documentation of physician diagnosed </w:t>
      </w:r>
      <w:r w:rsidRPr="00C90A90" w:rsidR="0029398E">
        <w:rPr>
          <w:rFonts w:cstheme="minorHAnsi"/>
        </w:rPr>
        <w:t>rubella</w:t>
      </w:r>
      <w:r w:rsidRPr="00C90A90">
        <w:rPr>
          <w:rFonts w:cstheme="minorHAnsi"/>
        </w:rPr>
        <w:t xml:space="preserve"> infection.</w:t>
      </w:r>
    </w:p>
    <w:p w:rsidRPr="00C90A90" w:rsidR="006C2B99" w:rsidP="0014257E" w:rsidRDefault="006C2B99" w14:paraId="382985D3" w14:textId="77777777">
      <w:pPr>
        <w:pStyle w:val="ListParagraph"/>
        <w:numPr>
          <w:ilvl w:val="0"/>
          <w:numId w:val="8"/>
        </w:numPr>
        <w:rPr>
          <w:rFonts w:cstheme="minorHAnsi"/>
        </w:rPr>
      </w:pPr>
      <w:r w:rsidRPr="00C90A90">
        <w:rPr>
          <w:rFonts w:cstheme="minorHAnsi"/>
        </w:rPr>
        <w:t>Rubella titer drawn from a reputable laboratory within the last five years. This titer is not necessary if MMR or Rubella vaccine was given since 1989.</w:t>
      </w:r>
    </w:p>
    <w:p w:rsidRPr="00C90A90" w:rsidR="006C2B99" w:rsidP="0014257E" w:rsidRDefault="006C2B99" w14:paraId="2BFFBE1B" w14:textId="77777777">
      <w:pPr>
        <w:pStyle w:val="ListParagraph"/>
        <w:numPr>
          <w:ilvl w:val="0"/>
          <w:numId w:val="8"/>
        </w:numPr>
        <w:rPr>
          <w:rFonts w:cstheme="minorHAnsi"/>
        </w:rPr>
      </w:pPr>
      <w:r w:rsidRPr="00C90A90">
        <w:rPr>
          <w:rFonts w:cstheme="minorHAnsi"/>
        </w:rPr>
        <w:t>Varicella (chicken pox) titer drawn from a reputable laboratory</w:t>
      </w:r>
    </w:p>
    <w:p w:rsidRPr="00C90A90" w:rsidR="006C2B99" w:rsidP="0014257E" w:rsidRDefault="006C2B99" w14:paraId="0D2CCC1B" w14:textId="77777777">
      <w:pPr>
        <w:pStyle w:val="ListParagraph"/>
        <w:numPr>
          <w:ilvl w:val="0"/>
          <w:numId w:val="8"/>
        </w:numPr>
        <w:rPr>
          <w:rFonts w:cstheme="minorHAnsi"/>
        </w:rPr>
      </w:pPr>
      <w:r w:rsidRPr="00C90A90">
        <w:rPr>
          <w:rFonts w:cstheme="minorHAnsi"/>
        </w:rPr>
        <w:t>Completed series of three hepatitis B vaccine.</w:t>
      </w:r>
    </w:p>
    <w:p w:rsidRPr="00C90A90" w:rsidR="006C2B99" w:rsidP="0014257E" w:rsidRDefault="006C2B99" w14:paraId="0A9EE76D" w14:textId="77777777">
      <w:pPr>
        <w:pStyle w:val="ListParagraph"/>
        <w:numPr>
          <w:ilvl w:val="0"/>
          <w:numId w:val="8"/>
        </w:numPr>
        <w:rPr>
          <w:rFonts w:cstheme="minorHAnsi"/>
        </w:rPr>
      </w:pPr>
      <w:r w:rsidRPr="00C90A90">
        <w:rPr>
          <w:rFonts w:cstheme="minorHAnsi"/>
        </w:rPr>
        <w:t>Tetanus/diphtheria booster if ten years have elapsed since last booster.</w:t>
      </w:r>
    </w:p>
    <w:p w:rsidRPr="00C90A90" w:rsidR="006C2B99" w:rsidP="0014257E" w:rsidRDefault="006C2B99" w14:paraId="0D20FC3E" w14:textId="77777777">
      <w:pPr>
        <w:pStyle w:val="ListParagraph"/>
        <w:numPr>
          <w:ilvl w:val="0"/>
          <w:numId w:val="8"/>
        </w:numPr>
        <w:rPr>
          <w:rFonts w:cstheme="minorHAnsi"/>
        </w:rPr>
      </w:pPr>
      <w:r w:rsidRPr="00C90A90">
        <w:rPr>
          <w:rFonts w:cstheme="minorHAnsi"/>
        </w:rPr>
        <w:t>Current certification of AHA CPR.</w:t>
      </w:r>
    </w:p>
    <w:p w:rsidRPr="00C90A90" w:rsidR="006475FA" w:rsidP="0014257E" w:rsidRDefault="006475FA" w14:paraId="4579A07A" w14:textId="77777777">
      <w:pPr>
        <w:pStyle w:val="ListParagraph"/>
        <w:numPr>
          <w:ilvl w:val="0"/>
          <w:numId w:val="8"/>
        </w:numPr>
        <w:rPr>
          <w:rFonts w:cstheme="minorHAnsi"/>
        </w:rPr>
      </w:pPr>
      <w:r w:rsidRPr="00C90A90">
        <w:rPr>
          <w:rFonts w:cstheme="minorHAnsi"/>
        </w:rPr>
        <w:t>Current Flu vaccination</w:t>
      </w:r>
    </w:p>
    <w:p w:rsidRPr="00C90A90" w:rsidR="00FD167B" w:rsidP="00DD6EA7" w:rsidRDefault="00FD167B" w14:paraId="660E4CDF" w14:textId="77777777">
      <w:pPr>
        <w:pStyle w:val="Heading1"/>
        <w:rPr>
          <w:rFonts w:asciiTheme="minorHAnsi" w:hAnsiTheme="minorHAnsi" w:cstheme="minorHAnsi"/>
        </w:rPr>
      </w:pPr>
      <w:bookmarkStart w:name="_Toc207963114" w:id="107"/>
      <w:r w:rsidRPr="00C90A90">
        <w:rPr>
          <w:rFonts w:asciiTheme="minorHAnsi" w:hAnsiTheme="minorHAnsi" w:cstheme="minorHAnsi"/>
        </w:rPr>
        <w:t>FINANCIAL AID</w:t>
      </w:r>
      <w:bookmarkEnd w:id="107"/>
    </w:p>
    <w:p w:rsidRPr="00C90A90" w:rsidR="00FD167B" w:rsidP="00FD167B" w:rsidRDefault="00FD167B" w14:paraId="4DA7FE12" w14:textId="77777777">
      <w:pPr>
        <w:rPr>
          <w:rFonts w:cstheme="minorHAnsi"/>
        </w:rPr>
      </w:pPr>
      <w:r w:rsidRPr="00C90A90">
        <w:rPr>
          <w:rFonts w:cstheme="minorHAnsi"/>
        </w:rPr>
        <w:t xml:space="preserve">Any student needing financial aid may contact </w:t>
      </w:r>
      <w:r w:rsidRPr="00C90A90" w:rsidR="003510DC">
        <w:rPr>
          <w:rFonts w:cstheme="minorHAnsi"/>
        </w:rPr>
        <w:t>the Financial Aid Office at WSCC</w:t>
      </w:r>
      <w:r w:rsidRPr="00C90A90">
        <w:rPr>
          <w:rFonts w:cstheme="minorHAnsi"/>
        </w:rPr>
        <w:t>. Several State and national grants, loans, and scholarships are available to those who apply and are qualified. Also, the program director may be aware of some corporate scholarships and/or tuition assistance plans which are available to students.</w:t>
      </w:r>
    </w:p>
    <w:p w:rsidRPr="00C90A90" w:rsidR="00FD167B" w:rsidP="00DD6EA7" w:rsidRDefault="00FD167B" w14:paraId="40CAEA6E" w14:textId="77777777">
      <w:pPr>
        <w:pStyle w:val="Heading1"/>
        <w:rPr>
          <w:rFonts w:asciiTheme="minorHAnsi" w:hAnsiTheme="minorHAnsi" w:cstheme="minorHAnsi"/>
        </w:rPr>
      </w:pPr>
      <w:bookmarkStart w:name="_Toc207963115" w:id="108"/>
      <w:r w:rsidRPr="00C90A90">
        <w:rPr>
          <w:rFonts w:asciiTheme="minorHAnsi" w:hAnsiTheme="minorHAnsi" w:cstheme="minorHAnsi"/>
        </w:rPr>
        <w:t>TEXTBOOKS AND EQUIPMENT</w:t>
      </w:r>
      <w:bookmarkEnd w:id="108"/>
    </w:p>
    <w:p w:rsidRPr="00C90A90" w:rsidR="00FD167B" w:rsidP="00FD167B" w:rsidRDefault="00FD167B" w14:paraId="43905B66" w14:textId="77777777">
      <w:pPr>
        <w:rPr>
          <w:rFonts w:cstheme="minorHAnsi"/>
        </w:rPr>
      </w:pPr>
      <w:r w:rsidRPr="00C90A90">
        <w:rPr>
          <w:rFonts w:cstheme="minorHAnsi"/>
        </w:rPr>
        <w:t xml:space="preserve">Students are informed of the required textbooks at the beginning of each semester. These are available in the college’s bookstore.  Students </w:t>
      </w:r>
      <w:r w:rsidRPr="00C90A90" w:rsidR="00DC521B">
        <w:rPr>
          <w:rFonts w:cstheme="minorHAnsi"/>
        </w:rPr>
        <w:t>may</w:t>
      </w:r>
      <w:r w:rsidRPr="00C90A90">
        <w:rPr>
          <w:rFonts w:cstheme="minorHAnsi"/>
        </w:rPr>
        <w:t xml:space="preserve"> also </w:t>
      </w:r>
      <w:r w:rsidRPr="00C90A90" w:rsidR="00DC521B">
        <w:rPr>
          <w:rFonts w:cstheme="minorHAnsi"/>
        </w:rPr>
        <w:t xml:space="preserve">be </w:t>
      </w:r>
      <w:r w:rsidRPr="00C90A90">
        <w:rPr>
          <w:rFonts w:cstheme="minorHAnsi"/>
        </w:rPr>
        <w:t>required to purchase a lab kit. Students will be notified by the instructor of any other equipment needed for a given course. The instructor should be made aware of any equipment malfunctions or breakage noted by students. Equipment is for demonstration and use by students in the classroom/laboratory and is not to be removed from these areas for any reason without the written permission of the instructor.</w:t>
      </w:r>
    </w:p>
    <w:p w:rsidRPr="00C90A90" w:rsidR="00FD167B" w:rsidP="00DD6EA7" w:rsidRDefault="00A46B04" w14:paraId="140F1EF1" w14:textId="77777777">
      <w:pPr>
        <w:pStyle w:val="Heading1"/>
        <w:rPr>
          <w:rFonts w:asciiTheme="minorHAnsi" w:hAnsiTheme="minorHAnsi" w:cstheme="minorHAnsi"/>
        </w:rPr>
      </w:pPr>
      <w:bookmarkStart w:name="_Toc207963116" w:id="109"/>
      <w:r w:rsidRPr="00C90A90">
        <w:rPr>
          <w:rFonts w:asciiTheme="minorHAnsi" w:hAnsiTheme="minorHAnsi" w:cstheme="minorHAnsi"/>
        </w:rPr>
        <w:t>H</w:t>
      </w:r>
      <w:r w:rsidRPr="00C90A90" w:rsidR="00FD167B">
        <w:rPr>
          <w:rFonts w:asciiTheme="minorHAnsi" w:hAnsiTheme="minorHAnsi" w:cstheme="minorHAnsi"/>
        </w:rPr>
        <w:t>EALTH AND LIABILITY INSURANCE POLICY</w:t>
      </w:r>
      <w:bookmarkEnd w:id="109"/>
    </w:p>
    <w:p w:rsidRPr="00C90A90" w:rsidR="00FD167B" w:rsidP="00FD167B" w:rsidRDefault="00FD167B" w14:paraId="2322B096" w14:textId="77777777">
      <w:pPr>
        <w:rPr>
          <w:rFonts w:cstheme="minorHAnsi"/>
        </w:rPr>
      </w:pPr>
      <w:r w:rsidRPr="00C90A90">
        <w:rPr>
          <w:rFonts w:cstheme="minorHAnsi"/>
        </w:rPr>
        <w:t>A health examination must be completed prior to beginning the OTA Program. Students are responsible for their own medical insurance.</w:t>
      </w:r>
    </w:p>
    <w:p w:rsidRPr="00C90A90" w:rsidR="00FD167B" w:rsidP="00FD167B" w:rsidRDefault="00FD167B" w14:paraId="04DD2457" w14:textId="77777777">
      <w:pPr>
        <w:rPr>
          <w:rFonts w:cstheme="minorHAnsi"/>
        </w:rPr>
      </w:pPr>
      <w:r w:rsidRPr="00C90A90">
        <w:rPr>
          <w:rFonts w:cstheme="minorHAnsi"/>
        </w:rPr>
        <w:t>Students are required to have professional liability insurance prior to the first clinical education course.  This must be purchased during orientation, and before the beginning of each academic year enrolled in the program.</w:t>
      </w:r>
    </w:p>
    <w:p w:rsidRPr="00C90A90" w:rsidR="00FD167B" w:rsidP="00FD167B" w:rsidRDefault="00FD167B" w14:paraId="32C7D9C6" w14:textId="77777777">
      <w:pPr>
        <w:rPr>
          <w:rFonts w:cstheme="minorHAnsi"/>
        </w:rPr>
      </w:pPr>
      <w:r w:rsidRPr="00C90A90">
        <w:rPr>
          <w:rFonts w:cstheme="minorHAnsi"/>
        </w:rPr>
        <w:t>Proof of both health insurance and professional liability insurance is required for both Level I and Level II Fieldwork. It is the student’s responsibility to inform the program of any changes to their insurance policies, and to provide copies of cards as information changes.</w:t>
      </w:r>
    </w:p>
    <w:p w:rsidRPr="00C90A90" w:rsidR="00FD167B" w:rsidP="00FD167B" w:rsidRDefault="00FD167B" w14:paraId="37FA554D" w14:textId="77777777">
      <w:pPr>
        <w:rPr>
          <w:rFonts w:cstheme="minorHAnsi"/>
        </w:rPr>
      </w:pPr>
      <w:r w:rsidRPr="00C90A90">
        <w:rPr>
          <w:rFonts w:cstheme="minorHAnsi"/>
        </w:rPr>
        <w:t xml:space="preserve">If a student fails to obtain/or maintain health and liability insurance, they will not be allowed to participate in Level I and/or Level II placements until appropriate documentation is of insurance is provided. If proof of insurance is not provided prior to Fieldwork Level I </w:t>
      </w:r>
      <w:proofErr w:type="gramStart"/>
      <w:r w:rsidRPr="00C90A90">
        <w:rPr>
          <w:rFonts w:cstheme="minorHAnsi"/>
        </w:rPr>
        <w:t>A</w:t>
      </w:r>
      <w:proofErr w:type="gramEnd"/>
      <w:r w:rsidRPr="00C90A90">
        <w:rPr>
          <w:rFonts w:cstheme="minorHAnsi"/>
        </w:rPr>
        <w:t>, the student may be assigned a grade of “F” for the course. See course failure policy for additional details.</w:t>
      </w:r>
    </w:p>
    <w:p w:rsidRPr="00C90A90" w:rsidR="008B3197" w:rsidRDefault="008B3197" w14:paraId="19A732AF" w14:textId="77777777">
      <w:pPr>
        <w:rPr>
          <w:rFonts w:eastAsiaTheme="majorEastAsia" w:cstheme="minorHAnsi"/>
          <w:color w:val="365F91" w:themeColor="accent1" w:themeShade="BF"/>
          <w:sz w:val="32"/>
          <w:szCs w:val="32"/>
        </w:rPr>
      </w:pPr>
      <w:bookmarkStart w:name="_Hlk98753999" w:id="110"/>
      <w:bookmarkStart w:name="_Hlk98763244" w:id="111"/>
      <w:r w:rsidRPr="00C90A90">
        <w:rPr>
          <w:rFonts w:cstheme="minorHAnsi"/>
        </w:rPr>
        <w:br w:type="page"/>
      </w:r>
    </w:p>
    <w:p w:rsidRPr="00C90A90" w:rsidR="0072397B" w:rsidP="00DD6EA7" w:rsidRDefault="00FD167B" w14:paraId="3E501088" w14:textId="77777777">
      <w:pPr>
        <w:pStyle w:val="Heading1"/>
        <w:rPr>
          <w:rFonts w:asciiTheme="minorHAnsi" w:hAnsiTheme="minorHAnsi" w:cstheme="minorHAnsi"/>
        </w:rPr>
      </w:pPr>
      <w:bookmarkStart w:name="_Toc207963117" w:id="112"/>
      <w:r w:rsidRPr="00C90A90">
        <w:rPr>
          <w:rFonts w:asciiTheme="minorHAnsi" w:hAnsiTheme="minorHAnsi" w:cstheme="minorHAnsi"/>
        </w:rPr>
        <w:t xml:space="preserve">PREPARING FOR </w:t>
      </w:r>
      <w:r w:rsidRPr="00C90A90" w:rsidR="0072397B">
        <w:rPr>
          <w:rFonts w:asciiTheme="minorHAnsi" w:hAnsiTheme="minorHAnsi" w:cstheme="minorHAnsi"/>
        </w:rPr>
        <w:t>PRACTICE</w:t>
      </w:r>
      <w:bookmarkEnd w:id="112"/>
    </w:p>
    <w:p w:rsidRPr="00C90A90" w:rsidR="00FD167B" w:rsidP="0072397B" w:rsidRDefault="00FD167B" w14:paraId="20970AA6" w14:textId="77777777">
      <w:pPr>
        <w:pStyle w:val="Heading2"/>
        <w:rPr>
          <w:rFonts w:asciiTheme="minorHAnsi" w:hAnsiTheme="minorHAnsi" w:cstheme="minorHAnsi"/>
        </w:rPr>
      </w:pPr>
      <w:bookmarkStart w:name="_Toc207963118" w:id="113"/>
      <w:r w:rsidRPr="00C90A90">
        <w:rPr>
          <w:rFonts w:asciiTheme="minorHAnsi" w:hAnsiTheme="minorHAnsi" w:cstheme="minorHAnsi"/>
        </w:rPr>
        <w:t>GRADUATION</w:t>
      </w:r>
      <w:bookmarkEnd w:id="113"/>
    </w:p>
    <w:p w:rsidRPr="00C90A90" w:rsidR="00FD167B" w:rsidP="00FD167B" w:rsidRDefault="00FD167B" w14:paraId="5D804297" w14:textId="77777777">
      <w:pPr>
        <w:rPr>
          <w:rFonts w:cstheme="minorHAnsi"/>
        </w:rPr>
      </w:pPr>
      <w:r w:rsidRPr="00C90A90">
        <w:rPr>
          <w:rFonts w:cstheme="minorHAnsi"/>
        </w:rPr>
        <w:t xml:space="preserve">Students must complete all requirements for the degree sought and file a graduation </w:t>
      </w:r>
      <w:r w:rsidRPr="00C90A90" w:rsidR="007C35EE">
        <w:rPr>
          <w:rFonts w:cstheme="minorHAnsi"/>
        </w:rPr>
        <w:t>application</w:t>
      </w:r>
      <w:r w:rsidRPr="00C90A90">
        <w:rPr>
          <w:rFonts w:cstheme="minorHAnsi"/>
        </w:rPr>
        <w:t xml:space="preserve"> in the Admissions and Records Office. </w:t>
      </w:r>
      <w:r w:rsidRPr="00C90A90" w:rsidR="00093555">
        <w:rPr>
          <w:rFonts w:cstheme="minorHAnsi"/>
        </w:rPr>
        <w:t xml:space="preserve">The </w:t>
      </w:r>
      <w:hyperlink w:history="1" w:anchor="Graduation_and_Degree_Requirements" r:id="rId23">
        <w:r w:rsidRPr="00C90A90" w:rsidR="00093555">
          <w:rPr>
            <w:rStyle w:val="Hyperlink"/>
            <w:rFonts w:cstheme="minorHAnsi"/>
          </w:rPr>
          <w:t>Graduation and Degree Requirements</w:t>
        </w:r>
      </w:hyperlink>
      <w:r w:rsidRPr="00C90A90" w:rsidR="00093555">
        <w:rPr>
          <w:rFonts w:cstheme="minorHAnsi"/>
        </w:rPr>
        <w:t xml:space="preserve"> are outlined in the WSCC Student Handbook and Catalog.</w:t>
      </w:r>
    </w:p>
    <w:p w:rsidRPr="00C90A90" w:rsidR="00FD167B" w:rsidP="00FD167B" w:rsidRDefault="00FD167B" w14:paraId="18742A36" w14:textId="77777777">
      <w:pPr>
        <w:spacing w:after="0" w:line="240" w:lineRule="auto"/>
        <w:rPr>
          <w:rFonts w:cstheme="minorHAnsi"/>
          <w:b/>
        </w:rPr>
      </w:pPr>
      <w:r w:rsidRPr="00C90A90">
        <w:rPr>
          <w:rFonts w:cstheme="minorHAnsi"/>
          <w:b/>
        </w:rPr>
        <w:t>Graduation Instructions:</w:t>
      </w:r>
    </w:p>
    <w:p w:rsidRPr="00C90A90" w:rsidR="00FD167B" w:rsidP="0014257E" w:rsidRDefault="00FD167B" w14:paraId="3B841B2E" w14:textId="2BC354EC">
      <w:pPr>
        <w:numPr>
          <w:ilvl w:val="0"/>
          <w:numId w:val="7"/>
        </w:numPr>
        <w:spacing w:after="0" w:line="240" w:lineRule="auto"/>
        <w:contextualSpacing/>
        <w:rPr>
          <w:rFonts w:cstheme="minorHAnsi"/>
        </w:rPr>
      </w:pPr>
      <w:r w:rsidRPr="006C497D">
        <w:rPr>
          <w:rFonts w:cstheme="minorHAnsi"/>
        </w:rPr>
        <w:t xml:space="preserve">Complete </w:t>
      </w:r>
      <w:r w:rsidRPr="006C497D" w:rsidR="00EC335B">
        <w:rPr>
          <w:rFonts w:cstheme="minorHAnsi"/>
        </w:rPr>
        <w:t>G</w:t>
      </w:r>
      <w:r w:rsidRPr="006C497D">
        <w:rPr>
          <w:rFonts w:cstheme="minorHAnsi"/>
        </w:rPr>
        <w:t xml:space="preserve">raduation </w:t>
      </w:r>
      <w:r w:rsidRPr="006C497D" w:rsidR="00EC335B">
        <w:rPr>
          <w:rFonts w:cstheme="minorHAnsi"/>
        </w:rPr>
        <w:t>Application</w:t>
      </w:r>
      <w:r w:rsidRPr="006C497D">
        <w:rPr>
          <w:rFonts w:cstheme="minorHAnsi"/>
        </w:rPr>
        <w:t xml:space="preserve"> form</w:t>
      </w:r>
    </w:p>
    <w:p w:rsidRPr="00C90A90" w:rsidR="00EC335B" w:rsidP="0014257E" w:rsidRDefault="00EC335B" w14:paraId="56138B14" w14:textId="43412385">
      <w:pPr>
        <w:numPr>
          <w:ilvl w:val="0"/>
          <w:numId w:val="7"/>
        </w:numPr>
        <w:spacing w:after="0" w:line="240" w:lineRule="auto"/>
        <w:contextualSpacing/>
        <w:rPr>
          <w:rFonts w:cstheme="minorHAnsi"/>
        </w:rPr>
      </w:pPr>
      <w:r w:rsidRPr="006C497D">
        <w:rPr>
          <w:rFonts w:cstheme="minorHAnsi"/>
        </w:rPr>
        <w:t>Complete the Follow-up Survey and Alumni Forms</w:t>
      </w:r>
    </w:p>
    <w:p w:rsidRPr="00C90A90" w:rsidR="00FD167B" w:rsidP="0014257E" w:rsidRDefault="00FD167B" w14:paraId="00CF2331" w14:textId="77777777">
      <w:pPr>
        <w:numPr>
          <w:ilvl w:val="0"/>
          <w:numId w:val="7"/>
        </w:numPr>
        <w:spacing w:after="0" w:line="240" w:lineRule="auto"/>
        <w:contextualSpacing/>
        <w:rPr>
          <w:rFonts w:cstheme="minorHAnsi"/>
        </w:rPr>
      </w:pPr>
      <w:r w:rsidRPr="00C90A90">
        <w:rPr>
          <w:rFonts w:cstheme="minorHAnsi"/>
        </w:rPr>
        <w:t>Submit the cap and gown order form to the Counseling and Career Services Office.</w:t>
      </w:r>
    </w:p>
    <w:p w:rsidRPr="00C90A90" w:rsidR="00FD167B" w:rsidP="0014257E" w:rsidRDefault="00FD167B" w14:paraId="2585D0AA" w14:textId="77777777">
      <w:pPr>
        <w:numPr>
          <w:ilvl w:val="0"/>
          <w:numId w:val="7"/>
        </w:numPr>
        <w:spacing w:after="0" w:line="240" w:lineRule="auto"/>
        <w:contextualSpacing/>
        <w:rPr>
          <w:rFonts w:cstheme="minorHAnsi"/>
        </w:rPr>
      </w:pPr>
      <w:r w:rsidRPr="00C90A90">
        <w:rPr>
          <w:rFonts w:cstheme="minorHAnsi"/>
        </w:rPr>
        <w:t>All graduation proposals must be completed and submitted to the Admissions and Records Office. Deadlines for submission of graduate p</w:t>
      </w:r>
      <w:r w:rsidRPr="00C90A90" w:rsidR="00DC521B">
        <w:rPr>
          <w:rFonts w:cstheme="minorHAnsi"/>
        </w:rPr>
        <w:t xml:space="preserve">roposals will be posted on the </w:t>
      </w:r>
      <w:hyperlink w:history="1" r:id="rId24">
        <w:r w:rsidRPr="00C90A90" w:rsidR="00DC521B">
          <w:rPr>
            <w:rStyle w:val="Hyperlink"/>
            <w:rFonts w:cstheme="minorHAnsi"/>
          </w:rPr>
          <w:t>W</w:t>
        </w:r>
        <w:r w:rsidRPr="00C90A90">
          <w:rPr>
            <w:rStyle w:val="Hyperlink"/>
            <w:rFonts w:cstheme="minorHAnsi"/>
          </w:rPr>
          <w:t>SCC</w:t>
        </w:r>
        <w:r w:rsidRPr="00C90A90" w:rsidR="00093555">
          <w:rPr>
            <w:rStyle w:val="Hyperlink"/>
            <w:rFonts w:cstheme="minorHAnsi"/>
          </w:rPr>
          <w:t xml:space="preserve"> Student Services</w:t>
        </w:r>
        <w:r w:rsidRPr="00C90A90">
          <w:rPr>
            <w:rStyle w:val="Hyperlink"/>
            <w:rFonts w:cstheme="minorHAnsi"/>
          </w:rPr>
          <w:t xml:space="preserve"> homepage</w:t>
        </w:r>
      </w:hyperlink>
      <w:r w:rsidRPr="00C90A90">
        <w:rPr>
          <w:rFonts w:cstheme="minorHAnsi"/>
        </w:rPr>
        <w:t>.</w:t>
      </w:r>
    </w:p>
    <w:p w:rsidRPr="00C90A90" w:rsidR="00FD167B" w:rsidP="00FD167B" w:rsidRDefault="00FD167B" w14:paraId="19A2D6A3" w14:textId="77777777">
      <w:pPr>
        <w:spacing w:after="0" w:line="240" w:lineRule="auto"/>
        <w:rPr>
          <w:rFonts w:cstheme="minorHAnsi"/>
        </w:rPr>
      </w:pPr>
    </w:p>
    <w:p w:rsidRPr="00C90A90" w:rsidR="00FD167B" w:rsidP="00FD167B" w:rsidRDefault="00FD167B" w14:paraId="1710F822" w14:textId="60FE5AAB">
      <w:pPr>
        <w:spacing w:after="0" w:line="240" w:lineRule="auto"/>
        <w:rPr>
          <w:rFonts w:cstheme="minorHAnsi"/>
        </w:rPr>
      </w:pPr>
      <w:r w:rsidRPr="00C90A90">
        <w:rPr>
          <w:rFonts w:cstheme="minorHAnsi"/>
        </w:rPr>
        <w:t xml:space="preserve">Please refer to the Academic Calendar regarding </w:t>
      </w:r>
      <w:r w:rsidR="006C497D">
        <w:rPr>
          <w:rFonts w:cstheme="minorHAnsi"/>
        </w:rPr>
        <w:t xml:space="preserve">the </w:t>
      </w:r>
      <w:r w:rsidRPr="00C90A90">
        <w:rPr>
          <w:rFonts w:cstheme="minorHAnsi"/>
        </w:rPr>
        <w:t>graduation date.</w:t>
      </w:r>
    </w:p>
    <w:bookmarkEnd w:id="110"/>
    <w:p w:rsidRPr="00C90A90" w:rsidR="00FD167B" w:rsidP="00FD167B" w:rsidRDefault="00FD167B" w14:paraId="010BE212" w14:textId="77777777">
      <w:pPr>
        <w:rPr>
          <w:rFonts w:cstheme="minorHAnsi"/>
        </w:rPr>
      </w:pPr>
    </w:p>
    <w:p w:rsidRPr="00C90A90" w:rsidR="00FD167B" w:rsidP="0072397B" w:rsidRDefault="00FD167B" w14:paraId="3FEC80BA" w14:textId="77777777">
      <w:pPr>
        <w:pStyle w:val="Heading2"/>
        <w:rPr>
          <w:rFonts w:asciiTheme="minorHAnsi" w:hAnsiTheme="minorHAnsi" w:cstheme="minorHAnsi"/>
        </w:rPr>
      </w:pPr>
      <w:bookmarkStart w:name="_Toc207963119" w:id="114"/>
      <w:r w:rsidRPr="00C90A90">
        <w:rPr>
          <w:rFonts w:asciiTheme="minorHAnsi" w:hAnsiTheme="minorHAnsi" w:cstheme="minorHAnsi"/>
        </w:rPr>
        <w:t>CERTIFICATE PREPARATION AND EXAMINATION</w:t>
      </w:r>
      <w:bookmarkEnd w:id="114"/>
    </w:p>
    <w:p w:rsidRPr="00C90A90" w:rsidR="00496FA7" w:rsidP="00FD167B" w:rsidRDefault="00496FA7" w14:paraId="6F1339E5" w14:textId="77777777">
      <w:pPr>
        <w:rPr>
          <w:rFonts w:cstheme="minorHAnsi"/>
        </w:rPr>
      </w:pPr>
      <w:r w:rsidRPr="00C90A90">
        <w:rPr>
          <w:rFonts w:cstheme="minorHAnsi"/>
        </w:rPr>
        <w:t>The associate-degree-level occupational therapy assistant program is accredited by the Accreditation Council for Occupational Therapy Education (ACOTE) of the American Occupational Therapy Association (AOTA), located at 6116 Executive Boulevard, Suite 200, North Bethesda, MD 20852-4929. ACOTE’s telephone number c/o AOTA is (301) 652-AOTA and its Web address is www.acoteonline.org. Graduates of the program will be eligible to sit for the national certification examination for the occupational therapy assistant administered by the National Board for Certification in Occupational Therapy (NBCOT). After successful completion of this exam, the individual will be a Certified Occupational Therapy Assistant (COTA). In addition, all states require licensure in order to practice; however, state licenses are usually based on the results of the NBCOT Certification Examination. Note that a felony conviction may affect a graduate’s ability to sit for the NBCOT certification examination or attain state licensure.</w:t>
      </w:r>
    </w:p>
    <w:p w:rsidRPr="00C90A90" w:rsidR="00FD167B" w:rsidP="00FD167B" w:rsidRDefault="00FD167B" w14:paraId="4FA0FD7A" w14:textId="77777777">
      <w:pPr>
        <w:rPr>
          <w:rFonts w:cstheme="minorHAnsi"/>
        </w:rPr>
      </w:pPr>
      <w:r w:rsidRPr="00C90A90">
        <w:rPr>
          <w:rFonts w:cstheme="minorHAnsi"/>
        </w:rPr>
        <w:t xml:space="preserve">The latest information associated with the NBCOT examination, such as cost, schedule on demand, and location of examination administration can be obtained at: </w:t>
      </w:r>
      <w:hyperlink w:history="1" r:id="rId25">
        <w:r w:rsidRPr="00C90A90">
          <w:rPr>
            <w:rStyle w:val="Hyperlink"/>
            <w:rFonts w:cstheme="minorHAnsi"/>
          </w:rPr>
          <w:t>www.nbcot.org</w:t>
        </w:r>
      </w:hyperlink>
    </w:p>
    <w:p w:rsidRPr="00C90A90" w:rsidR="00972605" w:rsidP="00FD167B" w:rsidRDefault="00972605" w14:paraId="6E2911C0" w14:textId="77777777">
      <w:pPr>
        <w:rPr>
          <w:rFonts w:cstheme="minorHAnsi"/>
        </w:rPr>
      </w:pPr>
      <w:r w:rsidRPr="00C90A90">
        <w:rPr>
          <w:rFonts w:cstheme="minorHAnsi"/>
        </w:rPr>
        <w:t>Individuals who have been convicted of crimes other than minor traffic violations could be ineligible for occupational therapy assistant licensure in the State of Tennessee, even though they have successfully completed the Occupational Therapy Assistant Program.</w:t>
      </w:r>
    </w:p>
    <w:p w:rsidR="006C497D" w:rsidRDefault="006C497D" w14:paraId="21CBF0D4" w14:textId="77777777">
      <w:pPr>
        <w:rPr>
          <w:rFonts w:eastAsiaTheme="majorEastAsia" w:cstheme="minorHAnsi"/>
          <w:color w:val="365F91" w:themeColor="accent1" w:themeShade="BF"/>
          <w:sz w:val="26"/>
          <w:szCs w:val="26"/>
        </w:rPr>
      </w:pPr>
      <w:bookmarkStart w:name="_Toc207963120" w:id="115"/>
      <w:r>
        <w:rPr>
          <w:rFonts w:cstheme="minorHAnsi"/>
        </w:rPr>
        <w:br w:type="page"/>
      </w:r>
    </w:p>
    <w:p w:rsidRPr="00C90A90" w:rsidR="00FD167B" w:rsidP="0072397B" w:rsidRDefault="00FD167B" w14:paraId="389AEA30" w14:textId="14EB4BE9">
      <w:pPr>
        <w:pStyle w:val="Heading2"/>
        <w:rPr>
          <w:rFonts w:asciiTheme="minorHAnsi" w:hAnsiTheme="minorHAnsi" w:cstheme="minorHAnsi"/>
        </w:rPr>
      </w:pPr>
      <w:r w:rsidRPr="00C90A90">
        <w:rPr>
          <w:rFonts w:asciiTheme="minorHAnsi" w:hAnsiTheme="minorHAnsi" w:cstheme="minorHAnsi"/>
        </w:rPr>
        <w:t>STATE LICENSURE</w:t>
      </w:r>
      <w:bookmarkEnd w:id="115"/>
    </w:p>
    <w:p w:rsidRPr="00C90A90" w:rsidR="00FD167B" w:rsidP="00FD167B" w:rsidRDefault="00FD167B" w14:paraId="2A16FB98" w14:textId="77777777">
      <w:pPr>
        <w:rPr>
          <w:rFonts w:cstheme="minorHAnsi"/>
        </w:rPr>
      </w:pPr>
      <w:r w:rsidRPr="00C90A90">
        <w:rPr>
          <w:rFonts w:cstheme="minorHAnsi"/>
        </w:rPr>
        <w:t xml:space="preserve">Requirements for licensure vary with each state. You will need to contact the State Board to determine the procedure for licensure in the state where you want to practice. In Tennessee, the Program Director submits a list of those individuals who are eligible for graduation to the licensure board. </w:t>
      </w:r>
    </w:p>
    <w:p w:rsidRPr="00C90A90" w:rsidR="00FD167B" w:rsidP="00FD167B" w:rsidRDefault="00FD167B" w14:paraId="4EBECCFC" w14:textId="77777777">
      <w:pPr>
        <w:rPr>
          <w:rFonts w:cstheme="minorHAnsi"/>
        </w:rPr>
      </w:pPr>
      <w:r w:rsidRPr="00C90A90">
        <w:rPr>
          <w:rFonts w:cstheme="minorHAnsi"/>
        </w:rPr>
        <w:t>BOARD OF OCCUPATIONAL THERAPY EXAMINERS</w:t>
      </w:r>
    </w:p>
    <w:p w:rsidRPr="00C90A90" w:rsidR="00FD167B" w:rsidP="00FD167B" w:rsidRDefault="00FD167B" w14:paraId="08CAC66D" w14:textId="77777777">
      <w:pPr>
        <w:spacing w:after="0" w:line="240" w:lineRule="auto"/>
        <w:rPr>
          <w:rFonts w:cstheme="minorHAnsi"/>
        </w:rPr>
      </w:pPr>
      <w:r w:rsidRPr="00C90A90">
        <w:rPr>
          <w:rFonts w:cstheme="minorHAnsi"/>
        </w:rPr>
        <w:t>Tennessee Board of OT</w:t>
      </w:r>
    </w:p>
    <w:p w:rsidRPr="00C90A90" w:rsidR="00FD167B" w:rsidP="00FD167B" w:rsidRDefault="00FD167B" w14:paraId="662B0622" w14:textId="77777777">
      <w:pPr>
        <w:spacing w:after="0" w:line="240" w:lineRule="auto"/>
        <w:rPr>
          <w:rFonts w:cstheme="minorHAnsi"/>
        </w:rPr>
      </w:pPr>
      <w:r w:rsidRPr="00C90A90">
        <w:rPr>
          <w:rFonts w:cstheme="minorHAnsi"/>
        </w:rPr>
        <w:t>227 French Landing</w:t>
      </w:r>
    </w:p>
    <w:p w:rsidRPr="00C90A90" w:rsidR="00FD167B" w:rsidP="00FD167B" w:rsidRDefault="00FD167B" w14:paraId="1B972B95" w14:textId="77777777">
      <w:pPr>
        <w:spacing w:after="0" w:line="240" w:lineRule="auto"/>
        <w:rPr>
          <w:rFonts w:cstheme="minorHAnsi"/>
        </w:rPr>
      </w:pPr>
      <w:r w:rsidRPr="00C90A90">
        <w:rPr>
          <w:rFonts w:cstheme="minorHAnsi"/>
        </w:rPr>
        <w:t xml:space="preserve"> Suite 300</w:t>
      </w:r>
    </w:p>
    <w:p w:rsidRPr="00C90A90" w:rsidR="00FD167B" w:rsidP="00FD167B" w:rsidRDefault="00FD167B" w14:paraId="116FB5D1" w14:textId="77777777">
      <w:pPr>
        <w:spacing w:after="0" w:line="240" w:lineRule="auto"/>
        <w:rPr>
          <w:rFonts w:cstheme="minorHAnsi"/>
        </w:rPr>
      </w:pPr>
      <w:r w:rsidRPr="00C90A90">
        <w:rPr>
          <w:rFonts w:cstheme="minorHAnsi"/>
        </w:rPr>
        <w:t>Nashville, TN 37243</w:t>
      </w:r>
    </w:p>
    <w:p w:rsidRPr="00C90A90" w:rsidR="00FD167B" w:rsidP="00FD167B" w:rsidRDefault="00FD167B" w14:paraId="059EDFBB" w14:textId="77777777">
      <w:pPr>
        <w:spacing w:after="0" w:line="240" w:lineRule="auto"/>
        <w:rPr>
          <w:rFonts w:cstheme="minorHAnsi"/>
        </w:rPr>
      </w:pPr>
      <w:r w:rsidRPr="00C90A90">
        <w:rPr>
          <w:rFonts w:cstheme="minorHAnsi"/>
        </w:rPr>
        <w:t>615-532-5096</w:t>
      </w:r>
    </w:p>
    <w:p w:rsidRPr="00C90A90" w:rsidR="00FD167B" w:rsidP="00FD167B" w:rsidRDefault="003F6421" w14:paraId="3AF9C361" w14:textId="77777777">
      <w:pPr>
        <w:spacing w:after="0" w:line="240" w:lineRule="auto"/>
        <w:rPr>
          <w:rFonts w:cstheme="minorHAnsi"/>
        </w:rPr>
      </w:pPr>
      <w:hyperlink w:history="1" r:id="rId26">
        <w:r w:rsidRPr="00C90A90" w:rsidR="00FD167B">
          <w:rPr>
            <w:rStyle w:val="Hyperlink"/>
            <w:rFonts w:cstheme="minorHAnsi"/>
          </w:rPr>
          <w:t>http://health.state.tn.us/Boards/OT</w:t>
        </w:r>
      </w:hyperlink>
    </w:p>
    <w:bookmarkEnd w:id="111"/>
    <w:p w:rsidRPr="00C90A90" w:rsidR="00FD167B" w:rsidP="00FD167B" w:rsidRDefault="00FD167B" w14:paraId="1AC92DCB" w14:textId="77777777">
      <w:pPr>
        <w:spacing w:after="0" w:line="240" w:lineRule="auto"/>
        <w:rPr>
          <w:rFonts w:cstheme="minorHAnsi"/>
        </w:rPr>
      </w:pPr>
    </w:p>
    <w:p w:rsidRPr="00C90A90" w:rsidR="00FD167B" w:rsidP="00AE3F8F" w:rsidRDefault="00FD167B" w14:paraId="32EE7826" w14:textId="77777777">
      <w:pPr>
        <w:rPr>
          <w:rFonts w:cstheme="minorHAnsi"/>
          <w:b/>
        </w:rPr>
      </w:pPr>
    </w:p>
    <w:p w:rsidRPr="00C90A90" w:rsidR="001D0497" w:rsidP="00FD167B" w:rsidRDefault="001D0497" w14:paraId="01841483" w14:textId="77777777">
      <w:pPr>
        <w:rPr>
          <w:rFonts w:cstheme="minorHAnsi"/>
          <w:b/>
          <w:sz w:val="24"/>
          <w:szCs w:val="24"/>
        </w:rPr>
      </w:pPr>
    </w:p>
    <w:p w:rsidRPr="00C90A90" w:rsidR="008B3197" w:rsidRDefault="008B3197" w14:paraId="43139CBD" w14:textId="77777777">
      <w:pPr>
        <w:rPr>
          <w:rFonts w:cstheme="minorHAnsi"/>
          <w:b/>
          <w:sz w:val="24"/>
          <w:szCs w:val="24"/>
        </w:rPr>
      </w:pPr>
      <w:r w:rsidRPr="00C90A90">
        <w:rPr>
          <w:rFonts w:cstheme="minorHAnsi"/>
          <w:b/>
          <w:sz w:val="24"/>
          <w:szCs w:val="24"/>
        </w:rPr>
        <w:br w:type="page"/>
      </w:r>
    </w:p>
    <w:p w:rsidRPr="00C90A90" w:rsidR="008A0832" w:rsidP="008B3197" w:rsidRDefault="008A0832" w14:paraId="6270CC83" w14:textId="77777777">
      <w:pPr>
        <w:pStyle w:val="Heading1"/>
        <w:rPr>
          <w:rFonts w:asciiTheme="minorHAnsi" w:hAnsiTheme="minorHAnsi" w:cstheme="minorHAnsi"/>
        </w:rPr>
      </w:pPr>
      <w:bookmarkStart w:name="_Toc207963121" w:id="116"/>
      <w:r w:rsidRPr="00C90A90">
        <w:rPr>
          <w:rFonts w:asciiTheme="minorHAnsi" w:hAnsiTheme="minorHAnsi" w:cstheme="minorHAnsi"/>
        </w:rPr>
        <w:t>PROFESSIONAL DEVELOPMENT OPPORTUNITIES AND MEMBERSHIPS</w:t>
      </w:r>
      <w:bookmarkEnd w:id="116"/>
    </w:p>
    <w:p w:rsidRPr="00C90A90" w:rsidR="008A0832" w:rsidP="008A0832" w:rsidRDefault="00910F16" w14:paraId="1C629855" w14:textId="77777777">
      <w:pPr>
        <w:rPr>
          <w:rFonts w:cstheme="minorHAnsi"/>
        </w:rPr>
      </w:pPr>
      <w:r w:rsidRPr="00C90A90">
        <w:rPr>
          <w:rFonts w:cstheme="minorHAnsi"/>
        </w:rPr>
        <w:t>A graduate of the W</w:t>
      </w:r>
      <w:r w:rsidRPr="00C90A90" w:rsidR="008A0832">
        <w:rPr>
          <w:rFonts w:cstheme="minorHAnsi"/>
        </w:rPr>
        <w:t>SCC OTA Program is expected to assume responsibility for continuing competency and to maintain a commitment to the professional organization. A student’s involvement and membership in the American Occupational Therapy Association (AOTA) and Tennessee Occupational Therapy Association (T</w:t>
      </w:r>
      <w:r w:rsidRPr="00C90A90" w:rsidR="00C0770D">
        <w:rPr>
          <w:rFonts w:cstheme="minorHAnsi"/>
        </w:rPr>
        <w:t>N</w:t>
      </w:r>
      <w:r w:rsidRPr="00C90A90">
        <w:rPr>
          <w:rFonts w:cstheme="minorHAnsi"/>
        </w:rPr>
        <w:t>OTA) is expected</w:t>
      </w:r>
      <w:r w:rsidRPr="00C90A90" w:rsidR="008A0832">
        <w:rPr>
          <w:rFonts w:cstheme="minorHAnsi"/>
        </w:rPr>
        <w:t>.</w:t>
      </w:r>
    </w:p>
    <w:p w:rsidRPr="00C90A90" w:rsidR="008A0832" w:rsidP="008A0832" w:rsidRDefault="008A0832" w14:paraId="0D7AA716" w14:textId="77777777">
      <w:pPr>
        <w:rPr>
          <w:rFonts w:cstheme="minorHAnsi"/>
          <w:b/>
        </w:rPr>
      </w:pPr>
      <w:r w:rsidRPr="00C90A90">
        <w:rPr>
          <w:rFonts w:cstheme="minorHAnsi"/>
        </w:rPr>
        <w:t>Examples of opportunities available for professional leadership development are as follows:</w:t>
      </w:r>
    </w:p>
    <w:p w:rsidRPr="00C90A90" w:rsidR="00823E5A" w:rsidP="00AF3D91" w:rsidRDefault="008B3197" w14:paraId="35689EEE" w14:textId="77777777">
      <w:pPr>
        <w:pStyle w:val="Heading2"/>
        <w:rPr>
          <w:rFonts w:asciiTheme="minorHAnsi" w:hAnsiTheme="minorHAnsi" w:cstheme="minorHAnsi"/>
        </w:rPr>
      </w:pPr>
      <w:bookmarkStart w:name="_Toc207963122" w:id="117"/>
      <w:r w:rsidRPr="00C90A90">
        <w:rPr>
          <w:rFonts w:asciiTheme="minorHAnsi" w:hAnsiTheme="minorHAnsi" w:cstheme="minorHAnsi"/>
        </w:rPr>
        <w:t>Student Occupational Therapy Association</w:t>
      </w:r>
      <w:bookmarkEnd w:id="117"/>
    </w:p>
    <w:p w:rsidRPr="00C90A90" w:rsidR="00823E5A" w:rsidP="00823E5A" w:rsidRDefault="00823E5A" w14:paraId="09A5E32F" w14:textId="77777777">
      <w:pPr>
        <w:rPr>
          <w:rFonts w:cstheme="minorHAnsi"/>
        </w:rPr>
      </w:pPr>
      <w:r w:rsidRPr="00C90A90">
        <w:rPr>
          <w:rFonts w:cstheme="minorHAnsi"/>
        </w:rPr>
        <w:t xml:space="preserve">The SOTA Organization is open to any student within the occupational therapy program at </w:t>
      </w:r>
      <w:r w:rsidRPr="00C90A90" w:rsidR="00910F16">
        <w:rPr>
          <w:rFonts w:cstheme="minorHAnsi"/>
        </w:rPr>
        <w:t>W</w:t>
      </w:r>
      <w:r w:rsidRPr="00C90A90">
        <w:rPr>
          <w:rFonts w:cstheme="minorHAnsi"/>
        </w:rPr>
        <w:t xml:space="preserve">SCC. It is an affiliate of the national student OT organization, Association of Student Delegates. SOTA works to promote campus and community awareness of the occupational therapy profession.  Throughout the year, SOTA members plan class activities such as fundraisers, social events, a graduation party, and much more. SOTA gives students the opportunity to get involved, assume leadership roles, and form professional relationships with classmates. Elections for offices are held at the beginning of every year, and memberships are paid the first semester of each year.  </w:t>
      </w:r>
    </w:p>
    <w:p w:rsidRPr="00C90A90" w:rsidR="00AE3F8F" w:rsidP="00AF3D91" w:rsidRDefault="008A0832" w14:paraId="3C0949EE" w14:textId="77777777">
      <w:pPr>
        <w:pStyle w:val="Heading2"/>
        <w:rPr>
          <w:rFonts w:asciiTheme="minorHAnsi" w:hAnsiTheme="minorHAnsi" w:cstheme="minorHAnsi"/>
        </w:rPr>
      </w:pPr>
      <w:bookmarkStart w:name="_Toc207963123" w:id="118"/>
      <w:r w:rsidRPr="00C90A90">
        <w:rPr>
          <w:rFonts w:asciiTheme="minorHAnsi" w:hAnsiTheme="minorHAnsi" w:cstheme="minorHAnsi"/>
        </w:rPr>
        <w:t>A</w:t>
      </w:r>
      <w:r w:rsidRPr="00C90A90" w:rsidR="00AE3F8F">
        <w:rPr>
          <w:rFonts w:asciiTheme="minorHAnsi" w:hAnsiTheme="minorHAnsi" w:cstheme="minorHAnsi"/>
        </w:rPr>
        <w:t>OTA ASSEMBLY OF STUDENT DELEGATES</w:t>
      </w:r>
      <w:bookmarkEnd w:id="118"/>
      <w:r w:rsidRPr="00C90A90" w:rsidR="00AE3F8F">
        <w:rPr>
          <w:rFonts w:asciiTheme="minorHAnsi" w:hAnsiTheme="minorHAnsi" w:cstheme="minorHAnsi"/>
        </w:rPr>
        <w:t xml:space="preserve"> </w:t>
      </w:r>
    </w:p>
    <w:p w:rsidRPr="00C90A90" w:rsidR="00AE3F8F" w:rsidRDefault="00AE3F8F" w14:paraId="4B6610B8" w14:textId="77777777">
      <w:pPr>
        <w:rPr>
          <w:rFonts w:cstheme="minorHAnsi"/>
        </w:rPr>
      </w:pPr>
      <w:r w:rsidRPr="00C90A90">
        <w:rPr>
          <w:rFonts w:cstheme="minorHAnsi"/>
        </w:rPr>
        <w:t>The membership of the Assembly of Student Delegates (ASD) is made up of the student members of AOTA. Annually, the ASD Delegate from each educational program in the United States represents the school at the ASD Pre-Conference Delegate Meetings. ASD provides a mechanism for the expression of student concerns, and offers a means whereby students can have effective input into the affairs of AOTA. As a standing committee of the Executive Board, the ASD Steering Committee represents the student point of view to the Executive Board, the Representative Assembly, the Commission on Practice, the Commission on Education, and all other bodies of AOTA as needed.</w:t>
      </w:r>
    </w:p>
    <w:p w:rsidRPr="00C90A90" w:rsidR="00536311" w:rsidP="00AF3D91" w:rsidRDefault="00AE3F8F" w14:paraId="259C33D8" w14:textId="77777777">
      <w:pPr>
        <w:pStyle w:val="Heading4"/>
        <w:rPr>
          <w:rFonts w:asciiTheme="minorHAnsi" w:hAnsiTheme="minorHAnsi" w:cstheme="minorHAnsi"/>
        </w:rPr>
      </w:pPr>
      <w:r w:rsidRPr="00C90A90">
        <w:rPr>
          <w:rFonts w:asciiTheme="minorHAnsi" w:hAnsiTheme="minorHAnsi" w:cstheme="minorHAnsi"/>
        </w:rPr>
        <w:t xml:space="preserve"> ASD MISSION STATEMENT </w:t>
      </w:r>
    </w:p>
    <w:p w:rsidRPr="00C90A90" w:rsidR="00AE3F8F" w:rsidRDefault="00AE3F8F" w14:paraId="747DA681" w14:textId="77777777">
      <w:pPr>
        <w:rPr>
          <w:rFonts w:cstheme="minorHAnsi"/>
        </w:rPr>
      </w:pPr>
      <w:r w:rsidRPr="00C90A90">
        <w:rPr>
          <w:rFonts w:cstheme="minorHAnsi"/>
        </w:rPr>
        <w:t>The mission of the Assembly of Student Delegates is to support student members of AOTA by communicating their interests and advancing their professional contributions. This Assembly upholds the AOTA mission, promotes Association membership, and provides a forum for the development of student leadership and political awareness to enhance the viability of the profession.</w:t>
      </w:r>
    </w:p>
    <w:p w:rsidRPr="00C90A90" w:rsidR="00AE3F8F" w:rsidP="00AF3D91" w:rsidRDefault="008A0832" w14:paraId="1369962E" w14:textId="77777777">
      <w:pPr>
        <w:pStyle w:val="Heading4"/>
        <w:rPr>
          <w:rFonts w:asciiTheme="minorHAnsi" w:hAnsiTheme="minorHAnsi" w:cstheme="minorHAnsi"/>
        </w:rPr>
      </w:pPr>
      <w:r w:rsidRPr="00C90A90">
        <w:rPr>
          <w:rFonts w:asciiTheme="minorHAnsi" w:hAnsiTheme="minorHAnsi" w:cstheme="minorHAnsi"/>
        </w:rPr>
        <w:t>Class Representative</w:t>
      </w:r>
    </w:p>
    <w:p w:rsidRPr="00C90A90" w:rsidR="008A0832" w:rsidRDefault="008A0832" w14:paraId="54B32B2A" w14:textId="77777777">
      <w:pPr>
        <w:rPr>
          <w:rFonts w:cstheme="minorHAnsi"/>
        </w:rPr>
      </w:pPr>
      <w:r w:rsidRPr="00C90A90">
        <w:rPr>
          <w:rFonts w:cstheme="minorHAnsi"/>
        </w:rPr>
        <w:t xml:space="preserve">One student from each cohort will be elected by their peers to represent their class. </w:t>
      </w:r>
      <w:r w:rsidRPr="00C90A90" w:rsidR="00816676">
        <w:rPr>
          <w:rFonts w:cstheme="minorHAnsi"/>
        </w:rPr>
        <w:t xml:space="preserve">Their role is one </w:t>
      </w:r>
      <w:r w:rsidRPr="00C90A90" w:rsidR="00C0770D">
        <w:rPr>
          <w:rFonts w:cstheme="minorHAnsi"/>
        </w:rPr>
        <w:t>of liaison</w:t>
      </w:r>
      <w:r w:rsidRPr="00C90A90" w:rsidR="00816676">
        <w:rPr>
          <w:rFonts w:cstheme="minorHAnsi"/>
        </w:rPr>
        <w:t xml:space="preserve"> with the student body and the faculty.  Their responsibility is to work in a collaborative relationship on issues concerning the academic program, student issues and concerns, and to facilitate communication and participation in program activities.</w:t>
      </w:r>
    </w:p>
    <w:p w:rsidRPr="00C90A90" w:rsidR="00816676" w:rsidP="00AF3D91" w:rsidRDefault="00816676" w14:paraId="788BDCE5" w14:textId="77777777">
      <w:pPr>
        <w:pStyle w:val="Heading2"/>
        <w:rPr>
          <w:rFonts w:asciiTheme="minorHAnsi" w:hAnsiTheme="minorHAnsi" w:cstheme="minorHAnsi"/>
        </w:rPr>
      </w:pPr>
      <w:bookmarkStart w:name="_Toc207963124" w:id="119"/>
      <w:r w:rsidRPr="00C90A90">
        <w:rPr>
          <w:rFonts w:asciiTheme="minorHAnsi" w:hAnsiTheme="minorHAnsi" w:cstheme="minorHAnsi"/>
        </w:rPr>
        <w:t>TENNESSEE OCCUPATIONAL THERAPY ASSOCIATION (T</w:t>
      </w:r>
      <w:r w:rsidRPr="00C90A90" w:rsidR="00C0770D">
        <w:rPr>
          <w:rFonts w:asciiTheme="minorHAnsi" w:hAnsiTheme="minorHAnsi" w:cstheme="minorHAnsi"/>
        </w:rPr>
        <w:t>N</w:t>
      </w:r>
      <w:r w:rsidRPr="00C90A90">
        <w:rPr>
          <w:rFonts w:asciiTheme="minorHAnsi" w:hAnsiTheme="minorHAnsi" w:cstheme="minorHAnsi"/>
        </w:rPr>
        <w:t>OTA)</w:t>
      </w:r>
      <w:bookmarkEnd w:id="119"/>
    </w:p>
    <w:p w:rsidRPr="00C90A90" w:rsidR="00816676" w:rsidP="00816676" w:rsidRDefault="00816676" w14:paraId="28A639F3" w14:textId="77777777">
      <w:pPr>
        <w:rPr>
          <w:rFonts w:cstheme="minorHAnsi"/>
        </w:rPr>
      </w:pPr>
      <w:r w:rsidRPr="00C90A90">
        <w:rPr>
          <w:rFonts w:cstheme="minorHAnsi"/>
        </w:rPr>
        <w:t xml:space="preserve">All students in the OTA Program </w:t>
      </w:r>
      <w:r w:rsidRPr="00C90A90" w:rsidR="00910F16">
        <w:rPr>
          <w:rFonts w:cstheme="minorHAnsi"/>
        </w:rPr>
        <w:t>have the opportunity</w:t>
      </w:r>
      <w:r w:rsidRPr="00C90A90">
        <w:rPr>
          <w:rFonts w:cstheme="minorHAnsi"/>
        </w:rPr>
        <w:t xml:space="preserve"> to maintain a current T</w:t>
      </w:r>
      <w:r w:rsidRPr="00C90A90" w:rsidR="00C0770D">
        <w:rPr>
          <w:rFonts w:cstheme="minorHAnsi"/>
        </w:rPr>
        <w:t>N</w:t>
      </w:r>
      <w:r w:rsidRPr="00C90A90">
        <w:rPr>
          <w:rFonts w:cstheme="minorHAnsi"/>
        </w:rPr>
        <w:t>OTA membership. This membership promotes professional growth and education, enhances communication among occupational therapy practitioners, and demonstrates advocacy for OT, health care, and consumers.</w:t>
      </w:r>
    </w:p>
    <w:p w:rsidRPr="00C90A90" w:rsidR="00816676" w:rsidP="00816676" w:rsidRDefault="00816676" w14:paraId="0C09E364" w14:textId="77777777">
      <w:pPr>
        <w:rPr>
          <w:rFonts w:cstheme="minorHAnsi"/>
        </w:rPr>
      </w:pPr>
      <w:r w:rsidRPr="00C90A90">
        <w:rPr>
          <w:rFonts w:cstheme="minorHAnsi"/>
          <w:b/>
          <w:bCs/>
        </w:rPr>
        <w:t>T</w:t>
      </w:r>
      <w:r w:rsidRPr="00C90A90" w:rsidR="00C0770D">
        <w:rPr>
          <w:rFonts w:cstheme="minorHAnsi"/>
          <w:b/>
          <w:bCs/>
        </w:rPr>
        <w:t>N</w:t>
      </w:r>
      <w:r w:rsidRPr="00C90A90">
        <w:rPr>
          <w:rFonts w:cstheme="minorHAnsi"/>
          <w:b/>
          <w:bCs/>
        </w:rPr>
        <w:t>OTA Individual Membership Benefits Include:</w:t>
      </w:r>
    </w:p>
    <w:p w:rsidRPr="00C90A90" w:rsidR="00816676" w:rsidP="0014257E" w:rsidRDefault="00816676" w14:paraId="72652B12" w14:textId="77777777">
      <w:pPr>
        <w:numPr>
          <w:ilvl w:val="0"/>
          <w:numId w:val="6"/>
        </w:numPr>
        <w:rPr>
          <w:rFonts w:cstheme="minorHAnsi"/>
        </w:rPr>
      </w:pPr>
      <w:r w:rsidRPr="00C90A90">
        <w:rPr>
          <w:rFonts w:cstheme="minorHAnsi"/>
        </w:rPr>
        <w:t>An active Executive Board addressing member needs and statewide issues, including lobbying efforts by T</w:t>
      </w:r>
      <w:r w:rsidRPr="00C90A90" w:rsidR="00C0770D">
        <w:rPr>
          <w:rFonts w:cstheme="minorHAnsi"/>
        </w:rPr>
        <w:t>N</w:t>
      </w:r>
      <w:r w:rsidRPr="00C90A90">
        <w:rPr>
          <w:rFonts w:cstheme="minorHAnsi"/>
        </w:rPr>
        <w:t>OTA Volunteers</w:t>
      </w:r>
    </w:p>
    <w:p w:rsidRPr="00C90A90" w:rsidR="00816676" w:rsidP="0014257E" w:rsidRDefault="00816676" w14:paraId="2E325723" w14:textId="77777777">
      <w:pPr>
        <w:numPr>
          <w:ilvl w:val="0"/>
          <w:numId w:val="6"/>
        </w:numPr>
        <w:rPr>
          <w:rFonts w:cstheme="minorHAnsi"/>
        </w:rPr>
      </w:pPr>
      <w:r w:rsidRPr="00C90A90">
        <w:rPr>
          <w:rFonts w:cstheme="minorHAnsi"/>
        </w:rPr>
        <w:t>Our State Lobbyist, who helps to advance and promote the OT profession in this time of changing health care</w:t>
      </w:r>
    </w:p>
    <w:p w:rsidRPr="00C90A90" w:rsidR="00816676" w:rsidP="0014257E" w:rsidRDefault="00816676" w14:paraId="5C45AE75" w14:textId="77777777">
      <w:pPr>
        <w:numPr>
          <w:ilvl w:val="0"/>
          <w:numId w:val="6"/>
        </w:numPr>
        <w:rPr>
          <w:rFonts w:cstheme="minorHAnsi"/>
        </w:rPr>
      </w:pPr>
      <w:r w:rsidRPr="00C90A90">
        <w:rPr>
          <w:rFonts w:cstheme="minorHAnsi"/>
        </w:rPr>
        <w:t>Networking opportunities at the national, state and local levels</w:t>
      </w:r>
    </w:p>
    <w:p w:rsidRPr="00C90A90" w:rsidR="00816676" w:rsidP="0014257E" w:rsidRDefault="00816676" w14:paraId="7842A90C" w14:textId="77777777">
      <w:pPr>
        <w:numPr>
          <w:ilvl w:val="0"/>
          <w:numId w:val="6"/>
        </w:numPr>
        <w:rPr>
          <w:rFonts w:cstheme="minorHAnsi"/>
        </w:rPr>
      </w:pPr>
      <w:r w:rsidRPr="00C90A90">
        <w:rPr>
          <w:rFonts w:cstheme="minorHAnsi"/>
        </w:rPr>
        <w:t>State representation at the Annual AOTA Conference</w:t>
      </w:r>
    </w:p>
    <w:p w:rsidRPr="00C90A90" w:rsidR="00816676" w:rsidP="0014257E" w:rsidRDefault="00816676" w14:paraId="305C3CCD" w14:textId="77777777">
      <w:pPr>
        <w:numPr>
          <w:ilvl w:val="0"/>
          <w:numId w:val="6"/>
        </w:numPr>
        <w:rPr>
          <w:rFonts w:cstheme="minorHAnsi"/>
        </w:rPr>
      </w:pPr>
      <w:r w:rsidRPr="00C90A90">
        <w:rPr>
          <w:rFonts w:cstheme="minorHAnsi"/>
        </w:rPr>
        <w:t>District meetings throughout the state (see the T</w:t>
      </w:r>
      <w:r w:rsidRPr="00C90A90" w:rsidR="00C0770D">
        <w:rPr>
          <w:rFonts w:cstheme="minorHAnsi"/>
        </w:rPr>
        <w:t>N</w:t>
      </w:r>
      <w:r w:rsidRPr="00C90A90">
        <w:rPr>
          <w:rFonts w:cstheme="minorHAnsi"/>
        </w:rPr>
        <w:t>OTA Districts link in the left sidebar)</w:t>
      </w:r>
    </w:p>
    <w:p w:rsidRPr="00C90A90" w:rsidR="00816676" w:rsidP="0014257E" w:rsidRDefault="00816676" w14:paraId="5D955FA9" w14:textId="77777777">
      <w:pPr>
        <w:numPr>
          <w:ilvl w:val="0"/>
          <w:numId w:val="6"/>
        </w:numPr>
        <w:rPr>
          <w:rFonts w:cstheme="minorHAnsi"/>
        </w:rPr>
      </w:pPr>
      <w:r w:rsidRPr="00C90A90">
        <w:rPr>
          <w:rFonts w:cstheme="minorHAnsi"/>
        </w:rPr>
        <w:t>Membership in the T</w:t>
      </w:r>
      <w:r w:rsidRPr="00C90A90" w:rsidR="00C0770D">
        <w:rPr>
          <w:rFonts w:cstheme="minorHAnsi"/>
        </w:rPr>
        <w:t>N</w:t>
      </w:r>
      <w:r w:rsidRPr="00C90A90">
        <w:rPr>
          <w:rFonts w:cstheme="minorHAnsi"/>
        </w:rPr>
        <w:t>OTA email List and Members Only Sections of the website</w:t>
      </w:r>
    </w:p>
    <w:p w:rsidRPr="00C90A90" w:rsidR="00816676" w:rsidP="0014257E" w:rsidRDefault="00816676" w14:paraId="4683B268" w14:textId="77777777">
      <w:pPr>
        <w:numPr>
          <w:ilvl w:val="0"/>
          <w:numId w:val="6"/>
        </w:numPr>
        <w:rPr>
          <w:rFonts w:cstheme="minorHAnsi"/>
        </w:rPr>
      </w:pPr>
      <w:r w:rsidRPr="00C90A90">
        <w:rPr>
          <w:rFonts w:cstheme="minorHAnsi"/>
        </w:rPr>
        <w:t>Membership discount for the Annual T</w:t>
      </w:r>
      <w:r w:rsidRPr="00C90A90" w:rsidR="00C0770D">
        <w:rPr>
          <w:rFonts w:cstheme="minorHAnsi"/>
        </w:rPr>
        <w:t>N</w:t>
      </w:r>
      <w:r w:rsidRPr="00C90A90">
        <w:rPr>
          <w:rFonts w:cstheme="minorHAnsi"/>
        </w:rPr>
        <w:t>OTA Conference</w:t>
      </w:r>
    </w:p>
    <w:p w:rsidRPr="00C90A90" w:rsidR="00816676" w:rsidP="0014257E" w:rsidRDefault="00816676" w14:paraId="45601BB8" w14:textId="77777777">
      <w:pPr>
        <w:numPr>
          <w:ilvl w:val="0"/>
          <w:numId w:val="6"/>
        </w:numPr>
        <w:rPr>
          <w:rFonts w:cstheme="minorHAnsi"/>
        </w:rPr>
      </w:pPr>
      <w:r w:rsidRPr="00C90A90">
        <w:rPr>
          <w:rFonts w:cstheme="minorHAnsi"/>
        </w:rPr>
        <w:t>Discounts on T</w:t>
      </w:r>
      <w:r w:rsidRPr="00C90A90" w:rsidR="00420D05">
        <w:rPr>
          <w:rFonts w:cstheme="minorHAnsi"/>
        </w:rPr>
        <w:t>N</w:t>
      </w:r>
      <w:r w:rsidRPr="00C90A90">
        <w:rPr>
          <w:rFonts w:cstheme="minorHAnsi"/>
        </w:rPr>
        <w:t>OTA sponsored continuing education throughout the year at the state and district level</w:t>
      </w:r>
    </w:p>
    <w:p w:rsidRPr="00C90A90" w:rsidR="00816676" w:rsidP="0014257E" w:rsidRDefault="00816676" w14:paraId="131436D1" w14:textId="77777777">
      <w:pPr>
        <w:numPr>
          <w:ilvl w:val="0"/>
          <w:numId w:val="6"/>
        </w:numPr>
        <w:rPr>
          <w:rFonts w:cstheme="minorHAnsi"/>
        </w:rPr>
      </w:pPr>
      <w:r w:rsidRPr="00C90A90">
        <w:rPr>
          <w:rFonts w:cstheme="minorHAnsi"/>
        </w:rPr>
        <w:t>Free Ethics and Jurisprudence education for practitioners.</w:t>
      </w:r>
    </w:p>
    <w:p w:rsidRPr="00C90A90" w:rsidR="00816676" w:rsidP="0014257E" w:rsidRDefault="00816676" w14:paraId="0987A2A8" w14:textId="77777777">
      <w:pPr>
        <w:numPr>
          <w:ilvl w:val="0"/>
          <w:numId w:val="6"/>
        </w:numPr>
        <w:rPr>
          <w:rFonts w:cstheme="minorHAnsi"/>
        </w:rPr>
      </w:pPr>
      <w:r w:rsidRPr="00C90A90">
        <w:rPr>
          <w:rFonts w:cstheme="minorHAnsi"/>
        </w:rPr>
        <w:t>Voting privileges – Members choose T</w:t>
      </w:r>
      <w:r w:rsidRPr="00C90A90" w:rsidR="005076AC">
        <w:rPr>
          <w:rFonts w:cstheme="minorHAnsi"/>
        </w:rPr>
        <w:t>N</w:t>
      </w:r>
      <w:r w:rsidRPr="00C90A90">
        <w:rPr>
          <w:rFonts w:cstheme="minorHAnsi"/>
        </w:rPr>
        <w:t>OTA Board Members</w:t>
      </w:r>
    </w:p>
    <w:p w:rsidRPr="00C90A90" w:rsidR="00816676" w:rsidP="0014257E" w:rsidRDefault="00816676" w14:paraId="3377B962" w14:textId="77777777">
      <w:pPr>
        <w:numPr>
          <w:ilvl w:val="0"/>
          <w:numId w:val="6"/>
        </w:numPr>
        <w:rPr>
          <w:rFonts w:cstheme="minorHAnsi"/>
        </w:rPr>
      </w:pPr>
      <w:r w:rsidRPr="00C90A90">
        <w:rPr>
          <w:rFonts w:cstheme="minorHAnsi"/>
        </w:rPr>
        <w:t>Awards and Recognition for Members and Volunteers</w:t>
      </w:r>
    </w:p>
    <w:p w:rsidRPr="00C90A90" w:rsidR="00816676" w:rsidP="0014257E" w:rsidRDefault="00816676" w14:paraId="130FC0D7" w14:textId="77777777">
      <w:pPr>
        <w:numPr>
          <w:ilvl w:val="0"/>
          <w:numId w:val="6"/>
        </w:numPr>
        <w:rPr>
          <w:rFonts w:cstheme="minorHAnsi"/>
        </w:rPr>
      </w:pPr>
      <w:r w:rsidRPr="00C90A90">
        <w:rPr>
          <w:rFonts w:cstheme="minorHAnsi"/>
        </w:rPr>
        <w:t>Scholarships for students attending a Tennessee OT or OTA Program</w:t>
      </w:r>
    </w:p>
    <w:p w:rsidRPr="00C90A90" w:rsidR="00816676" w:rsidP="0014257E" w:rsidRDefault="00816676" w14:paraId="5E65C295" w14:textId="77777777">
      <w:pPr>
        <w:numPr>
          <w:ilvl w:val="0"/>
          <w:numId w:val="6"/>
        </w:numPr>
        <w:rPr>
          <w:rFonts w:cstheme="minorHAnsi"/>
        </w:rPr>
      </w:pPr>
      <w:r w:rsidRPr="00C90A90">
        <w:rPr>
          <w:rFonts w:cstheme="minorHAnsi"/>
        </w:rPr>
        <w:t>Student representation at the Executive Board Level</w:t>
      </w:r>
    </w:p>
    <w:p w:rsidRPr="00C90A90" w:rsidR="00816676" w:rsidP="00AF3D91" w:rsidRDefault="00A46B04" w14:paraId="00E6BD1A" w14:textId="77777777">
      <w:pPr>
        <w:pStyle w:val="Heading4"/>
        <w:rPr>
          <w:rFonts w:asciiTheme="minorHAnsi" w:hAnsiTheme="minorHAnsi" w:cstheme="minorHAnsi"/>
        </w:rPr>
      </w:pPr>
      <w:r w:rsidRPr="00C90A90">
        <w:rPr>
          <w:rFonts w:asciiTheme="minorHAnsi" w:hAnsiTheme="minorHAnsi" w:cstheme="minorHAnsi"/>
        </w:rPr>
        <w:t>T</w:t>
      </w:r>
      <w:r w:rsidRPr="00C90A90" w:rsidR="005076AC">
        <w:rPr>
          <w:rFonts w:asciiTheme="minorHAnsi" w:hAnsiTheme="minorHAnsi" w:cstheme="minorHAnsi"/>
        </w:rPr>
        <w:t>N</w:t>
      </w:r>
      <w:r w:rsidRPr="00C90A90">
        <w:rPr>
          <w:rFonts w:asciiTheme="minorHAnsi" w:hAnsiTheme="minorHAnsi" w:cstheme="minorHAnsi"/>
        </w:rPr>
        <w:t xml:space="preserve">OTA </w:t>
      </w:r>
      <w:r w:rsidRPr="00C90A90" w:rsidR="00816676">
        <w:rPr>
          <w:rFonts w:asciiTheme="minorHAnsi" w:hAnsiTheme="minorHAnsi" w:cstheme="minorHAnsi"/>
        </w:rPr>
        <w:t>Mission and Vision</w:t>
      </w:r>
    </w:p>
    <w:p w:rsidRPr="00C90A90" w:rsidR="00816676" w:rsidP="00816676" w:rsidRDefault="00816676" w14:paraId="2EF1424C" w14:textId="77777777">
      <w:pPr>
        <w:rPr>
          <w:rFonts w:cstheme="minorHAnsi"/>
        </w:rPr>
      </w:pPr>
      <w:r w:rsidRPr="00C90A90">
        <w:rPr>
          <w:rFonts w:cstheme="minorHAnsi"/>
          <w:b/>
          <w:bCs/>
        </w:rPr>
        <w:t xml:space="preserve">Mission: </w:t>
      </w:r>
      <w:r w:rsidRPr="00C90A90">
        <w:rPr>
          <w:rFonts w:cstheme="minorHAnsi"/>
        </w:rPr>
        <w:br/>
      </w:r>
      <w:r w:rsidRPr="00C90A90">
        <w:rPr>
          <w:rFonts w:cstheme="minorHAnsi"/>
        </w:rPr>
        <w:t>Through communication, education, professional development, advocacy and legislative involvement, the Tennessee Occupational Therapy Association supports and encourages the provision and availability of quality occupational therapy services to enhance the occupational performance of consumers in Tennessee.</w:t>
      </w:r>
    </w:p>
    <w:p w:rsidRPr="00C90A90" w:rsidR="00816676" w:rsidP="00816676" w:rsidRDefault="00816676" w14:paraId="78892BC2" w14:textId="77777777">
      <w:pPr>
        <w:rPr>
          <w:rFonts w:cstheme="minorHAnsi"/>
        </w:rPr>
      </w:pPr>
      <w:r w:rsidRPr="00C90A90">
        <w:rPr>
          <w:rFonts w:cstheme="minorHAnsi"/>
          <w:b/>
          <w:bCs/>
        </w:rPr>
        <w:t xml:space="preserve">Vision: </w:t>
      </w:r>
      <w:r w:rsidRPr="00C90A90">
        <w:rPr>
          <w:rFonts w:cstheme="minorHAnsi"/>
          <w:b/>
          <w:bCs/>
        </w:rPr>
        <w:br/>
      </w:r>
      <w:r w:rsidRPr="00C90A90">
        <w:rPr>
          <w:rFonts w:cstheme="minorHAnsi"/>
        </w:rPr>
        <w:t>The Tennessee Occupational Therapy Association’s member participation, promotion of occupational therapy, and provision of professional development designed to enhance occupational performance among consumers will be a model for state occupational therapy associations.</w:t>
      </w:r>
    </w:p>
    <w:p w:rsidRPr="00C90A90" w:rsidR="00AF3D91" w:rsidP="00AF3D91" w:rsidRDefault="00816676" w14:paraId="4160A820" w14:textId="77777777">
      <w:pPr>
        <w:spacing w:after="0" w:line="240" w:lineRule="auto"/>
        <w:rPr>
          <w:rStyle w:val="Hyperlink"/>
          <w:rFonts w:cstheme="minorHAnsi"/>
        </w:rPr>
      </w:pPr>
      <w:r w:rsidRPr="00C90A90">
        <w:rPr>
          <w:rFonts w:cstheme="minorHAnsi"/>
        </w:rPr>
        <w:t>More information on T</w:t>
      </w:r>
      <w:r w:rsidRPr="00C90A90" w:rsidR="00C0770D">
        <w:rPr>
          <w:rFonts w:cstheme="minorHAnsi"/>
        </w:rPr>
        <w:t>N</w:t>
      </w:r>
      <w:r w:rsidRPr="00C90A90">
        <w:rPr>
          <w:rFonts w:cstheme="minorHAnsi"/>
        </w:rPr>
        <w:t>OTA can be found at:</w:t>
      </w:r>
      <w:hyperlink w:history="1" r:id="rId27">
        <w:r w:rsidRPr="00C90A90">
          <w:rPr>
            <w:rStyle w:val="Hyperlink"/>
            <w:rFonts w:cstheme="minorHAnsi"/>
          </w:rPr>
          <w:t>www.tnota.org</w:t>
        </w:r>
      </w:hyperlink>
    </w:p>
    <w:p w:rsidRPr="00C90A90" w:rsidR="00AF3D91" w:rsidP="00AF3D91" w:rsidRDefault="00AF3D91" w14:paraId="341EB269" w14:textId="77777777">
      <w:pPr>
        <w:spacing w:after="0" w:line="240" w:lineRule="auto"/>
        <w:rPr>
          <w:rFonts w:cstheme="minorHAnsi"/>
        </w:rPr>
      </w:pPr>
    </w:p>
    <w:p w:rsidRPr="00C90A90" w:rsidR="00AE3F8F" w:rsidP="00AF3D91" w:rsidRDefault="00816676" w14:paraId="18AF375F" w14:textId="77777777">
      <w:pPr>
        <w:pStyle w:val="Heading2"/>
        <w:rPr>
          <w:rFonts w:asciiTheme="minorHAnsi" w:hAnsiTheme="minorHAnsi" w:cstheme="minorHAnsi"/>
        </w:rPr>
      </w:pPr>
      <w:bookmarkStart w:name="_Toc207963125" w:id="120"/>
      <w:r w:rsidRPr="00C90A90">
        <w:rPr>
          <w:rFonts w:asciiTheme="minorHAnsi" w:hAnsiTheme="minorHAnsi" w:cstheme="minorHAnsi"/>
        </w:rPr>
        <w:t>American Occupational Therapy Association Membership</w:t>
      </w:r>
      <w:bookmarkEnd w:id="120"/>
    </w:p>
    <w:p w:rsidRPr="00C90A90" w:rsidR="00AE3F8F" w:rsidRDefault="00816676" w14:paraId="14EBE718" w14:textId="77777777">
      <w:pPr>
        <w:rPr>
          <w:rFonts w:cstheme="minorHAnsi"/>
        </w:rPr>
      </w:pPr>
      <w:r w:rsidRPr="00C90A90">
        <w:rPr>
          <w:rFonts w:cstheme="minorHAnsi"/>
        </w:rPr>
        <w:t>Membership in the American Occupational Therapy Association (AOTA) is required as part of the curriculum design as well as a professional obligation.  Benefits include weekly and monthly periodicals, discounts on publications, access to loans, grants and fellowships, professional meetings and educational sessions with discounts. By becoming a member, the student is acting in support of the profession.</w:t>
      </w:r>
    </w:p>
    <w:p w:rsidRPr="00C90A90" w:rsidR="00AE3F8F" w:rsidRDefault="00AE3F8F" w14:paraId="390D444F" w14:textId="77777777">
      <w:pPr>
        <w:rPr>
          <w:rFonts w:cstheme="minorHAnsi"/>
        </w:rPr>
      </w:pPr>
    </w:p>
    <w:p w:rsidRPr="00C90A90" w:rsidR="00FD167B" w:rsidP="00AF3D91" w:rsidRDefault="00FD167B" w14:paraId="4D025434" w14:textId="77777777">
      <w:pPr>
        <w:pStyle w:val="Heading1"/>
        <w:rPr>
          <w:rFonts w:asciiTheme="minorHAnsi" w:hAnsiTheme="minorHAnsi" w:cstheme="minorHAnsi"/>
        </w:rPr>
      </w:pPr>
      <w:bookmarkStart w:name="_Toc207963126" w:id="121"/>
      <w:r w:rsidRPr="00C90A90">
        <w:rPr>
          <w:rFonts w:asciiTheme="minorHAnsi" w:hAnsiTheme="minorHAnsi" w:cstheme="minorHAnsi"/>
        </w:rPr>
        <w:t>RESOURCES</w:t>
      </w:r>
      <w:bookmarkEnd w:id="121"/>
    </w:p>
    <w:p w:rsidRPr="00C90A90" w:rsidR="00FD167B" w:rsidP="00AF3D91" w:rsidRDefault="00FD167B" w14:paraId="6D652FFF" w14:textId="77777777">
      <w:pPr>
        <w:pStyle w:val="Heading2"/>
        <w:rPr>
          <w:rFonts w:asciiTheme="minorHAnsi" w:hAnsiTheme="minorHAnsi" w:cstheme="minorHAnsi"/>
        </w:rPr>
      </w:pPr>
      <w:bookmarkStart w:name="_Toc207963127" w:id="122"/>
      <w:r w:rsidRPr="00C90A90">
        <w:rPr>
          <w:rFonts w:asciiTheme="minorHAnsi" w:hAnsiTheme="minorHAnsi" w:cstheme="minorHAnsi"/>
        </w:rPr>
        <w:t>AMERICAN OCCUPATIONAL THERAPY ASSOCIATION (AOTA)</w:t>
      </w:r>
      <w:bookmarkEnd w:id="122"/>
    </w:p>
    <w:p w:rsidRPr="00C90A90" w:rsidR="00FD167B" w:rsidP="00FD167B" w:rsidRDefault="00FD167B" w14:paraId="5DEF330F" w14:textId="77777777">
      <w:pPr>
        <w:rPr>
          <w:rFonts w:cstheme="minorHAnsi"/>
        </w:rPr>
      </w:pPr>
      <w:r w:rsidRPr="00C90A90">
        <w:rPr>
          <w:rFonts w:cstheme="minorHAnsi"/>
        </w:rPr>
        <w:t>All OTA students are required to acquire and maintain an AOTA membership. The materials from AOTA website and resources are used</w:t>
      </w:r>
      <w:r w:rsidRPr="00C90A90" w:rsidR="00E90DF7">
        <w:rPr>
          <w:rFonts w:cstheme="minorHAnsi"/>
        </w:rPr>
        <w:t xml:space="preserve"> heavily in the OTA Program at W</w:t>
      </w:r>
      <w:r w:rsidRPr="00C90A90">
        <w:rPr>
          <w:rFonts w:cstheme="minorHAnsi"/>
        </w:rPr>
        <w:t>SCC.</w:t>
      </w:r>
    </w:p>
    <w:p w:rsidRPr="00C90A90" w:rsidR="00FD167B" w:rsidP="00FD167B" w:rsidRDefault="00FD167B" w14:paraId="3C86B62B" w14:textId="77777777">
      <w:pPr>
        <w:rPr>
          <w:rFonts w:cstheme="minorHAnsi"/>
        </w:rPr>
      </w:pPr>
      <w:r w:rsidRPr="00C90A90">
        <w:rPr>
          <w:rFonts w:cstheme="minorHAnsi"/>
        </w:rPr>
        <w:t>More information about AOTA can be found at:</w:t>
      </w:r>
    </w:p>
    <w:p w:rsidRPr="00C90A90" w:rsidR="00FD167B" w:rsidP="00FD167B" w:rsidRDefault="003F6421" w14:paraId="170762CB" w14:textId="77777777">
      <w:pPr>
        <w:rPr>
          <w:rFonts w:cstheme="minorHAnsi"/>
        </w:rPr>
      </w:pPr>
      <w:hyperlink w:history="1" r:id="rId28">
        <w:r w:rsidRPr="00C90A90" w:rsidR="00FD167B">
          <w:rPr>
            <w:rStyle w:val="Hyperlink"/>
            <w:rFonts w:cstheme="minorHAnsi"/>
          </w:rPr>
          <w:t>www.aota.org</w:t>
        </w:r>
      </w:hyperlink>
    </w:p>
    <w:p w:rsidRPr="00C90A90" w:rsidR="00FD167B" w:rsidP="00FD167B" w:rsidRDefault="00FD167B" w14:paraId="1165D10D" w14:textId="77777777">
      <w:pPr>
        <w:rPr>
          <w:rFonts w:cstheme="minorHAnsi"/>
        </w:rPr>
      </w:pPr>
    </w:p>
    <w:p w:rsidRPr="00C90A90" w:rsidR="00FD167B" w:rsidP="00AF3D91" w:rsidRDefault="00FD167B" w14:paraId="0A11A842" w14:textId="77777777">
      <w:pPr>
        <w:pStyle w:val="Heading2"/>
        <w:rPr>
          <w:rFonts w:asciiTheme="minorHAnsi" w:hAnsiTheme="minorHAnsi" w:cstheme="minorHAnsi"/>
        </w:rPr>
      </w:pPr>
      <w:bookmarkStart w:name="_Toc207963128" w:id="123"/>
      <w:r w:rsidRPr="00C90A90">
        <w:rPr>
          <w:rFonts w:asciiTheme="minorHAnsi" w:hAnsiTheme="minorHAnsi" w:cstheme="minorHAnsi"/>
        </w:rPr>
        <w:t>ACCREDITATION COUNCIL FOR OCCUPATIONAL THERAPY EDUCATION (ACOTE)</w:t>
      </w:r>
      <w:bookmarkEnd w:id="123"/>
    </w:p>
    <w:p w:rsidRPr="00C90A90" w:rsidR="00FD167B" w:rsidP="00FD167B" w:rsidRDefault="00FD167B" w14:paraId="627098DB" w14:textId="77777777">
      <w:pPr>
        <w:rPr>
          <w:rFonts w:cstheme="minorHAnsi"/>
        </w:rPr>
      </w:pPr>
      <w:r w:rsidRPr="00C90A90">
        <w:rPr>
          <w:rFonts w:cstheme="minorHAnsi"/>
        </w:rPr>
        <w:t xml:space="preserve">The mission of the Accreditation Council for Occupational Therapy Education (ACOTE) is to foster the development and accreditation of quality occupational therapy education programs. By establishing rigorous standards for occupational therapy education, ACOTE supports the preparation of competent occupational therapy practitioners. </w:t>
      </w:r>
    </w:p>
    <w:p w:rsidRPr="00C90A90" w:rsidR="00A46B04" w:rsidP="00A46B04" w:rsidRDefault="00A46B04" w14:paraId="14A50232" w14:textId="77777777">
      <w:pPr>
        <w:rPr>
          <w:rFonts w:cstheme="minorHAnsi"/>
          <w:b/>
          <w:sz w:val="24"/>
          <w:szCs w:val="24"/>
        </w:rPr>
      </w:pPr>
    </w:p>
    <w:p w:rsidRPr="00C90A90" w:rsidR="00A46B04" w:rsidP="00AF3D91" w:rsidRDefault="00AF3D91" w14:paraId="1951FC94" w14:textId="77777777">
      <w:pPr>
        <w:pStyle w:val="Heading2"/>
        <w:rPr>
          <w:rFonts w:asciiTheme="minorHAnsi" w:hAnsiTheme="minorHAnsi" w:cstheme="minorHAnsi"/>
        </w:rPr>
      </w:pPr>
      <w:bookmarkStart w:name="_Toc207963129" w:id="124"/>
      <w:r w:rsidRPr="00C90A90">
        <w:rPr>
          <w:rFonts w:asciiTheme="minorHAnsi" w:hAnsiTheme="minorHAnsi" w:cstheme="minorHAnsi"/>
        </w:rPr>
        <w:t xml:space="preserve">TENNESSEE </w:t>
      </w:r>
      <w:r w:rsidRPr="00C90A90" w:rsidR="00A46B04">
        <w:rPr>
          <w:rFonts w:asciiTheme="minorHAnsi" w:hAnsiTheme="minorHAnsi" w:cstheme="minorHAnsi"/>
        </w:rPr>
        <w:t>BOARD OF OCCUPATIONAL THERAPY</w:t>
      </w:r>
      <w:bookmarkEnd w:id="124"/>
      <w:r w:rsidRPr="00C90A90" w:rsidR="00A46B04">
        <w:rPr>
          <w:rFonts w:asciiTheme="minorHAnsi" w:hAnsiTheme="minorHAnsi" w:cstheme="minorHAnsi"/>
        </w:rPr>
        <w:t xml:space="preserve"> </w:t>
      </w:r>
    </w:p>
    <w:p w:rsidRPr="006C497D" w:rsidR="00DC6209" w:rsidP="00AE3F8F" w:rsidRDefault="00AF3D91" w14:paraId="1D450695" w14:textId="27E2BDEC">
      <w:pPr>
        <w:rPr>
          <w:rFonts w:cstheme="minorHAnsi"/>
        </w:rPr>
      </w:pPr>
      <w:r w:rsidRPr="00C90A90">
        <w:rPr>
          <w:rFonts w:cstheme="minorHAnsi"/>
        </w:rPr>
        <w:t xml:space="preserve">615-741-3807 </w:t>
      </w:r>
      <w:r w:rsidRPr="00C90A90">
        <w:rPr>
          <w:rFonts w:cstheme="minorHAnsi"/>
        </w:rPr>
        <w:br/>
      </w:r>
      <w:r w:rsidRPr="00C90A90">
        <w:rPr>
          <w:rFonts w:cstheme="minorHAnsi"/>
        </w:rPr>
        <w:t>Unit2HRB.Health@tn.gov </w:t>
      </w:r>
      <w:r w:rsidRPr="00C90A90">
        <w:rPr>
          <w:rFonts w:cstheme="minorHAnsi"/>
        </w:rPr>
        <w:br/>
      </w:r>
      <w:r w:rsidRPr="00C90A90">
        <w:rPr>
          <w:rFonts w:cstheme="minorHAnsi"/>
        </w:rPr>
        <w:t>665 Mainstream Drive, 2nd Floor</w:t>
      </w:r>
      <w:r w:rsidRPr="00C90A90">
        <w:rPr>
          <w:rFonts w:cstheme="minorHAnsi"/>
        </w:rPr>
        <w:br/>
      </w:r>
      <w:r w:rsidRPr="00C90A90">
        <w:rPr>
          <w:rFonts w:cstheme="minorHAnsi"/>
        </w:rPr>
        <w:t>Nashville, TN 37243</w:t>
      </w:r>
    </w:p>
    <w:p w:rsidRPr="00C90A90" w:rsidR="00AE3F8F" w:rsidP="006C497D" w:rsidRDefault="00AF3D91" w14:paraId="15D79DDA" w14:textId="754DDA2A">
      <w:pPr>
        <w:pStyle w:val="Heading2"/>
        <w:rPr>
          <w:rFonts w:asciiTheme="minorHAnsi" w:hAnsiTheme="minorHAnsi" w:cstheme="minorHAnsi"/>
        </w:rPr>
      </w:pPr>
      <w:r w:rsidRPr="00C90A90">
        <w:rPr>
          <w:rFonts w:cstheme="minorHAnsi"/>
          <w:b/>
        </w:rPr>
        <w:br w:type="page"/>
      </w:r>
      <w:bookmarkStart w:name="_Toc207963130" w:id="125"/>
      <w:r w:rsidRPr="00C90A90" w:rsidR="00AE3F8F">
        <w:rPr>
          <w:rFonts w:asciiTheme="minorHAnsi" w:hAnsiTheme="minorHAnsi" w:cstheme="minorHAnsi"/>
        </w:rPr>
        <w:t>National Board for Certification in Occupational Therapy, INC</w:t>
      </w:r>
      <w:bookmarkEnd w:id="125"/>
    </w:p>
    <w:p w:rsidRPr="00C90A90" w:rsidR="00AE3F8F" w:rsidP="00AE3F8F" w:rsidRDefault="00AE3F8F" w14:paraId="0BCF77DC" w14:textId="77777777">
      <w:pPr>
        <w:rPr>
          <w:rFonts w:cstheme="minorHAnsi"/>
        </w:rPr>
      </w:pPr>
      <w:r w:rsidRPr="00C90A90">
        <w:rPr>
          <w:rFonts w:cstheme="minorHAnsi"/>
          <w:noProof/>
        </w:rPr>
        <w:drawing>
          <wp:inline distT="0" distB="0" distL="0" distR="0" wp14:anchorId="78BEFCF6" wp14:editId="51FB6AEB">
            <wp:extent cx="5800725" cy="933450"/>
            <wp:effectExtent l="0" t="0" r="0" b="0"/>
            <wp:docPr id="1" name="Picture 1" descr="About NB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NBCO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00725" cy="933450"/>
                    </a:xfrm>
                    <a:prstGeom prst="rect">
                      <a:avLst/>
                    </a:prstGeom>
                    <a:noFill/>
                    <a:ln>
                      <a:noFill/>
                    </a:ln>
                  </pic:spPr>
                </pic:pic>
              </a:graphicData>
            </a:graphic>
          </wp:inline>
        </w:drawing>
      </w:r>
    </w:p>
    <w:p w:rsidRPr="00C90A90" w:rsidR="00AE3F8F" w:rsidP="00AE3F8F" w:rsidRDefault="00AE3F8F" w14:paraId="3135E739" w14:textId="77777777">
      <w:pPr>
        <w:rPr>
          <w:rFonts w:cstheme="minorHAnsi"/>
          <w:b/>
          <w:bCs/>
        </w:rPr>
      </w:pPr>
      <w:r w:rsidRPr="00C90A90">
        <w:rPr>
          <w:rFonts w:cstheme="minorHAnsi"/>
          <w:b/>
          <w:bCs/>
        </w:rPr>
        <w:t>About NBCOT</w:t>
      </w:r>
    </w:p>
    <w:p w:rsidRPr="00C90A90" w:rsidR="00AE3F8F" w:rsidP="00AE3F8F" w:rsidRDefault="00AE3F8F" w14:paraId="7BF4474D" w14:textId="77777777">
      <w:pPr>
        <w:rPr>
          <w:rFonts w:cstheme="minorHAnsi"/>
        </w:rPr>
      </w:pPr>
      <w:r w:rsidRPr="00C90A90">
        <w:rPr>
          <w:rFonts w:cstheme="minorHAnsi"/>
          <w:b/>
          <w:bCs/>
        </w:rPr>
        <w:t>Educated.  Tested.  Certified.</w:t>
      </w:r>
    </w:p>
    <w:p w:rsidRPr="00C90A90" w:rsidR="00AE3F8F" w:rsidP="00255C48" w:rsidRDefault="00AE3F8F" w14:paraId="65604DC1" w14:textId="77777777">
      <w:pPr>
        <w:spacing w:after="0" w:line="240" w:lineRule="auto"/>
        <w:rPr>
          <w:rFonts w:cstheme="minorHAnsi"/>
        </w:rPr>
      </w:pPr>
      <w:r w:rsidRPr="00C90A90">
        <w:rPr>
          <w:rFonts w:cstheme="minorHAnsi"/>
        </w:rPr>
        <w:t>The National Board for Certification in Occupational Therapy, Inc. (NBCOT®) is a not-for-profit credentialing agency that provides certification for the occupational therapy profession. NBCOT also works with state regulatory authorities and employers, providing information on credentials, professional conduct, and regulatory and certification renewal issues. Above all else, NBCOT’s mission is to serve the public interest. NBCOT provides a world-class standard for certification of occupational therapy practitioners. NBCOT develops, administers, and continually reviews its certification process based on current and valid standards that provide reliable indicators of competence of the practice for occupational therapy.</w:t>
      </w:r>
    </w:p>
    <w:p w:rsidRPr="00C90A90" w:rsidR="00AE3F8F" w:rsidP="00255C48" w:rsidRDefault="00AE3F8F" w14:paraId="3A93DDD3" w14:textId="77777777">
      <w:pPr>
        <w:spacing w:after="0" w:line="240" w:lineRule="auto"/>
        <w:rPr>
          <w:rFonts w:cstheme="minorHAnsi"/>
        </w:rPr>
      </w:pPr>
      <w:r w:rsidRPr="00C90A90">
        <w:rPr>
          <w:rFonts w:cstheme="minorHAnsi"/>
        </w:rPr>
        <w:t>NBCOT is governed by a Board of Directors comprised of Occupational Therapists Registered, Certified Occupational Therapy Assistants, and Public Members. The Board of Directors is responsible for establishing the strategic vision and management oversight for the organization.</w:t>
      </w:r>
    </w:p>
    <w:p w:rsidRPr="00C90A90" w:rsidR="00AE3F8F" w:rsidP="00255C48" w:rsidRDefault="00AE3F8F" w14:paraId="55B1B307" w14:textId="77777777">
      <w:pPr>
        <w:spacing w:after="0" w:line="240" w:lineRule="auto"/>
        <w:rPr>
          <w:rFonts w:cstheme="minorHAnsi"/>
        </w:rPr>
      </w:pPr>
      <w:r w:rsidRPr="00C90A90">
        <w:rPr>
          <w:rFonts w:cstheme="minorHAnsi"/>
        </w:rPr>
        <w:t>Located in Gaithersburg, Maryland, NBCOT’s certification programs are nationally and internationally accredited by the National Commission for Certifying Agencies (NCCA) and the American National Standards Institute (ANSI).</w:t>
      </w:r>
    </w:p>
    <w:p w:rsidRPr="00C90A90" w:rsidR="00AE3F8F" w:rsidP="00255C48" w:rsidRDefault="00AE3F8F" w14:paraId="1D2E0968" w14:textId="77777777">
      <w:pPr>
        <w:spacing w:after="0" w:line="240" w:lineRule="auto"/>
        <w:rPr>
          <w:rFonts w:cstheme="minorHAnsi"/>
        </w:rPr>
      </w:pPr>
      <w:r w:rsidRPr="00C90A90">
        <w:rPr>
          <w:rFonts w:cstheme="minorHAnsi"/>
        </w:rPr>
        <w:t xml:space="preserve">Occupational Therapist Registered (OTR®) and Certified Occupational Therapy Assistant (COTA®) are healthcare professionals. They are committed to providing safe and effective occupational therapy services to children, adults, the elderly, and communities. NBCOT has certified over 214,000 OTR and COTA </w:t>
      </w:r>
      <w:r w:rsidRPr="00C90A90" w:rsidR="00C0770D">
        <w:rPr>
          <w:rFonts w:cstheme="minorHAnsi"/>
        </w:rPr>
        <w:t>certificates</w:t>
      </w:r>
      <w:r w:rsidRPr="00C90A90">
        <w:rPr>
          <w:rFonts w:cstheme="minorHAnsi"/>
        </w:rPr>
        <w:t>. NBCOT initial certification is a requisite for licensure in all 50 U.S. states and the District of Columbia.</w:t>
      </w:r>
    </w:p>
    <w:p w:rsidRPr="00C90A90" w:rsidR="00AE3F8F" w:rsidP="00255C48" w:rsidRDefault="00AE3F8F" w14:paraId="0A2BA9E9" w14:textId="77777777">
      <w:pPr>
        <w:spacing w:after="0" w:line="240" w:lineRule="auto"/>
        <w:rPr>
          <w:rFonts w:cstheme="minorHAnsi"/>
        </w:rPr>
      </w:pPr>
      <w:r w:rsidRPr="00C90A90">
        <w:rPr>
          <w:rFonts w:cstheme="minorHAnsi"/>
        </w:rPr>
        <w:t>To be eligible for certification, the OTR or COTA candidate must meet specific eligibility requirements and to maintain certification, they must satisfy the professional development requirement and agree to abide by our Practice Standards/Code of Conduct.  </w:t>
      </w:r>
    </w:p>
    <w:p w:rsidRPr="00C90A90" w:rsidR="00AE3F8F" w:rsidP="00255C48" w:rsidRDefault="00AE3F8F" w14:paraId="4821FBED" w14:textId="77777777">
      <w:pPr>
        <w:spacing w:after="0" w:line="240" w:lineRule="auto"/>
        <w:rPr>
          <w:rFonts w:cstheme="minorHAnsi"/>
          <w:b/>
          <w:bCs/>
        </w:rPr>
      </w:pPr>
    </w:p>
    <w:p w:rsidRPr="00C90A90" w:rsidR="00AE3F8F" w:rsidP="00255C48" w:rsidRDefault="00AE3F8F" w14:paraId="5ACA9A59" w14:textId="77777777">
      <w:pPr>
        <w:spacing w:after="0" w:line="240" w:lineRule="auto"/>
        <w:rPr>
          <w:rFonts w:cstheme="minorHAnsi"/>
          <w:b/>
          <w:bCs/>
        </w:rPr>
      </w:pPr>
      <w:r w:rsidRPr="00C90A90">
        <w:rPr>
          <w:rFonts w:cstheme="minorHAnsi"/>
          <w:b/>
          <w:bCs/>
        </w:rPr>
        <w:t>Get in touch with the NBCOT team:</w:t>
      </w:r>
    </w:p>
    <w:p w:rsidRPr="00C90A90" w:rsidR="00AE3F8F" w:rsidP="00255C48" w:rsidRDefault="00AE3F8F" w14:paraId="29902DB6" w14:textId="77777777">
      <w:pPr>
        <w:spacing w:after="0" w:line="240" w:lineRule="auto"/>
        <w:rPr>
          <w:rFonts w:cstheme="minorHAnsi"/>
        </w:rPr>
      </w:pPr>
      <w:r w:rsidRPr="00C90A90">
        <w:rPr>
          <w:rFonts w:cstheme="minorHAnsi"/>
          <w:b/>
          <w:bCs/>
        </w:rPr>
        <w:t>Phone</w:t>
      </w:r>
      <w:r w:rsidRPr="00C90A90">
        <w:rPr>
          <w:rFonts w:cstheme="minorHAnsi"/>
        </w:rPr>
        <w:t>: (301) 990-7979</w:t>
      </w:r>
      <w:r w:rsidRPr="00C90A90">
        <w:rPr>
          <w:rFonts w:cstheme="minorHAnsi"/>
        </w:rPr>
        <w:br/>
      </w:r>
      <w:r w:rsidRPr="00C90A90">
        <w:rPr>
          <w:rFonts w:cstheme="minorHAnsi"/>
          <w:b/>
          <w:bCs/>
        </w:rPr>
        <w:t>Email</w:t>
      </w:r>
      <w:r w:rsidRPr="00C90A90">
        <w:rPr>
          <w:rFonts w:cstheme="minorHAnsi"/>
        </w:rPr>
        <w:t>: </w:t>
      </w:r>
      <w:hyperlink w:history="1" r:id="rId30">
        <w:r w:rsidRPr="00C90A90">
          <w:rPr>
            <w:rFonts w:cstheme="minorHAnsi"/>
            <w:color w:val="0000FF" w:themeColor="hyperlink"/>
            <w:u w:val="single"/>
          </w:rPr>
          <w:t>info@nbcot.org</w:t>
        </w:r>
      </w:hyperlink>
    </w:p>
    <w:p w:rsidRPr="00C90A90" w:rsidR="008A260D" w:rsidP="00AE3F8F" w:rsidRDefault="008A260D" w14:paraId="1B366FBE" w14:textId="77777777">
      <w:pPr>
        <w:rPr>
          <w:rFonts w:cstheme="minorHAnsi"/>
        </w:rPr>
      </w:pPr>
    </w:p>
    <w:p w:rsidRPr="00C90A90" w:rsidR="00114B33" w:rsidRDefault="00114B33" w14:paraId="12699096" w14:textId="77777777">
      <w:pPr>
        <w:rPr>
          <w:rFonts w:cstheme="minorHAnsi"/>
          <w:b/>
          <w:sz w:val="40"/>
          <w:szCs w:val="40"/>
        </w:rPr>
      </w:pPr>
    </w:p>
    <w:p w:rsidRPr="00C90A90" w:rsidR="00632ECE" w:rsidRDefault="00632ECE" w14:paraId="05017773" w14:textId="5D435EEC">
      <w:pPr>
        <w:rPr>
          <w:rFonts w:cstheme="minorHAnsi"/>
          <w:b/>
          <w:sz w:val="40"/>
          <w:szCs w:val="40"/>
        </w:rPr>
      </w:pPr>
    </w:p>
    <w:p w:rsidRPr="00C90A90" w:rsidR="00114B33" w:rsidRDefault="00114B33" w14:paraId="24502768" w14:textId="77777777">
      <w:pPr>
        <w:rPr>
          <w:rFonts w:cstheme="minorHAnsi"/>
          <w:b/>
          <w:sz w:val="40"/>
          <w:szCs w:val="40"/>
        </w:rPr>
      </w:pPr>
    </w:p>
    <w:p w:rsidRPr="00C90A90" w:rsidR="008A260D" w:rsidP="00BE336E" w:rsidRDefault="008A260D" w14:paraId="32049633" w14:textId="77777777">
      <w:pPr>
        <w:pStyle w:val="Heading1"/>
        <w:rPr>
          <w:rFonts w:asciiTheme="minorHAnsi" w:hAnsiTheme="minorHAnsi" w:cstheme="minorHAnsi"/>
        </w:rPr>
      </w:pPr>
      <w:bookmarkStart w:name="_Toc207963131" w:id="126"/>
      <w:r w:rsidRPr="00C90A90">
        <w:rPr>
          <w:rFonts w:asciiTheme="minorHAnsi" w:hAnsiTheme="minorHAnsi" w:cstheme="minorHAnsi"/>
          <w:sz w:val="52"/>
        </w:rPr>
        <w:t>SECTION V</w:t>
      </w:r>
      <w:r w:rsidRPr="00C90A90">
        <w:rPr>
          <w:rFonts w:asciiTheme="minorHAnsi" w:hAnsiTheme="minorHAnsi" w:cstheme="minorHAnsi"/>
          <w:sz w:val="52"/>
        </w:rPr>
        <w:tab/>
      </w:r>
      <w:r w:rsidRPr="00C90A90">
        <w:rPr>
          <w:rFonts w:asciiTheme="minorHAnsi" w:hAnsiTheme="minorHAnsi" w:cstheme="minorHAnsi"/>
          <w:sz w:val="52"/>
        </w:rPr>
        <w:t>Appendix</w:t>
      </w:r>
      <w:bookmarkEnd w:id="126"/>
      <w:r w:rsidRPr="00C90A90">
        <w:rPr>
          <w:rFonts w:asciiTheme="minorHAnsi" w:hAnsiTheme="minorHAnsi" w:cstheme="minorHAnsi"/>
        </w:rPr>
        <w:br w:type="page"/>
      </w:r>
    </w:p>
    <w:p w:rsidRPr="003F26C4" w:rsidR="003F26C4" w:rsidP="003F26C4" w:rsidRDefault="003F26C4" w14:paraId="5A4AC646" w14:textId="0282586E">
      <w:pPr>
        <w:pStyle w:val="Heading1"/>
        <w:rPr>
          <w:rFonts w:asciiTheme="minorHAnsi" w:hAnsiTheme="minorHAnsi" w:cstheme="minorHAnsi"/>
        </w:rPr>
      </w:pPr>
      <w:bookmarkStart w:name="_Hlk207967095" w:id="127"/>
      <w:bookmarkStart w:name="_Toc207963132" w:id="128"/>
      <w:r w:rsidRPr="003F26C4">
        <w:rPr>
          <w:rFonts w:asciiTheme="minorHAnsi" w:hAnsiTheme="minorHAnsi" w:cstheme="minorHAnsi"/>
        </w:rPr>
        <w:t>OTA Program Ranking Criteria</w:t>
      </w:r>
    </w:p>
    <w:p w:rsidR="003F26C4" w:rsidP="003F26C4" w:rsidRDefault="003F26C4" w14:paraId="02302F30" w14:textId="77777777">
      <w:pPr>
        <w:jc w:val="center"/>
        <w:rPr>
          <w:rFonts w:cstheme="minorHAnsi"/>
        </w:rPr>
      </w:pPr>
      <w:r w:rsidR="5DE6A130">
        <w:drawing>
          <wp:inline wp14:editId="26AA201F" wp14:anchorId="73E63021">
            <wp:extent cx="6363277" cy="6991350"/>
            <wp:effectExtent l="0" t="0" r="0" b="0"/>
            <wp:docPr id="9" name="Picture 9" descr="Academic Ranking Points form for the Walters State OTA Program. The form outlines scoring criteria across four categories: Required Biology Grades (up to 10 points), General Education GPA and Test Scores (up to 50 points), Observation or Alternative Assignment (up to 20 points), and an Interview (up to 60 points). The total available points for the program application is 16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31"/>
                    <a:stretch>
                      <a:fillRect/>
                    </a:stretch>
                  </pic:blipFill>
                  <pic:spPr>
                    <a:xfrm>
                      <a:off x="0" y="0"/>
                      <a:ext cx="6374561" cy="7003748"/>
                    </a:xfrm>
                    <a:prstGeom prst="rect">
                      <a:avLst/>
                    </a:prstGeom>
                  </pic:spPr>
                </pic:pic>
              </a:graphicData>
            </a:graphic>
          </wp:inline>
        </w:drawing>
      </w:r>
    </w:p>
    <w:p w:rsidR="003F26C4" w:rsidP="003F26C4" w:rsidRDefault="003F26C4" w14:paraId="7185BD13" w14:textId="77777777">
      <w:pPr>
        <w:jc w:val="center"/>
        <w:rPr>
          <w:rFonts w:cstheme="minorHAnsi"/>
        </w:rPr>
      </w:pPr>
      <w:r w:rsidR="5DE6A130">
        <w:drawing>
          <wp:inline wp14:editId="749455FB" wp14:anchorId="34B87DCC">
            <wp:extent cx="5306165" cy="2514951"/>
            <wp:effectExtent l="0" t="0" r="0" b="0"/>
            <wp:docPr id="10" name="Picture 10" descr="Walters State Community College OTA Program Interview score sheet. The table includes fields for three individual raw interview scores and a final average interview score ranging from 0 to 6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32"/>
                    <a:stretch>
                      <a:fillRect/>
                    </a:stretch>
                  </pic:blipFill>
                  <pic:spPr>
                    <a:xfrm>
                      <a:off x="0" y="0"/>
                      <a:ext cx="5306165" cy="2514951"/>
                    </a:xfrm>
                    <a:prstGeom prst="rect">
                      <a:avLst/>
                    </a:prstGeom>
                  </pic:spPr>
                </pic:pic>
              </a:graphicData>
            </a:graphic>
          </wp:inline>
        </w:drawing>
      </w:r>
    </w:p>
    <w:p w:rsidR="003A0BDB" w:rsidRDefault="003A0BDB" w14:paraId="00B3B62C" w14:textId="77777777">
      <w:pPr>
        <w:rPr>
          <w:rFonts w:cstheme="minorHAnsi"/>
        </w:rPr>
      </w:pPr>
      <w:r>
        <w:rPr>
          <w:rFonts w:cstheme="minorHAnsi"/>
        </w:rPr>
        <w:br w:type="page"/>
      </w:r>
    </w:p>
    <w:p w:rsidR="003A0BDB" w:rsidP="003A0BDB" w:rsidRDefault="003A0BDB" w14:paraId="10B859CF" w14:textId="77777777">
      <w:pPr>
        <w:pStyle w:val="Heading2"/>
      </w:pPr>
      <w:r>
        <w:t>OTA Program Specific Application Requirement</w:t>
      </w:r>
    </w:p>
    <w:p w:rsidR="003A0BDB" w:rsidP="003A0BDB" w:rsidRDefault="003A0BDB" w14:paraId="1AB9E147" w14:textId="77777777">
      <w:pPr>
        <w:pStyle w:val="BodyText"/>
        <w:spacing w:before="1"/>
        <w:rPr>
          <w:rFonts w:ascii="Cambria"/>
          <w:sz w:val="25"/>
        </w:rPr>
      </w:pPr>
    </w:p>
    <w:p w:rsidRPr="000743FF" w:rsidR="003A0BDB" w:rsidP="003A0BDB" w:rsidRDefault="003A0BDB" w14:paraId="680427E6" w14:textId="77777777">
      <w:pPr>
        <w:ind w:left="120" w:right="207"/>
        <w:rPr>
          <w:b/>
        </w:rPr>
      </w:pPr>
      <w:r>
        <w:rPr>
          <w:b/>
        </w:rPr>
        <w:t>Students</w:t>
      </w:r>
      <w:r w:rsidRPr="000743FF">
        <w:rPr>
          <w:b/>
        </w:rPr>
        <w:t xml:space="preserve"> should make every effort to complete the required 30 hours of occupational therapy observation. Students that are unable to meet this application component may complete the following alternative assignment. </w:t>
      </w:r>
    </w:p>
    <w:p w:rsidRPr="000743FF" w:rsidR="003A0BDB" w:rsidP="003A0BDB" w:rsidRDefault="003A0BDB" w14:paraId="588AC767" w14:textId="77777777">
      <w:pPr>
        <w:ind w:left="120" w:right="207"/>
        <w:rPr>
          <w:b/>
        </w:rPr>
      </w:pPr>
      <w:r w:rsidRPr="000743FF">
        <w:rPr>
          <w:b/>
        </w:rPr>
        <w:t>Students should review the student ranking criteria.  Students may not receive ranking points for completing observation hours and the essay.</w:t>
      </w:r>
    </w:p>
    <w:p w:rsidR="003A0BDB" w:rsidP="003A0BDB" w:rsidRDefault="003A0BDB" w14:paraId="5F109E13" w14:textId="77777777">
      <w:pPr>
        <w:pStyle w:val="BodyText"/>
        <w:spacing w:before="3"/>
        <w:rPr>
          <w:b/>
          <w:sz w:val="16"/>
        </w:rPr>
      </w:pPr>
    </w:p>
    <w:p w:rsidR="003A0BDB" w:rsidP="003A0BDB" w:rsidRDefault="003A0BDB" w14:paraId="1B8D1FB6" w14:textId="77777777">
      <w:pPr>
        <w:pStyle w:val="BodyText"/>
        <w:spacing w:line="276" w:lineRule="auto"/>
        <w:ind w:left="119" w:right="102"/>
      </w:pPr>
      <w:r>
        <w:rPr>
          <w:b/>
        </w:rPr>
        <w:t xml:space="preserve">OTA Application Essay Directions: </w:t>
      </w:r>
      <w:r>
        <w:t xml:space="preserve">Use a separate document to complete items 1-3. Include your full name and WSCC W number at the top of your document. Summaries are to be typed using 12-point font, double-spaced with standard margins. Please be sure to attend to proper grammar, syntax, and legibility. Once you have completed items 1-3, </w:t>
      </w:r>
      <w:r w:rsidRPr="003A2F5F">
        <w:rPr>
          <w:b/>
          <w:sz w:val="22"/>
        </w:rPr>
        <w:t xml:space="preserve">upload your assignment to the application portal </w:t>
      </w:r>
      <w:r>
        <w:rPr>
          <w:sz w:val="20"/>
        </w:rPr>
        <w:t xml:space="preserve">for </w:t>
      </w:r>
      <w:r>
        <w:t>inclusion in your completed application packet. Print, sign, and date page two (2) of this assignment and include it in your application via scan.</w:t>
      </w:r>
    </w:p>
    <w:p w:rsidR="003A0BDB" w:rsidP="003A0BDB" w:rsidRDefault="003A0BDB" w14:paraId="100656AC" w14:textId="77777777">
      <w:pPr>
        <w:pStyle w:val="BodyText"/>
        <w:spacing w:before="4"/>
        <w:rPr>
          <w:sz w:val="16"/>
        </w:rPr>
      </w:pPr>
    </w:p>
    <w:p w:rsidR="003A0BDB" w:rsidP="003A0BDB" w:rsidRDefault="003A0BDB" w14:paraId="5E37B7E2" w14:textId="77777777">
      <w:pPr>
        <w:pStyle w:val="ListParagraph"/>
        <w:widowControl w:val="0"/>
        <w:numPr>
          <w:ilvl w:val="0"/>
          <w:numId w:val="48"/>
        </w:numPr>
        <w:tabs>
          <w:tab w:val="left" w:pos="840"/>
        </w:tabs>
        <w:autoSpaceDE w:val="0"/>
        <w:autoSpaceDN w:val="0"/>
        <w:spacing w:after="0"/>
        <w:ind w:right="658" w:hanging="360"/>
        <w:contextualSpacing w:val="0"/>
        <w:rPr>
          <w:b/>
        </w:rPr>
      </w:pPr>
      <w:r>
        <w:t xml:space="preserve">Please review the following informational video approved by the American Occupational Therapy Association (AOTA). </w:t>
      </w:r>
      <w:r>
        <w:rPr>
          <w:b/>
        </w:rPr>
        <w:t>Summarize what you have learned in 300-500 words.</w:t>
      </w:r>
    </w:p>
    <w:p w:rsidR="003A0BDB" w:rsidP="003A0BDB" w:rsidRDefault="003F6421" w14:paraId="1A964A2C" w14:textId="77777777">
      <w:pPr>
        <w:pStyle w:val="ListParagraph"/>
        <w:widowControl w:val="0"/>
        <w:numPr>
          <w:ilvl w:val="1"/>
          <w:numId w:val="48"/>
        </w:numPr>
        <w:tabs>
          <w:tab w:val="left" w:pos="1560"/>
        </w:tabs>
        <w:autoSpaceDE w:val="0"/>
        <w:autoSpaceDN w:val="0"/>
        <w:spacing w:after="0" w:line="267" w:lineRule="exact"/>
        <w:contextualSpacing w:val="0"/>
      </w:pPr>
      <w:hyperlink w:history="1" r:id="rId33">
        <w:r w:rsidRPr="000B15D1" w:rsidR="003A0BDB">
          <w:rPr>
            <w:rStyle w:val="Hyperlink"/>
          </w:rPr>
          <w:t>What Can Occupational Therapy Do For</w:t>
        </w:r>
        <w:r w:rsidRPr="000B15D1" w:rsidR="003A0BDB">
          <w:rPr>
            <w:rStyle w:val="Hyperlink"/>
            <w:spacing w:val="-14"/>
          </w:rPr>
          <w:t xml:space="preserve"> </w:t>
        </w:r>
        <w:r w:rsidRPr="000B15D1" w:rsidR="003A0BDB">
          <w:rPr>
            <w:rStyle w:val="Hyperlink"/>
          </w:rPr>
          <w:t>You</w:t>
        </w:r>
      </w:hyperlink>
    </w:p>
    <w:p w:rsidR="003A0BDB" w:rsidP="003A0BDB" w:rsidRDefault="003A0BDB" w14:paraId="12A83122" w14:textId="77777777">
      <w:pPr>
        <w:pStyle w:val="BodyText"/>
        <w:spacing w:before="1"/>
      </w:pPr>
    </w:p>
    <w:p w:rsidR="003A0BDB" w:rsidP="003A0BDB" w:rsidRDefault="003A0BDB" w14:paraId="5971B333" w14:textId="77777777">
      <w:pPr>
        <w:pStyle w:val="ListParagraph"/>
        <w:widowControl w:val="0"/>
        <w:numPr>
          <w:ilvl w:val="0"/>
          <w:numId w:val="48"/>
        </w:numPr>
        <w:tabs>
          <w:tab w:val="left" w:pos="841"/>
        </w:tabs>
        <w:autoSpaceDE w:val="0"/>
        <w:autoSpaceDN w:val="0"/>
        <w:spacing w:before="56" w:after="0" w:line="273" w:lineRule="auto"/>
        <w:ind w:left="840" w:right="499" w:hanging="360"/>
        <w:contextualSpacing w:val="0"/>
        <w:rPr>
          <w:b/>
        </w:rPr>
      </w:pPr>
      <w:r>
        <w:t xml:space="preserve">Please review the information on the following link provided by the American Occupational Therapy Association (AOTA). </w:t>
      </w:r>
      <w:r>
        <w:rPr>
          <w:b/>
        </w:rPr>
        <w:t>Summarize what you have learned in 200-300</w:t>
      </w:r>
      <w:r>
        <w:rPr>
          <w:b/>
          <w:spacing w:val="-28"/>
        </w:rPr>
        <w:t xml:space="preserve"> </w:t>
      </w:r>
      <w:r>
        <w:rPr>
          <w:b/>
        </w:rPr>
        <w:t>words.</w:t>
      </w:r>
    </w:p>
    <w:p w:rsidR="003A0BDB" w:rsidP="003A0BDB" w:rsidRDefault="003A0BDB" w14:paraId="79F4A129" w14:textId="77777777">
      <w:pPr>
        <w:pStyle w:val="ListParagraph"/>
        <w:widowControl w:val="0"/>
        <w:numPr>
          <w:ilvl w:val="1"/>
          <w:numId w:val="48"/>
        </w:numPr>
        <w:tabs>
          <w:tab w:val="left" w:pos="1560"/>
        </w:tabs>
        <w:autoSpaceDE w:val="0"/>
        <w:autoSpaceDN w:val="0"/>
        <w:spacing w:before="3" w:after="0" w:line="240" w:lineRule="auto"/>
        <w:ind w:hanging="359"/>
        <w:contextualSpacing w:val="0"/>
      </w:pPr>
      <w:r>
        <w:t>Considering an OT</w:t>
      </w:r>
      <w:r>
        <w:rPr>
          <w:spacing w:val="-11"/>
        </w:rPr>
        <w:t xml:space="preserve"> </w:t>
      </w:r>
      <w:r>
        <w:t>Career?</w:t>
      </w:r>
    </w:p>
    <w:p w:rsidR="003A0BDB" w:rsidP="003A0BDB" w:rsidRDefault="003F6421" w14:paraId="38D7A8D7" w14:textId="77777777">
      <w:pPr>
        <w:pStyle w:val="BodyText"/>
        <w:spacing w:before="41"/>
        <w:ind w:left="1559"/>
      </w:pPr>
      <w:hyperlink r:id="rId34">
        <w:r w:rsidR="003A0BDB">
          <w:rPr>
            <w:color w:val="0000FF"/>
            <w:u w:val="single" w:color="0000FF"/>
          </w:rPr>
          <w:t>https://www.aota.org/Education-Careers/Considering-OT-Career.aspx</w:t>
        </w:r>
      </w:hyperlink>
    </w:p>
    <w:p w:rsidR="003A0BDB" w:rsidP="003A0BDB" w:rsidRDefault="003A0BDB" w14:paraId="44751F31" w14:textId="77777777">
      <w:pPr>
        <w:pStyle w:val="BodyText"/>
        <w:spacing w:before="11"/>
        <w:rPr>
          <w:sz w:val="23"/>
        </w:rPr>
      </w:pPr>
    </w:p>
    <w:p w:rsidR="003A0BDB" w:rsidP="003A0BDB" w:rsidRDefault="003A0BDB" w14:paraId="5C3A6188" w14:textId="77777777">
      <w:pPr>
        <w:pStyle w:val="ListParagraph"/>
        <w:widowControl w:val="0"/>
        <w:numPr>
          <w:ilvl w:val="0"/>
          <w:numId w:val="48"/>
        </w:numPr>
        <w:tabs>
          <w:tab w:val="left" w:pos="840"/>
        </w:tabs>
        <w:autoSpaceDE w:val="0"/>
        <w:autoSpaceDN w:val="0"/>
        <w:spacing w:after="0"/>
        <w:ind w:right="100" w:hanging="360"/>
        <w:contextualSpacing w:val="0"/>
      </w:pPr>
      <w:r>
        <w:t>Obtain one (1) letter of recommendation from a healthcare professional that includes the date and signature and include it in your completed application</w:t>
      </w:r>
      <w:r>
        <w:rPr>
          <w:spacing w:val="-20"/>
        </w:rPr>
        <w:t xml:space="preserve"> </w:t>
      </w:r>
      <w:r>
        <w:t>packet as a scanned document.</w:t>
      </w:r>
    </w:p>
    <w:p w:rsidR="003A0BDB" w:rsidP="003A0BDB" w:rsidRDefault="003A0BDB" w14:paraId="46BC8A3A" w14:textId="77777777">
      <w:pPr>
        <w:pStyle w:val="ListParagraph"/>
      </w:pPr>
    </w:p>
    <w:p w:rsidR="003A0BDB" w:rsidP="003A0BDB" w:rsidRDefault="003A0BDB" w14:paraId="4A0FBB85" w14:textId="77777777">
      <w:pPr>
        <w:pStyle w:val="ListParagraph"/>
        <w:widowControl w:val="0"/>
        <w:numPr>
          <w:ilvl w:val="0"/>
          <w:numId w:val="48"/>
        </w:numPr>
        <w:tabs>
          <w:tab w:val="left" w:pos="840"/>
        </w:tabs>
        <w:autoSpaceDE w:val="0"/>
        <w:autoSpaceDN w:val="0"/>
        <w:spacing w:after="0"/>
        <w:ind w:right="100" w:hanging="360"/>
        <w:contextualSpacing w:val="0"/>
      </w:pPr>
      <w:r>
        <w:t xml:space="preserve">Please print, sign and date the </w:t>
      </w:r>
      <w:r>
        <w:rPr>
          <w:i/>
        </w:rPr>
        <w:t xml:space="preserve">WSCC OTA Alternative Assignment Attestation Form </w:t>
      </w:r>
      <w:r>
        <w:t>located on the next page and include it in your completed application</w:t>
      </w:r>
      <w:r>
        <w:rPr>
          <w:spacing w:val="-20"/>
        </w:rPr>
        <w:t xml:space="preserve"> </w:t>
      </w:r>
      <w:r>
        <w:t>packet as a scanned document.</w:t>
      </w:r>
    </w:p>
    <w:p w:rsidR="003A0BDB" w:rsidP="003A0BDB" w:rsidRDefault="003A0BDB" w14:paraId="5899BF19" w14:textId="77777777">
      <w:pPr>
        <w:sectPr w:rsidR="003A0BDB">
          <w:headerReference w:type="default" r:id="rId35"/>
          <w:type w:val="continuous"/>
          <w:pgSz w:w="12240" w:h="15840" w:orient="portrait"/>
          <w:pgMar w:top="1500" w:right="1420" w:bottom="280" w:left="1320" w:header="720" w:footer="720" w:gutter="0"/>
          <w:cols w:space="720"/>
        </w:sectPr>
      </w:pPr>
    </w:p>
    <w:p w:rsidR="003A0BDB" w:rsidP="003A0BDB" w:rsidRDefault="003A0BDB" w14:paraId="1D44FD7F" w14:textId="605C1852">
      <w:pPr>
        <w:spacing w:before="243"/>
        <w:ind w:left="120" w:right="2375" w:hanging="1"/>
        <w:rPr>
          <w:rFonts w:ascii="Cambria"/>
          <w:sz w:val="32"/>
        </w:rPr>
      </w:pPr>
      <w:bookmarkStart w:name="TCC_OTA_Alternative_Assignment_Attestati" w:id="129"/>
      <w:bookmarkEnd w:id="129"/>
      <w:r>
        <w:rPr>
          <w:rFonts w:ascii="Cambria"/>
          <w:color w:val="365F91"/>
          <w:sz w:val="32"/>
        </w:rPr>
        <w:t>WSCC OTA Alternative Assignment Attestation Form</w:t>
      </w:r>
    </w:p>
    <w:p w:rsidR="003A0BDB" w:rsidP="003A0BDB" w:rsidRDefault="003A0BDB" w14:paraId="5BD644E0" w14:textId="77777777">
      <w:pPr>
        <w:pStyle w:val="BodyText"/>
        <w:spacing w:line="276" w:lineRule="auto"/>
        <w:ind w:left="120" w:right="97"/>
      </w:pPr>
      <w:r>
        <w:t>I attest that I have reviewed the provided information and videos about occupational therapy in lieu of observation hours and am thoughtfully deciding to pursue a career as an occupational therapy assistant with a clear understanding of the job opportunities and expectations. I feel that pursuing this career path aligns with my professional goals and skill set, and I submit this application willingly and purposefully.</w:t>
      </w:r>
    </w:p>
    <w:p w:rsidR="003A0BDB" w:rsidP="003A0BDB" w:rsidRDefault="003A0BDB" w14:paraId="461D1B9E" w14:textId="77777777">
      <w:pPr>
        <w:pStyle w:val="BodyText"/>
        <w:rPr>
          <w:sz w:val="20"/>
        </w:rPr>
      </w:pPr>
    </w:p>
    <w:p w:rsidR="003A0BDB" w:rsidP="003A0BDB" w:rsidRDefault="003A0BDB" w14:paraId="65B958DC" w14:textId="089741D0">
      <w:pPr>
        <w:pStyle w:val="BodyText"/>
        <w:spacing w:before="9"/>
        <w:rPr>
          <w:sz w:val="13"/>
        </w:rPr>
      </w:pPr>
    </w:p>
    <w:p w:rsidR="003A0BDB" w:rsidP="003A0BDB" w:rsidRDefault="003A0BDB" w14:paraId="1292CF4F" w14:textId="30C32B39">
      <w:pPr>
        <w:pStyle w:val="BodyText"/>
        <w:rPr>
          <w:sz w:val="15"/>
        </w:rPr>
      </w:pPr>
    </w:p>
    <w:p w:rsidRPr="003A0BDB" w:rsidR="003A0BDB" w:rsidP="003A0BDB" w:rsidRDefault="003A0BDB" w14:paraId="2527C5F2" w14:textId="66891B78">
      <w:pPr>
        <w:spacing w:before="52"/>
        <w:ind w:left="120"/>
        <w:rPr>
          <w:b/>
          <w:sz w:val="24"/>
        </w:rPr>
      </w:pPr>
      <w:r w:rsidRPr="003A0BDB">
        <w:rPr>
          <w:b/>
          <w:sz w:val="24"/>
        </w:rPr>
        <w:t>Student Printed Name</w:t>
      </w:r>
    </w:p>
    <w:p w:rsidR="003A0BDB" w:rsidP="003A0BDB" w:rsidRDefault="003A0BDB" w14:paraId="01E189E4" w14:textId="1473F941">
      <w:pPr>
        <w:pStyle w:val="BodyText"/>
        <w:rPr>
          <w:b/>
          <w:sz w:val="20"/>
        </w:rPr>
      </w:pPr>
    </w:p>
    <w:p w:rsidR="003A0BDB" w:rsidP="003A0BDB" w:rsidRDefault="003A0BDB" w14:paraId="4473B36A" w14:textId="402DFE37">
      <w:pPr>
        <w:pStyle w:val="BodyText"/>
        <w:spacing w:before="2"/>
        <w:rPr>
          <w:b/>
          <w:sz w:val="17"/>
        </w:rPr>
      </w:pPr>
      <w:r>
        <w:rPr>
          <w:noProof/>
        </w:rPr>
        <mc:AlternateContent>
          <mc:Choice Requires="wps">
            <w:drawing>
              <wp:anchor distT="0" distB="0" distL="0" distR="0" simplePos="0" relativeHeight="251662336" behindDoc="0" locked="0" layoutInCell="1" allowOverlap="1" wp14:anchorId="233E5DA6" wp14:editId="5CCEA3DF">
                <wp:simplePos x="0" y="0"/>
                <wp:positionH relativeFrom="margin">
                  <wp:align>left</wp:align>
                </wp:positionH>
                <wp:positionV relativeFrom="paragraph">
                  <wp:posOffset>134620</wp:posOffset>
                </wp:positionV>
                <wp:extent cx="2419350" cy="9525"/>
                <wp:effectExtent l="0" t="0" r="19050" b="28575"/>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9350" cy="9525"/>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C94590">
              <v:line id="Line 3" style="position:absolute;flip:y;z-index:2516623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o:spid="_x0000_s1026" strokeweight=".38444mm" from="0,10.6pt" to="190.5pt,11.35pt" w14:anchorId="649A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EqygEAAHgDAAAOAAAAZHJzL2Uyb0RvYy54bWysU02P2yAQvVfqf0DcGyfOptq14uwh2+0l&#10;bSPttnfCh40KDAISO/++A/Fmu+2tqg8ImJk3b97D6/vRGnKSIWpwLV3M5pRIx0Fo17X0+/Pjh1tK&#10;YmJOMANOtvQsI73fvH+3Hnwja+jBCBkIgrjYDL6lfUq+qarIe2lZnIGXDoMKgmUJj6GrRGADoltT&#10;1fP5x2qAIHwALmPE24dLkG4KvlKSp29KRZmIaSlyS2UNZT3ktdqsWdMF5nvNJxrsH1hYph02vUI9&#10;sMTIMei/oKzmASKoNONgK1BKc1lmwGkW8z+meeqZl2UWFCf6q0zx/8Hyr6d9IFqgdzUljln0aKed&#10;JMsszeBjgxlbtw95OD66J78D/jMSB9ueuU4Wis9nj2WLXFG9KcmH6LHBYfgCAnPYMUHRaVTBEmW0&#10;/5ELMzhqQcZizPlqjBwT4XhZ3yzuliv0j2PsblWvSivWZJRc60NMnyVYkjctNThAwWSnXUyZ1WtK&#10;TnfwqI0p1htHBmSwvL2Zl4oIRosczXkxdIetCeTE8usp39T4TVqAoxMFrZdMfJr2iWlz2WN34yZp&#10;shoXXQ8gzvvwIhnaW2hOTzG/n9/Ppfr1h9n8AgAA//8DAFBLAwQUAAYACAAAACEAiLNsFtsAAAAG&#10;AQAADwAAAGRycy9kb3ducmV2LnhtbEyPwU7DMBBE70j8g7VIXBB1EiSoQpwKFXFEAhe1VzdeEgt7&#10;HWK3DXw9ywmOM7Oaedus5uDFEafkIikoFwUIpC5aR72Ct83T9RJEyoas8ZFQwRcmWLXnZ42pbTzR&#10;Kx517gWXUKqNgiHnsZYydQMGkxZxROLsPU7BZJZTL+1kTlwevKyK4lYG44gXBjPiesDuQx+Cgmcd&#10;tp867fS3f3nsdputu1rPTqnLi/nhHkTGOf8dwy8+o0PLTPt4IJuEV8CPZAVVWYHg9GZZsrFno7oD&#10;2TbyP377AwAA//8DAFBLAQItABQABgAIAAAAIQC2gziS/gAAAOEBAAATAAAAAAAAAAAAAAAAAAAA&#10;AABbQ29udGVudF9UeXBlc10ueG1sUEsBAi0AFAAGAAgAAAAhADj9If/WAAAAlAEAAAsAAAAAAAAA&#10;AAAAAAAALwEAAF9yZWxzLy5yZWxzUEsBAi0AFAAGAAgAAAAhAIo5ESrKAQAAeAMAAA4AAAAAAAAA&#10;AAAAAAAALgIAAGRycy9lMm9Eb2MueG1sUEsBAi0AFAAGAAgAAAAhAIizbBbbAAAABgEAAA8AAAAA&#10;AAAAAAAAAAAAJAQAAGRycy9kb3ducmV2LnhtbFBLBQYAAAAABAAEAPMAAAAsBQAAAAA=&#10;">
                <w10:wrap type="topAndBottom" anchorx="margin"/>
              </v:line>
            </w:pict>
          </mc:Fallback>
        </mc:AlternateContent>
      </w:r>
    </w:p>
    <w:p w:rsidR="003A0BDB" w:rsidP="003A0BDB" w:rsidRDefault="003A0BDB" w14:paraId="25B6BD35" w14:textId="3483BD2B">
      <w:pPr>
        <w:pStyle w:val="BodyText"/>
        <w:spacing w:before="2"/>
        <w:rPr>
          <w:b/>
          <w:sz w:val="15"/>
        </w:rPr>
      </w:pPr>
    </w:p>
    <w:p w:rsidR="003A0BDB" w:rsidP="003A0BDB" w:rsidRDefault="003A0BDB" w14:paraId="6E85609C" w14:textId="79C2FDBB">
      <w:pPr>
        <w:spacing w:before="52"/>
        <w:ind w:left="120"/>
        <w:rPr>
          <w:b/>
          <w:sz w:val="24"/>
        </w:rPr>
      </w:pPr>
      <w:r>
        <w:rPr>
          <w:b/>
          <w:sz w:val="24"/>
        </w:rPr>
        <w:t>Student Signature</w:t>
      </w:r>
    </w:p>
    <w:p w:rsidR="003A0BDB" w:rsidP="003A0BDB" w:rsidRDefault="003A0BDB" w14:paraId="0DD83005" w14:textId="4D80AB2A">
      <w:pPr>
        <w:pStyle w:val="BodyText"/>
        <w:rPr>
          <w:b/>
          <w:sz w:val="20"/>
        </w:rPr>
      </w:pPr>
    </w:p>
    <w:p w:rsidR="003A0BDB" w:rsidP="003A0BDB" w:rsidRDefault="003A0BDB" w14:paraId="39B6E04C" w14:textId="3D8A9177">
      <w:pPr>
        <w:pStyle w:val="BodyText"/>
        <w:spacing w:before="3"/>
        <w:rPr>
          <w:b/>
          <w:sz w:val="17"/>
        </w:rPr>
      </w:pPr>
    </w:p>
    <w:p w:rsidR="003A0BDB" w:rsidP="003A0BDB" w:rsidRDefault="003A0BDB" w14:paraId="37C78B17" w14:textId="07FB5987">
      <w:pPr>
        <w:pStyle w:val="BodyText"/>
        <w:rPr>
          <w:b/>
          <w:sz w:val="15"/>
        </w:rPr>
      </w:pPr>
      <w:r>
        <w:rPr>
          <w:noProof/>
        </w:rPr>
        <mc:AlternateContent>
          <mc:Choice Requires="wps">
            <w:drawing>
              <wp:anchor distT="0" distB="0" distL="0" distR="0" simplePos="0" relativeHeight="251663360" behindDoc="0" locked="0" layoutInCell="1" allowOverlap="1" wp14:anchorId="293708CF" wp14:editId="50A6349B">
                <wp:simplePos x="0" y="0"/>
                <wp:positionH relativeFrom="margin">
                  <wp:align>left</wp:align>
                </wp:positionH>
                <wp:positionV relativeFrom="paragraph">
                  <wp:posOffset>29210</wp:posOffset>
                </wp:positionV>
                <wp:extent cx="2362200" cy="0"/>
                <wp:effectExtent l="0" t="0" r="0" b="0"/>
                <wp:wrapTopAndBottom/>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2200" cy="0"/>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58DB915">
              <v:line id="Line 2" style="position:absolute;flip:y;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o:spid="_x0000_s1026" strokeweight=".38444mm" from="0,2.3pt" to="186pt,2.3pt" w14:anchorId="25A16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MxQEAAHUDAAAOAAAAZHJzL2Uyb0RvYy54bWysU01v2zAMvQ/YfxB0X+y4Q1EYcXpI112y&#10;LUC73Rl92MJkUZCU2Pn3o5Q07bbbMB8EUeR7enyUV/fzaNlRhWjQdXy5qDlTTqA0ru/49+fHD3ec&#10;xQROgkWnOn5Skd+v379bTb5VDQ5opQqMSFxsJ9/xISXfVlUUgxohLtArR0mNYYREYegrGWAi9tFW&#10;TV3fVhMG6QMKFSOdPpyTfF34tVYifdM6qsRsx0lbKmso6z6v1XoFbR/AD0ZcZMA/qBjBOLr0SvUA&#10;CdghmL+oRiMCRtRpIXCsUGsjVOmBulnWf3TzNIBXpRcyJ/qrTfH/0Yqvx11gRtLsbjhzMNKMtsYp&#10;1mRrJh9bqti4XcjNidk9+S2Kn5E53AzgelUkPp88wZYZUf0GyUH0dMF++oKSauCQsPg06zAybY3/&#10;kYGZnLxgcxnM6ToYNScm6LC5uW1o2pyJl1wFbabIQB9i+qxwZHnTcUvqCyEctzFlSa8ludzho7G2&#10;zN06NuXG7z7WBRHRGpmzuS6Gfr+xgR0hP53ylQYp87Ys4MHJwjYokJ8u+wTGnvd0u3UXX7IVZ1P3&#10;KE+78OIXzbbIvLzD/HjexgX9+resfwEAAP//AwBQSwMEFAAGAAgAAAAhAH36whTZAAAABAEAAA8A&#10;AABkcnMvZG93bnJldi54bWxMj8FOwzAQRO9I/IO1SFxQ61BQqUKcChVxRAIXtVc3XhILex1itw18&#10;PUsvcHya1czbajkGLw44JBdJwfW0AIHUROuoVfC2fposQKRsyBofCRV8YYJlfX5WmdLGI73iQedW&#10;cAml0ijocu5LKVPTYTBpGnskzt7jEExmHFppB3Pk8uDlrCjmMhhHvNCZHlcdNh96HxQ867D51Gmr&#10;v/3LY7Ndb9zVanRKXV6MD/cgMo757xh+9VkdanbaxT3ZJLwCfiQruJ2D4PDmbsa8O7GsK/lfvv4B&#10;AAD//wMAUEsBAi0AFAAGAAgAAAAhALaDOJL+AAAA4QEAABMAAAAAAAAAAAAAAAAAAAAAAFtDb250&#10;ZW50X1R5cGVzXS54bWxQSwECLQAUAAYACAAAACEAOP0h/9YAAACUAQAACwAAAAAAAAAAAAAAAAAv&#10;AQAAX3JlbHMvLnJlbHNQSwECLQAUAAYACAAAACEAqjdVzMUBAAB1AwAADgAAAAAAAAAAAAAAAAAu&#10;AgAAZHJzL2Uyb0RvYy54bWxQSwECLQAUAAYACAAAACEAffrCFNkAAAAEAQAADwAAAAAAAAAAAAAA&#10;AAAfBAAAZHJzL2Rvd25yZXYueG1sUEsFBgAAAAAEAAQA8wAAACUFAAAAAA==&#10;">
                <w10:wrap type="topAndBottom" anchorx="margin"/>
              </v:line>
            </w:pict>
          </mc:Fallback>
        </mc:AlternateContent>
      </w:r>
    </w:p>
    <w:p w:rsidR="003A0BDB" w:rsidP="003A0BDB" w:rsidRDefault="003A0BDB" w14:paraId="7D2FD621" w14:textId="71267FDF">
      <w:pPr>
        <w:spacing w:before="51"/>
        <w:ind w:left="120"/>
        <w:rPr>
          <w:b/>
          <w:sz w:val="24"/>
        </w:rPr>
      </w:pPr>
      <w:r>
        <w:rPr>
          <w:noProof/>
        </w:rPr>
        <mc:AlternateContent>
          <mc:Choice Requires="wps">
            <w:drawing>
              <wp:anchor distT="0" distB="0" distL="0" distR="0" simplePos="0" relativeHeight="251661312" behindDoc="0" locked="0" layoutInCell="1" allowOverlap="1" wp14:anchorId="47A47247" wp14:editId="6D049481">
                <wp:simplePos x="0" y="0"/>
                <wp:positionH relativeFrom="margin">
                  <wp:align>left</wp:align>
                </wp:positionH>
                <wp:positionV relativeFrom="paragraph">
                  <wp:posOffset>427355</wp:posOffset>
                </wp:positionV>
                <wp:extent cx="2362200" cy="9525"/>
                <wp:effectExtent l="0" t="0" r="19050" b="28575"/>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2200" cy="9525"/>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6C67526">
              <v:line id="Line 4" style="position:absolute;flip:y;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o:spid="_x0000_s1026" strokeweight=".38444mm" from="0,33.65pt" to="186pt,34.4pt" w14:anchorId="41FA9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yQEAAHgDAAAOAAAAZHJzL2Uyb0RvYy54bWysU02P2yAQvVfqf0DcGzveD22tOHvIdntJ&#10;20i77Z3wYaMCg4DEzr/vQLzZbnur6gMCZubNm/fw6n6yhhxliBpcR5eLmhLpOAjt+o5+f378cEdJ&#10;TMwJZsDJjp5kpPfr9+9Wo29lAwMYIQNBEBfb0Xd0SMm3VRX5IC2LC/DSYVBBsCzhMfSVCGxEdGuq&#10;pq5vqxGC8AG4jBFvH85Bui74SkmevikVZSKmo8gtlTWUdZ/Xar1ibR+YHzSfabB/YGGZdtj0AvXA&#10;EiOHoP+CspoHiKDSgoOtQCnNZZkBp1nWf0zzNDAvyywoTvQXmeL/g+Vfj7tAtEDvlpQ4ZtGjrXaS&#10;XGdpRh9bzNi4XcjD8ck9+S3wn5E42AzM9bJQfD55LFvmiupNST5Ejw324xcQmMMOCYpOkwqWKKP9&#10;j1yYwVELMhVjThdj5JQIx8vm6rZBtynhGPt409yUVqzNKLnWh5g+S7AkbzpqcICCyY7bmDKr15Sc&#10;7uBRG1OsN46MyODq7rouFRGMFjma82Lo9xsTyJHl11O+ufGbtAAHJwraIJn4NO8T0+a8x+7GzdJk&#10;Nc667kGcduFFMrS30JyfYn4/v59L9esPs/4FAAD//wMAUEsDBBQABgAIAAAAIQDlHXk03AAAAAYB&#10;AAAPAAAAZHJzL2Rvd25yZXYueG1sTI/BTsMwEETvSPyDtUhcEHVopTYKcSpUxBEJXNRe3XhJLOx1&#10;iN028PUsJzjOzGrmbb2eghcnHJOLpOBuVoBAaqN11Cl42z7dliBSNmSNj4QKvjDBurm8qE1l45le&#10;8aRzJ7iEUmUU9DkPlZSp7TGYNIsDEmfvcQwmsxw7aUdz5vLg5bwoljIYR7zQmwE3PbYf+hgUPOuw&#10;+9Rpr7/9y2O73+7czWZySl1fTQ/3IDJO+e8YfvEZHRpmOsQj2SS8An4kK1iuFiA4XazmbBzYKEuQ&#10;TS3/4zc/AAAA//8DAFBLAQItABQABgAIAAAAIQC2gziS/gAAAOEBAAATAAAAAAAAAAAAAAAAAAAA&#10;AABbQ29udGVudF9UeXBlc10ueG1sUEsBAi0AFAAGAAgAAAAhADj9If/WAAAAlAEAAAsAAAAAAAAA&#10;AAAAAAAALwEAAF9yZWxzLy5yZWxzUEsBAi0AFAAGAAgAAAAhAOjbCD/JAQAAeAMAAA4AAAAAAAAA&#10;AAAAAAAALgIAAGRycy9lMm9Eb2MueG1sUEsBAi0AFAAGAAgAAAAhAOUdeTTcAAAABgEAAA8AAAAA&#10;AAAAAAAAAAAAIwQAAGRycy9kb3ducmV2LnhtbFBLBQYAAAAABAAEAPMAAAAsBQAAAAA=&#10;">
                <w10:wrap type="topAndBottom" anchorx="margin"/>
              </v:line>
            </w:pict>
          </mc:Fallback>
        </mc:AlternateContent>
      </w:r>
      <w:r>
        <w:rPr>
          <w:b/>
          <w:sz w:val="24"/>
        </w:rPr>
        <w:t>Date</w:t>
      </w:r>
    </w:p>
    <w:p w:rsidR="003A0BDB" w:rsidP="003A0BDB" w:rsidRDefault="003A0BDB" w14:paraId="2F36BBF5" w14:textId="66694FC7">
      <w:pPr>
        <w:spacing w:before="51"/>
        <w:ind w:left="120"/>
        <w:rPr>
          <w:b/>
          <w:sz w:val="24"/>
        </w:rPr>
      </w:pPr>
    </w:p>
    <w:p w:rsidR="003A0BDB" w:rsidP="003A0BDB" w:rsidRDefault="003A0BDB" w14:paraId="61D5652B" w14:textId="0037B535">
      <w:pPr>
        <w:spacing w:before="51"/>
        <w:ind w:left="120"/>
        <w:rPr>
          <w:b/>
          <w:sz w:val="24"/>
        </w:rPr>
      </w:pPr>
    </w:p>
    <w:p w:rsidR="003A0BDB" w:rsidP="003A0BDB" w:rsidRDefault="003A0BDB" w14:paraId="5297012E" w14:textId="77777777">
      <w:pPr>
        <w:rPr>
          <w:b/>
          <w:sz w:val="24"/>
        </w:rPr>
      </w:pPr>
      <w:r>
        <w:rPr>
          <w:b/>
          <w:sz w:val="24"/>
        </w:rPr>
        <w:br w:type="page"/>
      </w:r>
    </w:p>
    <w:p w:rsidR="003A0BDB" w:rsidP="003A0BDB" w:rsidRDefault="003A0BDB" w14:paraId="06152465" w14:textId="77777777">
      <w:pPr>
        <w:pStyle w:val="BodyText"/>
        <w:spacing w:line="276" w:lineRule="auto"/>
        <w:ind w:left="119" w:right="102"/>
        <w:rPr>
          <w:b/>
        </w:rPr>
      </w:pPr>
    </w:p>
    <w:p w:rsidR="003A0BDB" w:rsidP="003A0BDB" w:rsidRDefault="003A0BDB" w14:paraId="7421F2A2" w14:textId="77777777">
      <w:pPr>
        <w:pStyle w:val="BodyText"/>
        <w:spacing w:line="276" w:lineRule="auto"/>
        <w:ind w:left="119" w:right="102"/>
      </w:pPr>
      <w:r w:rsidRPr="00FF12C5">
        <w:rPr>
          <w:b/>
        </w:rPr>
        <w:t>Observation hours directions</w:t>
      </w:r>
      <w:r>
        <w:t>: Applicants may submit 30 observation hours in lieu of completing the alternative assignment directions.  Observation hours must be completed under an occupational therapist or occupational therapy assistant.  Hours conducted under another rehab professional will not be accepted.  WSCC OTA Program faculty does not provide recommendations or resources on connecting with occupational therapy practitioners.  Applicants are responsible for contacting practitioners and arranging observation hours independently.</w:t>
      </w:r>
    </w:p>
    <w:p w:rsidR="003A0BDB" w:rsidP="003A0BDB" w:rsidRDefault="003A0BDB" w14:paraId="556616AE" w14:textId="77777777">
      <w:pPr>
        <w:pStyle w:val="BodyText"/>
        <w:spacing w:line="276" w:lineRule="auto"/>
        <w:ind w:left="119" w:right="102"/>
      </w:pPr>
    </w:p>
    <w:p w:rsidRPr="00FF12C5" w:rsidR="003A0BDB" w:rsidP="003A0BDB" w:rsidRDefault="003A0BDB" w14:paraId="4880E55B" w14:textId="77777777">
      <w:pPr>
        <w:pStyle w:val="BodyText"/>
        <w:numPr>
          <w:ilvl w:val="0"/>
          <w:numId w:val="49"/>
        </w:numPr>
        <w:spacing w:line="276" w:lineRule="auto"/>
        <w:ind w:right="102"/>
        <w:rPr>
          <w:rFonts w:ascii="Cambria"/>
          <w:color w:val="365F91"/>
          <w:sz w:val="32"/>
        </w:rPr>
      </w:pPr>
      <w:r>
        <w:t xml:space="preserve"> Maintain and document hours in the provided log, including the date, facility, </w:t>
      </w:r>
      <w:r w:rsidRPr="000D2629">
        <w:t>observed hours, and practitioner’s signature attesting to the observed hours</w:t>
      </w:r>
      <w:r>
        <w:t>. Upload the completed log as a scanned document into your completed application.</w:t>
      </w:r>
    </w:p>
    <w:p w:rsidR="003A0BDB" w:rsidP="003A0BDB" w:rsidRDefault="003A0BDB" w14:paraId="13EBAD3A" w14:textId="77777777">
      <w:pPr>
        <w:pStyle w:val="BodyText"/>
        <w:spacing w:line="276" w:lineRule="auto"/>
        <w:ind w:right="102"/>
        <w:rPr>
          <w:rFonts w:ascii="Cambria"/>
          <w:color w:val="365F91"/>
          <w:sz w:val="32"/>
        </w:rPr>
      </w:pPr>
    </w:p>
    <w:p w:rsidR="003A0BDB" w:rsidP="003A0BDB" w:rsidRDefault="003A0BDB" w14:paraId="53614364" w14:textId="77777777">
      <w:pPr>
        <w:pStyle w:val="ListParagraph"/>
        <w:widowControl w:val="0"/>
        <w:numPr>
          <w:ilvl w:val="0"/>
          <w:numId w:val="49"/>
        </w:numPr>
        <w:tabs>
          <w:tab w:val="left" w:pos="840"/>
        </w:tabs>
        <w:autoSpaceDE w:val="0"/>
        <w:autoSpaceDN w:val="0"/>
        <w:spacing w:after="0"/>
        <w:ind w:right="100"/>
        <w:contextualSpacing w:val="0"/>
      </w:pPr>
      <w:r>
        <w:t>Obtain one (1) letter of recommendation from the supervising OT practitioner that includes the date and signature and included it in your completed application</w:t>
      </w:r>
      <w:r>
        <w:rPr>
          <w:spacing w:val="-20"/>
        </w:rPr>
        <w:t xml:space="preserve"> </w:t>
      </w:r>
      <w:r>
        <w:t>packet as a scanned document.</w:t>
      </w:r>
    </w:p>
    <w:p w:rsidR="003A0BDB" w:rsidP="003A0BDB" w:rsidRDefault="003A0BDB" w14:paraId="55632B71" w14:textId="77777777">
      <w:pPr>
        <w:spacing w:before="51"/>
        <w:ind w:left="120"/>
        <w:rPr>
          <w:b/>
          <w:sz w:val="24"/>
        </w:rPr>
      </w:pPr>
    </w:p>
    <w:p w:rsidR="003A0BDB" w:rsidP="003A0BDB" w:rsidRDefault="003A0BDB" w14:paraId="58867F44" w14:textId="77777777">
      <w:pPr>
        <w:rPr>
          <w:b/>
          <w:sz w:val="24"/>
        </w:rPr>
      </w:pPr>
      <w:r>
        <w:rPr>
          <w:b/>
          <w:sz w:val="24"/>
        </w:rPr>
        <w:br w:type="page"/>
      </w:r>
    </w:p>
    <w:p w:rsidR="003A0BDB" w:rsidP="003A0BDB" w:rsidRDefault="003A0BDB" w14:paraId="3ACD3F27" w14:textId="77777777">
      <w:pPr>
        <w:pStyle w:val="Heading1"/>
      </w:pPr>
      <w:r>
        <w:t>Applicants Name: ___________________________________ W__________________</w:t>
      </w:r>
    </w:p>
    <w:p w:rsidR="003A0BDB" w:rsidP="003A0BDB" w:rsidRDefault="003A0BDB" w14:paraId="6EFC80C6" w14:textId="77777777">
      <w:pPr>
        <w:pStyle w:val="Heading1"/>
      </w:pPr>
    </w:p>
    <w:tbl>
      <w:tblPr>
        <w:tblW w:w="10790"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1075"/>
        <w:gridCol w:w="3663"/>
        <w:gridCol w:w="1516"/>
        <w:gridCol w:w="4536"/>
      </w:tblGrid>
      <w:tr w:rsidR="003A0BDB" w:rsidTr="004464EC" w14:paraId="0820CF1F" w14:textId="77777777">
        <w:trPr>
          <w:trHeight w:val="695" w:hRule="exact"/>
          <w:jc w:val="center"/>
        </w:trPr>
        <w:tc>
          <w:tcPr>
            <w:tcW w:w="1075" w:type="dxa"/>
          </w:tcPr>
          <w:p w:rsidR="003A0BDB" w:rsidP="004464EC" w:rsidRDefault="003A0BDB" w14:paraId="67E52250" w14:textId="77777777">
            <w:pPr>
              <w:pStyle w:val="TableParagraph"/>
              <w:ind w:left="335"/>
              <w:rPr>
                <w:b/>
              </w:rPr>
            </w:pPr>
            <w:r>
              <w:rPr>
                <w:b/>
                <w:color w:val="231F20"/>
              </w:rPr>
              <w:t>Date</w:t>
            </w:r>
          </w:p>
        </w:tc>
        <w:tc>
          <w:tcPr>
            <w:tcW w:w="3663" w:type="dxa"/>
          </w:tcPr>
          <w:p w:rsidR="003A0BDB" w:rsidP="004464EC" w:rsidRDefault="003A0BDB" w14:paraId="5C6256F7" w14:textId="77777777">
            <w:pPr>
              <w:pStyle w:val="TableParagraph"/>
              <w:ind w:left="1454" w:right="1514"/>
              <w:jc w:val="center"/>
              <w:rPr>
                <w:b/>
              </w:rPr>
            </w:pPr>
            <w:r>
              <w:rPr>
                <w:b/>
                <w:color w:val="231F20"/>
              </w:rPr>
              <w:t>Facility</w:t>
            </w:r>
          </w:p>
        </w:tc>
        <w:tc>
          <w:tcPr>
            <w:tcW w:w="1516" w:type="dxa"/>
          </w:tcPr>
          <w:p w:rsidR="003A0BDB" w:rsidP="004464EC" w:rsidRDefault="003A0BDB" w14:paraId="43AF1DE4" w14:textId="77777777">
            <w:pPr>
              <w:pStyle w:val="TableParagraph"/>
              <w:spacing w:before="57" w:line="264" w:lineRule="exact"/>
              <w:ind w:right="295" w:firstLine="168"/>
              <w:rPr>
                <w:b/>
              </w:rPr>
            </w:pPr>
            <w:r>
              <w:rPr>
                <w:b/>
                <w:color w:val="231F20"/>
              </w:rPr>
              <w:t>Hours Observed</w:t>
            </w:r>
          </w:p>
        </w:tc>
        <w:tc>
          <w:tcPr>
            <w:tcW w:w="4536" w:type="dxa"/>
          </w:tcPr>
          <w:p w:rsidR="003A0BDB" w:rsidP="004464EC" w:rsidRDefault="003A0BDB" w14:paraId="301A9DB4" w14:textId="77777777">
            <w:pPr>
              <w:pStyle w:val="TableParagraph"/>
              <w:ind w:left="1250"/>
              <w:rPr>
                <w:b/>
              </w:rPr>
            </w:pPr>
            <w:r>
              <w:rPr>
                <w:b/>
                <w:color w:val="231F20"/>
              </w:rPr>
              <w:t>OT Practitioner’s Signature</w:t>
            </w:r>
          </w:p>
        </w:tc>
      </w:tr>
      <w:tr w:rsidR="003A0BDB" w:rsidTr="004464EC" w14:paraId="0F4242C9" w14:textId="77777777">
        <w:trPr>
          <w:trHeight w:val="533" w:hRule="exact"/>
          <w:jc w:val="center"/>
        </w:trPr>
        <w:tc>
          <w:tcPr>
            <w:tcW w:w="1075" w:type="dxa"/>
          </w:tcPr>
          <w:p w:rsidR="003A0BDB" w:rsidP="004464EC" w:rsidRDefault="003A0BDB" w14:paraId="6DB68BBC" w14:textId="77777777"/>
        </w:tc>
        <w:tc>
          <w:tcPr>
            <w:tcW w:w="3663" w:type="dxa"/>
          </w:tcPr>
          <w:p w:rsidR="003A0BDB" w:rsidP="004464EC" w:rsidRDefault="003A0BDB" w14:paraId="0F1BA356" w14:textId="77777777"/>
        </w:tc>
        <w:tc>
          <w:tcPr>
            <w:tcW w:w="1516" w:type="dxa"/>
          </w:tcPr>
          <w:p w:rsidR="003A0BDB" w:rsidP="004464EC" w:rsidRDefault="003A0BDB" w14:paraId="3255CD6B" w14:textId="77777777"/>
        </w:tc>
        <w:tc>
          <w:tcPr>
            <w:tcW w:w="4536" w:type="dxa"/>
          </w:tcPr>
          <w:p w:rsidR="003A0BDB" w:rsidP="004464EC" w:rsidRDefault="003A0BDB" w14:paraId="20B65E09" w14:textId="77777777"/>
        </w:tc>
      </w:tr>
      <w:tr w:rsidR="003A0BDB" w:rsidTr="004464EC" w14:paraId="2A6E3C92" w14:textId="77777777">
        <w:trPr>
          <w:trHeight w:val="533" w:hRule="exact"/>
          <w:jc w:val="center"/>
        </w:trPr>
        <w:tc>
          <w:tcPr>
            <w:tcW w:w="1075" w:type="dxa"/>
          </w:tcPr>
          <w:p w:rsidR="003A0BDB" w:rsidP="004464EC" w:rsidRDefault="003A0BDB" w14:paraId="58AB880B" w14:textId="77777777"/>
        </w:tc>
        <w:tc>
          <w:tcPr>
            <w:tcW w:w="3663" w:type="dxa"/>
          </w:tcPr>
          <w:p w:rsidR="003A0BDB" w:rsidP="004464EC" w:rsidRDefault="003A0BDB" w14:paraId="478EFD31" w14:textId="77777777"/>
        </w:tc>
        <w:tc>
          <w:tcPr>
            <w:tcW w:w="1516" w:type="dxa"/>
          </w:tcPr>
          <w:p w:rsidR="003A0BDB" w:rsidP="004464EC" w:rsidRDefault="003A0BDB" w14:paraId="5394098E" w14:textId="77777777"/>
        </w:tc>
        <w:tc>
          <w:tcPr>
            <w:tcW w:w="4536" w:type="dxa"/>
          </w:tcPr>
          <w:p w:rsidR="003A0BDB" w:rsidP="004464EC" w:rsidRDefault="003A0BDB" w14:paraId="713F74BC" w14:textId="77777777"/>
        </w:tc>
      </w:tr>
      <w:tr w:rsidR="003A0BDB" w:rsidTr="004464EC" w14:paraId="2BF9CDC3" w14:textId="77777777">
        <w:trPr>
          <w:trHeight w:val="533" w:hRule="exact"/>
          <w:jc w:val="center"/>
        </w:trPr>
        <w:tc>
          <w:tcPr>
            <w:tcW w:w="1075" w:type="dxa"/>
          </w:tcPr>
          <w:p w:rsidR="003A0BDB" w:rsidP="004464EC" w:rsidRDefault="003A0BDB" w14:paraId="621672A5" w14:textId="77777777"/>
        </w:tc>
        <w:tc>
          <w:tcPr>
            <w:tcW w:w="3663" w:type="dxa"/>
          </w:tcPr>
          <w:p w:rsidR="003A0BDB" w:rsidP="004464EC" w:rsidRDefault="003A0BDB" w14:paraId="12391A55" w14:textId="77777777"/>
        </w:tc>
        <w:tc>
          <w:tcPr>
            <w:tcW w:w="1516" w:type="dxa"/>
          </w:tcPr>
          <w:p w:rsidR="003A0BDB" w:rsidP="004464EC" w:rsidRDefault="003A0BDB" w14:paraId="33B3E20E" w14:textId="77777777"/>
        </w:tc>
        <w:tc>
          <w:tcPr>
            <w:tcW w:w="4536" w:type="dxa"/>
          </w:tcPr>
          <w:p w:rsidR="003A0BDB" w:rsidP="004464EC" w:rsidRDefault="003A0BDB" w14:paraId="16F40F40" w14:textId="77777777"/>
        </w:tc>
      </w:tr>
      <w:tr w:rsidR="003A0BDB" w:rsidTr="004464EC" w14:paraId="2ECD202E" w14:textId="77777777">
        <w:trPr>
          <w:trHeight w:val="533" w:hRule="exact"/>
          <w:jc w:val="center"/>
        </w:trPr>
        <w:tc>
          <w:tcPr>
            <w:tcW w:w="1075" w:type="dxa"/>
          </w:tcPr>
          <w:p w:rsidR="003A0BDB" w:rsidP="004464EC" w:rsidRDefault="003A0BDB" w14:paraId="29577E91" w14:textId="77777777"/>
        </w:tc>
        <w:tc>
          <w:tcPr>
            <w:tcW w:w="3663" w:type="dxa"/>
          </w:tcPr>
          <w:p w:rsidR="003A0BDB" w:rsidP="004464EC" w:rsidRDefault="003A0BDB" w14:paraId="1C9F5A84" w14:textId="77777777"/>
        </w:tc>
        <w:tc>
          <w:tcPr>
            <w:tcW w:w="1516" w:type="dxa"/>
          </w:tcPr>
          <w:p w:rsidR="003A0BDB" w:rsidP="004464EC" w:rsidRDefault="003A0BDB" w14:paraId="28604BA0" w14:textId="77777777"/>
        </w:tc>
        <w:tc>
          <w:tcPr>
            <w:tcW w:w="4536" w:type="dxa"/>
          </w:tcPr>
          <w:p w:rsidR="003A0BDB" w:rsidP="004464EC" w:rsidRDefault="003A0BDB" w14:paraId="11421285" w14:textId="77777777"/>
        </w:tc>
      </w:tr>
      <w:tr w:rsidR="003A0BDB" w:rsidTr="004464EC" w14:paraId="5688F14F" w14:textId="77777777">
        <w:trPr>
          <w:trHeight w:val="533" w:hRule="exact"/>
          <w:jc w:val="center"/>
        </w:trPr>
        <w:tc>
          <w:tcPr>
            <w:tcW w:w="1075" w:type="dxa"/>
          </w:tcPr>
          <w:p w:rsidR="003A0BDB" w:rsidP="004464EC" w:rsidRDefault="003A0BDB" w14:paraId="0E585078" w14:textId="77777777"/>
        </w:tc>
        <w:tc>
          <w:tcPr>
            <w:tcW w:w="3663" w:type="dxa"/>
          </w:tcPr>
          <w:p w:rsidR="003A0BDB" w:rsidP="004464EC" w:rsidRDefault="003A0BDB" w14:paraId="6D13B135" w14:textId="77777777"/>
        </w:tc>
        <w:tc>
          <w:tcPr>
            <w:tcW w:w="1516" w:type="dxa"/>
          </w:tcPr>
          <w:p w:rsidR="003A0BDB" w:rsidP="004464EC" w:rsidRDefault="003A0BDB" w14:paraId="27821F23" w14:textId="77777777"/>
        </w:tc>
        <w:tc>
          <w:tcPr>
            <w:tcW w:w="4536" w:type="dxa"/>
          </w:tcPr>
          <w:p w:rsidR="003A0BDB" w:rsidP="004464EC" w:rsidRDefault="003A0BDB" w14:paraId="45F1564F" w14:textId="77777777"/>
        </w:tc>
      </w:tr>
      <w:tr w:rsidR="003A0BDB" w:rsidTr="004464EC" w14:paraId="2BE4AE2C" w14:textId="77777777">
        <w:trPr>
          <w:trHeight w:val="533" w:hRule="exact"/>
          <w:jc w:val="center"/>
        </w:trPr>
        <w:tc>
          <w:tcPr>
            <w:tcW w:w="1075" w:type="dxa"/>
          </w:tcPr>
          <w:p w:rsidR="003A0BDB" w:rsidP="004464EC" w:rsidRDefault="003A0BDB" w14:paraId="5E9E5105" w14:textId="77777777"/>
        </w:tc>
        <w:tc>
          <w:tcPr>
            <w:tcW w:w="3663" w:type="dxa"/>
          </w:tcPr>
          <w:p w:rsidR="003A0BDB" w:rsidP="004464EC" w:rsidRDefault="003A0BDB" w14:paraId="7A97072D" w14:textId="77777777"/>
        </w:tc>
        <w:tc>
          <w:tcPr>
            <w:tcW w:w="1516" w:type="dxa"/>
          </w:tcPr>
          <w:p w:rsidR="003A0BDB" w:rsidP="004464EC" w:rsidRDefault="003A0BDB" w14:paraId="0EFB4BCD" w14:textId="77777777"/>
        </w:tc>
        <w:tc>
          <w:tcPr>
            <w:tcW w:w="4536" w:type="dxa"/>
          </w:tcPr>
          <w:p w:rsidR="003A0BDB" w:rsidP="004464EC" w:rsidRDefault="003A0BDB" w14:paraId="5997B417" w14:textId="77777777"/>
        </w:tc>
      </w:tr>
      <w:tr w:rsidR="003A0BDB" w:rsidTr="004464EC" w14:paraId="1F3A7079" w14:textId="77777777">
        <w:trPr>
          <w:trHeight w:val="533" w:hRule="exact"/>
          <w:jc w:val="center"/>
        </w:trPr>
        <w:tc>
          <w:tcPr>
            <w:tcW w:w="1075" w:type="dxa"/>
          </w:tcPr>
          <w:p w:rsidR="003A0BDB" w:rsidP="004464EC" w:rsidRDefault="003A0BDB" w14:paraId="7EFAA353" w14:textId="77777777"/>
        </w:tc>
        <w:tc>
          <w:tcPr>
            <w:tcW w:w="3663" w:type="dxa"/>
          </w:tcPr>
          <w:p w:rsidR="003A0BDB" w:rsidP="004464EC" w:rsidRDefault="003A0BDB" w14:paraId="7058A315" w14:textId="77777777"/>
        </w:tc>
        <w:tc>
          <w:tcPr>
            <w:tcW w:w="1516" w:type="dxa"/>
          </w:tcPr>
          <w:p w:rsidR="003A0BDB" w:rsidP="004464EC" w:rsidRDefault="003A0BDB" w14:paraId="13754741" w14:textId="77777777"/>
        </w:tc>
        <w:tc>
          <w:tcPr>
            <w:tcW w:w="4536" w:type="dxa"/>
          </w:tcPr>
          <w:p w:rsidR="003A0BDB" w:rsidP="004464EC" w:rsidRDefault="003A0BDB" w14:paraId="153B4E60" w14:textId="77777777"/>
        </w:tc>
      </w:tr>
      <w:tr w:rsidR="003A0BDB" w:rsidTr="004464EC" w14:paraId="3B28BC2E" w14:textId="77777777">
        <w:trPr>
          <w:trHeight w:val="533" w:hRule="exact"/>
          <w:jc w:val="center"/>
        </w:trPr>
        <w:tc>
          <w:tcPr>
            <w:tcW w:w="1075" w:type="dxa"/>
          </w:tcPr>
          <w:p w:rsidR="003A0BDB" w:rsidP="004464EC" w:rsidRDefault="003A0BDB" w14:paraId="1FF9A342" w14:textId="77777777"/>
        </w:tc>
        <w:tc>
          <w:tcPr>
            <w:tcW w:w="3663" w:type="dxa"/>
          </w:tcPr>
          <w:p w:rsidR="003A0BDB" w:rsidP="004464EC" w:rsidRDefault="003A0BDB" w14:paraId="46F8D186" w14:textId="77777777"/>
        </w:tc>
        <w:tc>
          <w:tcPr>
            <w:tcW w:w="1516" w:type="dxa"/>
          </w:tcPr>
          <w:p w:rsidR="003A0BDB" w:rsidP="004464EC" w:rsidRDefault="003A0BDB" w14:paraId="528AE482" w14:textId="77777777"/>
        </w:tc>
        <w:tc>
          <w:tcPr>
            <w:tcW w:w="4536" w:type="dxa"/>
          </w:tcPr>
          <w:p w:rsidR="003A0BDB" w:rsidP="004464EC" w:rsidRDefault="003A0BDB" w14:paraId="356D3F78" w14:textId="77777777"/>
        </w:tc>
      </w:tr>
      <w:tr w:rsidR="003A0BDB" w:rsidTr="004464EC" w14:paraId="37EB4917" w14:textId="77777777">
        <w:trPr>
          <w:trHeight w:val="533" w:hRule="exact"/>
          <w:jc w:val="center"/>
        </w:trPr>
        <w:tc>
          <w:tcPr>
            <w:tcW w:w="1075" w:type="dxa"/>
          </w:tcPr>
          <w:p w:rsidR="003A0BDB" w:rsidP="004464EC" w:rsidRDefault="003A0BDB" w14:paraId="24C80588" w14:textId="77777777"/>
        </w:tc>
        <w:tc>
          <w:tcPr>
            <w:tcW w:w="3663" w:type="dxa"/>
          </w:tcPr>
          <w:p w:rsidR="003A0BDB" w:rsidP="004464EC" w:rsidRDefault="003A0BDB" w14:paraId="2888FD90" w14:textId="77777777"/>
        </w:tc>
        <w:tc>
          <w:tcPr>
            <w:tcW w:w="1516" w:type="dxa"/>
          </w:tcPr>
          <w:p w:rsidR="003A0BDB" w:rsidP="004464EC" w:rsidRDefault="003A0BDB" w14:paraId="2A7437E8" w14:textId="77777777"/>
        </w:tc>
        <w:tc>
          <w:tcPr>
            <w:tcW w:w="4536" w:type="dxa"/>
          </w:tcPr>
          <w:p w:rsidR="003A0BDB" w:rsidP="004464EC" w:rsidRDefault="003A0BDB" w14:paraId="47919AC5" w14:textId="77777777"/>
        </w:tc>
      </w:tr>
      <w:tr w:rsidR="003A0BDB" w:rsidTr="004464EC" w14:paraId="4A5A8F8B" w14:textId="77777777">
        <w:trPr>
          <w:trHeight w:val="533" w:hRule="exact"/>
          <w:jc w:val="center"/>
        </w:trPr>
        <w:tc>
          <w:tcPr>
            <w:tcW w:w="1075" w:type="dxa"/>
          </w:tcPr>
          <w:p w:rsidR="003A0BDB" w:rsidP="004464EC" w:rsidRDefault="003A0BDB" w14:paraId="585FC2CF" w14:textId="77777777"/>
        </w:tc>
        <w:tc>
          <w:tcPr>
            <w:tcW w:w="3663" w:type="dxa"/>
          </w:tcPr>
          <w:p w:rsidR="003A0BDB" w:rsidP="004464EC" w:rsidRDefault="003A0BDB" w14:paraId="6CC155AA" w14:textId="77777777"/>
        </w:tc>
        <w:tc>
          <w:tcPr>
            <w:tcW w:w="1516" w:type="dxa"/>
          </w:tcPr>
          <w:p w:rsidR="003A0BDB" w:rsidP="004464EC" w:rsidRDefault="003A0BDB" w14:paraId="50004C20" w14:textId="77777777"/>
        </w:tc>
        <w:tc>
          <w:tcPr>
            <w:tcW w:w="4536" w:type="dxa"/>
          </w:tcPr>
          <w:p w:rsidR="003A0BDB" w:rsidP="004464EC" w:rsidRDefault="003A0BDB" w14:paraId="36753AB9" w14:textId="77777777"/>
        </w:tc>
      </w:tr>
      <w:tr w:rsidR="003A0BDB" w:rsidTr="004464EC" w14:paraId="53FE8EF7" w14:textId="77777777">
        <w:trPr>
          <w:trHeight w:val="533" w:hRule="exact"/>
          <w:jc w:val="center"/>
        </w:trPr>
        <w:tc>
          <w:tcPr>
            <w:tcW w:w="1075" w:type="dxa"/>
          </w:tcPr>
          <w:p w:rsidR="003A0BDB" w:rsidP="004464EC" w:rsidRDefault="003A0BDB" w14:paraId="0F419427" w14:textId="77777777"/>
        </w:tc>
        <w:tc>
          <w:tcPr>
            <w:tcW w:w="3663" w:type="dxa"/>
          </w:tcPr>
          <w:p w:rsidR="003A0BDB" w:rsidP="004464EC" w:rsidRDefault="003A0BDB" w14:paraId="61DD48AC" w14:textId="77777777"/>
        </w:tc>
        <w:tc>
          <w:tcPr>
            <w:tcW w:w="1516" w:type="dxa"/>
          </w:tcPr>
          <w:p w:rsidR="003A0BDB" w:rsidP="004464EC" w:rsidRDefault="003A0BDB" w14:paraId="0139EAA5" w14:textId="77777777"/>
        </w:tc>
        <w:tc>
          <w:tcPr>
            <w:tcW w:w="4536" w:type="dxa"/>
          </w:tcPr>
          <w:p w:rsidR="003A0BDB" w:rsidP="004464EC" w:rsidRDefault="003A0BDB" w14:paraId="25EB6E98" w14:textId="77777777"/>
        </w:tc>
      </w:tr>
      <w:tr w:rsidR="003A0BDB" w:rsidTr="004464EC" w14:paraId="3ED59309" w14:textId="77777777">
        <w:trPr>
          <w:trHeight w:val="533" w:hRule="exact"/>
          <w:jc w:val="center"/>
        </w:trPr>
        <w:tc>
          <w:tcPr>
            <w:tcW w:w="1075" w:type="dxa"/>
          </w:tcPr>
          <w:p w:rsidR="003A0BDB" w:rsidP="004464EC" w:rsidRDefault="003A0BDB" w14:paraId="67BF8596" w14:textId="77777777"/>
        </w:tc>
        <w:tc>
          <w:tcPr>
            <w:tcW w:w="3663" w:type="dxa"/>
          </w:tcPr>
          <w:p w:rsidR="003A0BDB" w:rsidP="004464EC" w:rsidRDefault="003A0BDB" w14:paraId="3974CA92" w14:textId="77777777"/>
        </w:tc>
        <w:tc>
          <w:tcPr>
            <w:tcW w:w="1516" w:type="dxa"/>
          </w:tcPr>
          <w:p w:rsidR="003A0BDB" w:rsidP="004464EC" w:rsidRDefault="003A0BDB" w14:paraId="508C1F46" w14:textId="77777777"/>
        </w:tc>
        <w:tc>
          <w:tcPr>
            <w:tcW w:w="4536" w:type="dxa"/>
          </w:tcPr>
          <w:p w:rsidR="003A0BDB" w:rsidP="004464EC" w:rsidRDefault="003A0BDB" w14:paraId="2A98B146" w14:textId="77777777"/>
        </w:tc>
      </w:tr>
      <w:tr w:rsidR="003A0BDB" w:rsidTr="004464EC" w14:paraId="0DCD9868" w14:textId="77777777">
        <w:trPr>
          <w:trHeight w:val="533" w:hRule="exact"/>
          <w:jc w:val="center"/>
        </w:trPr>
        <w:tc>
          <w:tcPr>
            <w:tcW w:w="1075" w:type="dxa"/>
          </w:tcPr>
          <w:p w:rsidR="003A0BDB" w:rsidP="004464EC" w:rsidRDefault="003A0BDB" w14:paraId="22769A7C" w14:textId="77777777"/>
        </w:tc>
        <w:tc>
          <w:tcPr>
            <w:tcW w:w="3663" w:type="dxa"/>
          </w:tcPr>
          <w:p w:rsidR="003A0BDB" w:rsidP="004464EC" w:rsidRDefault="003A0BDB" w14:paraId="3B115533" w14:textId="77777777"/>
        </w:tc>
        <w:tc>
          <w:tcPr>
            <w:tcW w:w="1516" w:type="dxa"/>
          </w:tcPr>
          <w:p w:rsidR="003A0BDB" w:rsidP="004464EC" w:rsidRDefault="003A0BDB" w14:paraId="22FE4A50" w14:textId="77777777"/>
        </w:tc>
        <w:tc>
          <w:tcPr>
            <w:tcW w:w="4536" w:type="dxa"/>
          </w:tcPr>
          <w:p w:rsidR="003A0BDB" w:rsidP="004464EC" w:rsidRDefault="003A0BDB" w14:paraId="1075AF2A" w14:textId="77777777"/>
        </w:tc>
      </w:tr>
      <w:tr w:rsidR="003A0BDB" w:rsidTr="004464EC" w14:paraId="110732BA" w14:textId="77777777">
        <w:trPr>
          <w:trHeight w:val="533" w:hRule="exact"/>
          <w:jc w:val="center"/>
        </w:trPr>
        <w:tc>
          <w:tcPr>
            <w:tcW w:w="1075" w:type="dxa"/>
          </w:tcPr>
          <w:p w:rsidR="003A0BDB" w:rsidP="004464EC" w:rsidRDefault="003A0BDB" w14:paraId="235C7F76" w14:textId="77777777"/>
        </w:tc>
        <w:tc>
          <w:tcPr>
            <w:tcW w:w="3663" w:type="dxa"/>
          </w:tcPr>
          <w:p w:rsidR="003A0BDB" w:rsidP="004464EC" w:rsidRDefault="003A0BDB" w14:paraId="2E9295C1" w14:textId="77777777"/>
        </w:tc>
        <w:tc>
          <w:tcPr>
            <w:tcW w:w="1516" w:type="dxa"/>
          </w:tcPr>
          <w:p w:rsidR="003A0BDB" w:rsidP="004464EC" w:rsidRDefault="003A0BDB" w14:paraId="4887D651" w14:textId="77777777"/>
        </w:tc>
        <w:tc>
          <w:tcPr>
            <w:tcW w:w="4536" w:type="dxa"/>
          </w:tcPr>
          <w:p w:rsidR="003A0BDB" w:rsidP="004464EC" w:rsidRDefault="003A0BDB" w14:paraId="1E35CD06" w14:textId="77777777"/>
        </w:tc>
      </w:tr>
      <w:tr w:rsidR="003A0BDB" w:rsidTr="004464EC" w14:paraId="33C37692" w14:textId="77777777">
        <w:trPr>
          <w:trHeight w:val="533" w:hRule="exact"/>
          <w:jc w:val="center"/>
        </w:trPr>
        <w:tc>
          <w:tcPr>
            <w:tcW w:w="1075" w:type="dxa"/>
          </w:tcPr>
          <w:p w:rsidR="003A0BDB" w:rsidP="004464EC" w:rsidRDefault="003A0BDB" w14:paraId="5C31D15A" w14:textId="77777777"/>
        </w:tc>
        <w:tc>
          <w:tcPr>
            <w:tcW w:w="3663" w:type="dxa"/>
          </w:tcPr>
          <w:p w:rsidR="003A0BDB" w:rsidP="004464EC" w:rsidRDefault="003A0BDB" w14:paraId="7E3943FB" w14:textId="77777777"/>
        </w:tc>
        <w:tc>
          <w:tcPr>
            <w:tcW w:w="1516" w:type="dxa"/>
          </w:tcPr>
          <w:p w:rsidR="003A0BDB" w:rsidP="004464EC" w:rsidRDefault="003A0BDB" w14:paraId="75F1EFAA" w14:textId="77777777"/>
        </w:tc>
        <w:tc>
          <w:tcPr>
            <w:tcW w:w="4536" w:type="dxa"/>
          </w:tcPr>
          <w:p w:rsidR="003A0BDB" w:rsidP="004464EC" w:rsidRDefault="003A0BDB" w14:paraId="5D8433C8" w14:textId="77777777"/>
        </w:tc>
      </w:tr>
      <w:tr w:rsidR="003A0BDB" w:rsidTr="004464EC" w14:paraId="7B84E52A" w14:textId="77777777">
        <w:trPr>
          <w:trHeight w:val="533" w:hRule="exact"/>
          <w:jc w:val="center"/>
        </w:trPr>
        <w:tc>
          <w:tcPr>
            <w:tcW w:w="1075" w:type="dxa"/>
          </w:tcPr>
          <w:p w:rsidR="003A0BDB" w:rsidP="004464EC" w:rsidRDefault="003A0BDB" w14:paraId="6CA87CA1" w14:textId="77777777"/>
        </w:tc>
        <w:tc>
          <w:tcPr>
            <w:tcW w:w="3663" w:type="dxa"/>
          </w:tcPr>
          <w:p w:rsidR="003A0BDB" w:rsidP="004464EC" w:rsidRDefault="003A0BDB" w14:paraId="16C2122B" w14:textId="77777777"/>
        </w:tc>
        <w:tc>
          <w:tcPr>
            <w:tcW w:w="1516" w:type="dxa"/>
          </w:tcPr>
          <w:p w:rsidR="003A0BDB" w:rsidP="004464EC" w:rsidRDefault="003A0BDB" w14:paraId="2E3FC1D5" w14:textId="77777777"/>
        </w:tc>
        <w:tc>
          <w:tcPr>
            <w:tcW w:w="4536" w:type="dxa"/>
          </w:tcPr>
          <w:p w:rsidR="003A0BDB" w:rsidP="004464EC" w:rsidRDefault="003A0BDB" w14:paraId="5EFBC36C" w14:textId="77777777"/>
        </w:tc>
      </w:tr>
      <w:tr w:rsidR="003A0BDB" w:rsidTr="004464EC" w14:paraId="2D99C0A4" w14:textId="77777777">
        <w:trPr>
          <w:trHeight w:val="533" w:hRule="exact"/>
          <w:jc w:val="center"/>
        </w:trPr>
        <w:tc>
          <w:tcPr>
            <w:tcW w:w="1075" w:type="dxa"/>
          </w:tcPr>
          <w:p w:rsidR="003A0BDB" w:rsidP="004464EC" w:rsidRDefault="003A0BDB" w14:paraId="345881C8" w14:textId="77777777"/>
        </w:tc>
        <w:tc>
          <w:tcPr>
            <w:tcW w:w="3663" w:type="dxa"/>
          </w:tcPr>
          <w:p w:rsidR="003A0BDB" w:rsidP="004464EC" w:rsidRDefault="003A0BDB" w14:paraId="4277A382" w14:textId="77777777"/>
        </w:tc>
        <w:tc>
          <w:tcPr>
            <w:tcW w:w="1516" w:type="dxa"/>
          </w:tcPr>
          <w:p w:rsidR="003A0BDB" w:rsidP="004464EC" w:rsidRDefault="003A0BDB" w14:paraId="02C88181" w14:textId="77777777"/>
        </w:tc>
        <w:tc>
          <w:tcPr>
            <w:tcW w:w="4536" w:type="dxa"/>
          </w:tcPr>
          <w:p w:rsidR="003A0BDB" w:rsidP="004464EC" w:rsidRDefault="003A0BDB" w14:paraId="611CEC15" w14:textId="77777777"/>
        </w:tc>
      </w:tr>
      <w:tr w:rsidR="003A0BDB" w:rsidTr="004464EC" w14:paraId="42A35BD1" w14:textId="77777777">
        <w:trPr>
          <w:trHeight w:val="533" w:hRule="exact"/>
          <w:jc w:val="center"/>
        </w:trPr>
        <w:tc>
          <w:tcPr>
            <w:tcW w:w="1075" w:type="dxa"/>
          </w:tcPr>
          <w:p w:rsidR="003A0BDB" w:rsidP="004464EC" w:rsidRDefault="003A0BDB" w14:paraId="7E802A57" w14:textId="77777777"/>
        </w:tc>
        <w:tc>
          <w:tcPr>
            <w:tcW w:w="3663" w:type="dxa"/>
          </w:tcPr>
          <w:p w:rsidR="003A0BDB" w:rsidP="004464EC" w:rsidRDefault="003A0BDB" w14:paraId="15E558D9" w14:textId="77777777"/>
        </w:tc>
        <w:tc>
          <w:tcPr>
            <w:tcW w:w="1516" w:type="dxa"/>
          </w:tcPr>
          <w:p w:rsidR="003A0BDB" w:rsidP="004464EC" w:rsidRDefault="003A0BDB" w14:paraId="1A8E3F72" w14:textId="77777777"/>
        </w:tc>
        <w:tc>
          <w:tcPr>
            <w:tcW w:w="4536" w:type="dxa"/>
          </w:tcPr>
          <w:p w:rsidR="003A0BDB" w:rsidP="004464EC" w:rsidRDefault="003A0BDB" w14:paraId="5E24BE3F" w14:textId="77777777"/>
        </w:tc>
      </w:tr>
      <w:tr w:rsidR="003A0BDB" w:rsidTr="004464EC" w14:paraId="7160F75A" w14:textId="77777777">
        <w:trPr>
          <w:trHeight w:val="533" w:hRule="exact"/>
          <w:jc w:val="center"/>
        </w:trPr>
        <w:tc>
          <w:tcPr>
            <w:tcW w:w="1075" w:type="dxa"/>
          </w:tcPr>
          <w:p w:rsidR="003A0BDB" w:rsidP="004464EC" w:rsidRDefault="003A0BDB" w14:paraId="10062E1B" w14:textId="77777777"/>
        </w:tc>
        <w:tc>
          <w:tcPr>
            <w:tcW w:w="3663" w:type="dxa"/>
          </w:tcPr>
          <w:p w:rsidR="003A0BDB" w:rsidP="004464EC" w:rsidRDefault="003A0BDB" w14:paraId="582378BB" w14:textId="77777777"/>
        </w:tc>
        <w:tc>
          <w:tcPr>
            <w:tcW w:w="1516" w:type="dxa"/>
          </w:tcPr>
          <w:p w:rsidR="003A0BDB" w:rsidP="004464EC" w:rsidRDefault="003A0BDB" w14:paraId="63DB7D3E" w14:textId="77777777"/>
        </w:tc>
        <w:tc>
          <w:tcPr>
            <w:tcW w:w="4536" w:type="dxa"/>
          </w:tcPr>
          <w:p w:rsidR="003A0BDB" w:rsidP="004464EC" w:rsidRDefault="003A0BDB" w14:paraId="76608F28" w14:textId="77777777"/>
        </w:tc>
      </w:tr>
      <w:tr w:rsidR="003A0BDB" w:rsidTr="004464EC" w14:paraId="55ED68F9" w14:textId="77777777">
        <w:trPr>
          <w:trHeight w:val="533" w:hRule="exact"/>
          <w:jc w:val="center"/>
        </w:trPr>
        <w:tc>
          <w:tcPr>
            <w:tcW w:w="1075" w:type="dxa"/>
          </w:tcPr>
          <w:p w:rsidR="003A0BDB" w:rsidP="004464EC" w:rsidRDefault="003A0BDB" w14:paraId="2FFE216C" w14:textId="77777777"/>
        </w:tc>
        <w:tc>
          <w:tcPr>
            <w:tcW w:w="3663" w:type="dxa"/>
          </w:tcPr>
          <w:p w:rsidRPr="005A34AC" w:rsidR="003A0BDB" w:rsidP="004464EC" w:rsidRDefault="003A0BDB" w14:paraId="4354EB19" w14:textId="77777777">
            <w:pPr>
              <w:rPr>
                <w:b/>
                <w:sz w:val="32"/>
              </w:rPr>
            </w:pPr>
            <w:r>
              <w:rPr>
                <w:b/>
                <w:sz w:val="32"/>
              </w:rPr>
              <w:t>Total Hours Observed:</w:t>
            </w:r>
          </w:p>
        </w:tc>
        <w:tc>
          <w:tcPr>
            <w:tcW w:w="1516" w:type="dxa"/>
          </w:tcPr>
          <w:p w:rsidR="003A0BDB" w:rsidP="004464EC" w:rsidRDefault="003A0BDB" w14:paraId="2BCC0722" w14:textId="77777777"/>
        </w:tc>
        <w:tc>
          <w:tcPr>
            <w:tcW w:w="4536" w:type="dxa"/>
          </w:tcPr>
          <w:p w:rsidR="003A0BDB" w:rsidP="004464EC" w:rsidRDefault="003A0BDB" w14:paraId="4D3A7027" w14:textId="77777777"/>
        </w:tc>
      </w:tr>
    </w:tbl>
    <w:bookmarkEnd w:id="127"/>
    <w:p w:rsidRPr="00C90A90" w:rsidR="00EF30CF" w:rsidP="00632ECE" w:rsidRDefault="00701946" w14:paraId="7502FF10" w14:textId="01A55DB3">
      <w:pPr>
        <w:pStyle w:val="Heading1"/>
        <w:rPr>
          <w:rFonts w:asciiTheme="minorHAnsi" w:hAnsiTheme="minorHAnsi" w:cstheme="minorHAnsi"/>
        </w:rPr>
      </w:pPr>
      <w:r>
        <w:rPr>
          <w:rFonts w:asciiTheme="minorHAnsi" w:hAnsiTheme="minorHAnsi" w:cstheme="minorHAnsi"/>
        </w:rPr>
        <w:t>WSCC Occupational Therapy Assistant Program</w:t>
      </w:r>
      <w:r w:rsidRPr="00C90A90" w:rsidR="00EF30CF">
        <w:rPr>
          <w:rFonts w:asciiTheme="minorHAnsi" w:hAnsiTheme="minorHAnsi" w:cstheme="minorHAnsi"/>
        </w:rPr>
        <w:t xml:space="preserve"> C</w:t>
      </w:r>
      <w:bookmarkEnd w:id="128"/>
      <w:r>
        <w:rPr>
          <w:rFonts w:asciiTheme="minorHAnsi" w:hAnsiTheme="minorHAnsi" w:cstheme="minorHAnsi"/>
        </w:rPr>
        <w:t>ourse Sequence</w:t>
      </w:r>
    </w:p>
    <w:p w:rsidRPr="00C90A90" w:rsidR="00CD71DC" w:rsidP="00CD71DC" w:rsidRDefault="00CD71DC" w14:paraId="0EFFEF2B" w14:textId="77777777">
      <w:pPr>
        <w:rPr>
          <w:rFonts w:cstheme="minorHAnsi"/>
        </w:rPr>
      </w:pPr>
    </w:p>
    <w:p w:rsidRPr="00C90A90" w:rsidR="003A0A3D" w:rsidP="003A0A3D" w:rsidRDefault="003A0A3D" w14:paraId="31394682" w14:textId="77777777">
      <w:pPr>
        <w:pStyle w:val="Heading3"/>
        <w:spacing w:before="300" w:after="150"/>
        <w:textAlignment w:val="baseline"/>
        <w:rPr>
          <w:rFonts w:asciiTheme="minorHAnsi" w:hAnsiTheme="minorHAnsi" w:cstheme="minorHAnsi"/>
        </w:rPr>
      </w:pPr>
      <w:bookmarkStart w:name="_Toc207963133" w:id="130"/>
      <w:r w:rsidRPr="00C90A90">
        <w:rPr>
          <w:rFonts w:asciiTheme="minorHAnsi" w:hAnsiTheme="minorHAnsi" w:cstheme="minorHAnsi"/>
        </w:rPr>
        <w:t>First Year</w:t>
      </w:r>
      <w:bookmarkEnd w:id="130"/>
    </w:p>
    <w:p w:rsidRPr="00C90A90" w:rsidR="003A0A3D" w:rsidP="003A0A3D" w:rsidRDefault="003F6421" w14:paraId="44EBC06C" w14:textId="77777777">
      <w:pPr>
        <w:textAlignment w:val="baseline"/>
        <w:rPr>
          <w:rFonts w:cstheme="minorHAnsi"/>
          <w:sz w:val="21"/>
          <w:szCs w:val="21"/>
        </w:rPr>
      </w:pPr>
      <w:bookmarkStart w:name="springterm10semestercredithours" w:id="131"/>
      <w:bookmarkEnd w:id="131"/>
      <w:r>
        <w:rPr>
          <w:rFonts w:cstheme="minorHAnsi"/>
          <w:sz w:val="21"/>
          <w:szCs w:val="21"/>
        </w:rPr>
        <w:pict w14:anchorId="5F8A68FE">
          <v:rect id="_x0000_i1025" style="width:0;height:0" o:hr="t" o:hrstd="t" o:hralign="center" fillcolor="#a0a0a0" stroked="f"/>
        </w:pict>
      </w:r>
    </w:p>
    <w:p w:rsidRPr="00C90A90" w:rsidR="003A0A3D" w:rsidP="003A0A3D" w:rsidRDefault="003A0A3D" w14:paraId="2341B658" w14:textId="33BE6808">
      <w:pPr>
        <w:pStyle w:val="Heading4"/>
        <w:spacing w:before="0"/>
        <w:textAlignment w:val="baseline"/>
        <w:rPr>
          <w:rFonts w:asciiTheme="minorHAnsi" w:hAnsiTheme="minorHAnsi" w:cstheme="minorHAnsi"/>
          <w:color w:val="auto"/>
          <w:sz w:val="24"/>
          <w:szCs w:val="24"/>
        </w:rPr>
      </w:pPr>
      <w:bookmarkStart w:name="fallterm12semestercredithours" w:id="132"/>
      <w:bookmarkEnd w:id="132"/>
      <w:r w:rsidRPr="00C90A90">
        <w:rPr>
          <w:rFonts w:asciiTheme="minorHAnsi" w:hAnsiTheme="minorHAnsi" w:cstheme="minorHAnsi"/>
          <w:color w:val="auto"/>
        </w:rPr>
        <w:t>Fall Term (1</w:t>
      </w:r>
      <w:r w:rsidR="00CB3004">
        <w:rPr>
          <w:rFonts w:asciiTheme="minorHAnsi" w:hAnsiTheme="minorHAnsi" w:cstheme="minorHAnsi"/>
          <w:color w:val="auto"/>
        </w:rPr>
        <w:t>1</w:t>
      </w:r>
      <w:r w:rsidRPr="00C90A90">
        <w:rPr>
          <w:rFonts w:asciiTheme="minorHAnsi" w:hAnsiTheme="minorHAnsi" w:cstheme="minorHAnsi"/>
          <w:color w:val="auto"/>
        </w:rPr>
        <w:t xml:space="preserve"> semester credit hours)</w:t>
      </w:r>
    </w:p>
    <w:p w:rsidRPr="00C90A90" w:rsidR="003A0A3D" w:rsidP="003A0A3D" w:rsidRDefault="003F6421" w14:paraId="2AFD0FE8" w14:textId="77777777">
      <w:pPr>
        <w:textAlignment w:val="baseline"/>
        <w:rPr>
          <w:rFonts w:cstheme="minorHAnsi"/>
          <w:sz w:val="21"/>
          <w:szCs w:val="21"/>
        </w:rPr>
      </w:pPr>
      <w:r>
        <w:rPr>
          <w:rFonts w:cstheme="minorHAnsi"/>
          <w:sz w:val="21"/>
          <w:szCs w:val="21"/>
        </w:rPr>
        <w:pict w14:anchorId="5BEAB1BD">
          <v:rect id="_x0000_i1026" style="width:0;height:0" o:hr="t" o:hrstd="t" o:hralign="center" fillcolor="#a0a0a0" stroked="f"/>
        </w:pict>
      </w:r>
    </w:p>
    <w:p w:rsidRPr="00C90A90" w:rsidR="003A0A3D" w:rsidP="0014257E" w:rsidRDefault="003A0A3D" w14:paraId="51AFAE47" w14:textId="77777777">
      <w:pPr>
        <w:numPr>
          <w:ilvl w:val="0"/>
          <w:numId w:val="26"/>
        </w:numPr>
        <w:spacing w:after="0" w:line="240" w:lineRule="auto"/>
        <w:ind w:left="0"/>
        <w:textAlignment w:val="baseline"/>
        <w:rPr>
          <w:rFonts w:cstheme="minorHAnsi"/>
          <w:szCs w:val="21"/>
        </w:rPr>
      </w:pPr>
      <w:r w:rsidRPr="00C90A90">
        <w:rPr>
          <w:rFonts w:cstheme="minorHAnsi"/>
          <w:szCs w:val="21"/>
        </w:rPr>
        <w:t>OTAP 1210 – Foundations of OT (2 hrs.)</w:t>
      </w:r>
    </w:p>
    <w:p w:rsidRPr="00C90A90" w:rsidR="003A0A3D" w:rsidP="0014257E" w:rsidRDefault="003A0A3D" w14:paraId="5BBDC9F6" w14:textId="77777777">
      <w:pPr>
        <w:numPr>
          <w:ilvl w:val="0"/>
          <w:numId w:val="26"/>
        </w:numPr>
        <w:spacing w:after="0" w:line="240" w:lineRule="auto"/>
        <w:ind w:left="0"/>
        <w:textAlignment w:val="baseline"/>
        <w:rPr>
          <w:rFonts w:cstheme="minorHAnsi"/>
          <w:szCs w:val="21"/>
        </w:rPr>
      </w:pPr>
      <w:r w:rsidRPr="00C90A90">
        <w:rPr>
          <w:rFonts w:cstheme="minorHAnsi"/>
          <w:szCs w:val="21"/>
        </w:rPr>
        <w:t>OTAP 1320 – Exploring Occupations (3 hrs.)</w:t>
      </w:r>
    </w:p>
    <w:p w:rsidRPr="00C90A90" w:rsidR="003A0A3D" w:rsidP="0014257E" w:rsidRDefault="003A0A3D" w14:paraId="1AF9B8FD" w14:textId="77777777">
      <w:pPr>
        <w:numPr>
          <w:ilvl w:val="0"/>
          <w:numId w:val="26"/>
        </w:numPr>
        <w:spacing w:after="0" w:line="240" w:lineRule="auto"/>
        <w:ind w:left="0"/>
        <w:textAlignment w:val="baseline"/>
        <w:rPr>
          <w:rFonts w:cstheme="minorHAnsi"/>
          <w:szCs w:val="21"/>
        </w:rPr>
      </w:pPr>
      <w:r w:rsidRPr="00C90A90">
        <w:rPr>
          <w:rFonts w:cstheme="minorHAnsi"/>
          <w:szCs w:val="21"/>
        </w:rPr>
        <w:t xml:space="preserve">OTAP 1340 – Human </w:t>
      </w:r>
      <w:proofErr w:type="spellStart"/>
      <w:r w:rsidRPr="00C90A90">
        <w:rPr>
          <w:rFonts w:cstheme="minorHAnsi"/>
          <w:szCs w:val="21"/>
        </w:rPr>
        <w:t>Mvmnt</w:t>
      </w:r>
      <w:proofErr w:type="spellEnd"/>
      <w:r w:rsidRPr="00C90A90">
        <w:rPr>
          <w:rFonts w:cstheme="minorHAnsi"/>
          <w:szCs w:val="21"/>
        </w:rPr>
        <w:t xml:space="preserve"> for Occupation (3 hrs.)</w:t>
      </w:r>
    </w:p>
    <w:p w:rsidRPr="00C90A90" w:rsidR="003A0A3D" w:rsidP="0014257E" w:rsidRDefault="003A0A3D" w14:paraId="793A747C" w14:textId="77777777">
      <w:pPr>
        <w:numPr>
          <w:ilvl w:val="0"/>
          <w:numId w:val="26"/>
        </w:numPr>
        <w:spacing w:after="0" w:line="240" w:lineRule="auto"/>
        <w:ind w:left="0"/>
        <w:textAlignment w:val="baseline"/>
        <w:rPr>
          <w:rFonts w:cstheme="minorHAnsi"/>
          <w:szCs w:val="21"/>
        </w:rPr>
      </w:pPr>
      <w:r w:rsidRPr="00C90A90">
        <w:rPr>
          <w:rFonts w:cstheme="minorHAnsi"/>
          <w:szCs w:val="21"/>
        </w:rPr>
        <w:t>OTAP 1220 – OT Documentation w/ Level IA (2 hrs.)</w:t>
      </w:r>
    </w:p>
    <w:p w:rsidRPr="00C90A90" w:rsidR="003A0A3D" w:rsidP="0014257E" w:rsidRDefault="00222387" w14:paraId="5293AA30" w14:textId="77777777">
      <w:pPr>
        <w:numPr>
          <w:ilvl w:val="0"/>
          <w:numId w:val="26"/>
        </w:numPr>
        <w:spacing w:after="0" w:line="240" w:lineRule="auto"/>
        <w:ind w:left="0"/>
        <w:textAlignment w:val="baseline"/>
        <w:rPr>
          <w:rFonts w:cstheme="minorHAnsi"/>
          <w:szCs w:val="21"/>
        </w:rPr>
      </w:pPr>
      <w:r w:rsidRPr="00C90A90">
        <w:rPr>
          <w:rFonts w:cstheme="minorHAnsi"/>
          <w:szCs w:val="21"/>
        </w:rPr>
        <w:t>NRSG 1150 – Medical Terminology</w:t>
      </w:r>
      <w:r w:rsidRPr="00C90A90" w:rsidR="003A0A3D">
        <w:rPr>
          <w:rFonts w:cstheme="minorHAnsi"/>
          <w:szCs w:val="21"/>
        </w:rPr>
        <w:t xml:space="preserve"> (1 hr.)</w:t>
      </w:r>
    </w:p>
    <w:p w:rsidRPr="00C90A90" w:rsidR="003A0A3D" w:rsidP="003A0A3D" w:rsidRDefault="003A0A3D" w14:paraId="05F4D812" w14:textId="77777777">
      <w:pPr>
        <w:spacing w:after="0" w:line="240" w:lineRule="auto"/>
        <w:textAlignment w:val="baseline"/>
        <w:rPr>
          <w:rFonts w:cstheme="minorHAnsi"/>
          <w:sz w:val="21"/>
          <w:szCs w:val="21"/>
        </w:rPr>
      </w:pPr>
    </w:p>
    <w:p w:rsidRPr="00C90A90" w:rsidR="003A0A3D" w:rsidP="003A0A3D" w:rsidRDefault="003A0A3D" w14:paraId="1D11DBD8" w14:textId="500E7829">
      <w:pPr>
        <w:pStyle w:val="Heading4"/>
        <w:spacing w:before="0"/>
        <w:textAlignment w:val="baseline"/>
        <w:rPr>
          <w:rFonts w:asciiTheme="minorHAnsi" w:hAnsiTheme="minorHAnsi" w:cstheme="minorHAnsi"/>
          <w:color w:val="auto"/>
          <w:sz w:val="24"/>
          <w:szCs w:val="24"/>
        </w:rPr>
      </w:pPr>
      <w:r w:rsidRPr="00C90A90">
        <w:rPr>
          <w:rFonts w:asciiTheme="minorHAnsi" w:hAnsiTheme="minorHAnsi" w:cstheme="minorHAnsi"/>
          <w:color w:val="auto"/>
        </w:rPr>
        <w:t>Spring Term (1</w:t>
      </w:r>
      <w:r w:rsidR="00CB3004">
        <w:rPr>
          <w:rFonts w:asciiTheme="minorHAnsi" w:hAnsiTheme="minorHAnsi" w:cstheme="minorHAnsi"/>
          <w:color w:val="auto"/>
        </w:rPr>
        <w:t>2</w:t>
      </w:r>
      <w:r w:rsidRPr="00C90A90">
        <w:rPr>
          <w:rFonts w:asciiTheme="minorHAnsi" w:hAnsiTheme="minorHAnsi" w:cstheme="minorHAnsi"/>
          <w:color w:val="auto"/>
        </w:rPr>
        <w:t xml:space="preserve"> semester credit hours)</w:t>
      </w:r>
    </w:p>
    <w:p w:rsidRPr="00C90A90" w:rsidR="003A0A3D" w:rsidP="003A0A3D" w:rsidRDefault="003F6421" w14:paraId="512BB4E0" w14:textId="77777777">
      <w:pPr>
        <w:textAlignment w:val="baseline"/>
        <w:rPr>
          <w:rFonts w:cstheme="minorHAnsi"/>
          <w:sz w:val="21"/>
          <w:szCs w:val="21"/>
        </w:rPr>
      </w:pPr>
      <w:r>
        <w:rPr>
          <w:rFonts w:cstheme="minorHAnsi"/>
          <w:sz w:val="21"/>
          <w:szCs w:val="21"/>
        </w:rPr>
        <w:pict w14:anchorId="55B174DA">
          <v:rect id="_x0000_i1027" style="width:0;height:0" o:hr="t" o:hrstd="t" o:hralign="center" fillcolor="#a0a0a0" stroked="f"/>
        </w:pict>
      </w:r>
    </w:p>
    <w:p w:rsidRPr="00C90A90" w:rsidR="003A0A3D" w:rsidP="0014257E" w:rsidRDefault="003A0A3D" w14:paraId="2AA09BCD" w14:textId="77777777">
      <w:pPr>
        <w:numPr>
          <w:ilvl w:val="0"/>
          <w:numId w:val="26"/>
        </w:numPr>
        <w:spacing w:after="0" w:line="240" w:lineRule="auto"/>
        <w:ind w:left="0"/>
        <w:textAlignment w:val="baseline"/>
        <w:rPr>
          <w:rFonts w:cstheme="minorHAnsi"/>
        </w:rPr>
      </w:pPr>
      <w:r w:rsidRPr="00C90A90">
        <w:rPr>
          <w:rFonts w:cstheme="minorHAnsi"/>
        </w:rPr>
        <w:t>OTAP 1120 – Therapeutic Mediums Lab (1 hr.)</w:t>
      </w:r>
    </w:p>
    <w:p w:rsidRPr="00C90A90" w:rsidR="003A0A3D" w:rsidP="0014257E" w:rsidRDefault="003A0A3D" w14:paraId="6E85C643" w14:textId="77777777">
      <w:pPr>
        <w:numPr>
          <w:ilvl w:val="0"/>
          <w:numId w:val="26"/>
        </w:numPr>
        <w:spacing w:after="0" w:line="240" w:lineRule="auto"/>
        <w:ind w:left="0"/>
        <w:textAlignment w:val="baseline"/>
        <w:rPr>
          <w:rFonts w:cstheme="minorHAnsi"/>
        </w:rPr>
      </w:pPr>
      <w:r w:rsidRPr="00C90A90">
        <w:rPr>
          <w:rFonts w:cstheme="minorHAnsi"/>
        </w:rPr>
        <w:t>OTAP 1360 – Challenges to Mental Health (3 hrs.)</w:t>
      </w:r>
    </w:p>
    <w:p w:rsidRPr="00C90A90" w:rsidR="003A0A3D" w:rsidP="0014257E" w:rsidRDefault="003A0A3D" w14:paraId="1D13DA6C" w14:textId="77777777">
      <w:pPr>
        <w:numPr>
          <w:ilvl w:val="0"/>
          <w:numId w:val="26"/>
        </w:numPr>
        <w:spacing w:after="0" w:line="240" w:lineRule="auto"/>
        <w:ind w:left="0"/>
        <w:textAlignment w:val="baseline"/>
        <w:rPr>
          <w:rFonts w:cstheme="minorHAnsi"/>
        </w:rPr>
      </w:pPr>
      <w:r w:rsidRPr="00C90A90">
        <w:rPr>
          <w:rFonts w:cstheme="minorHAnsi"/>
        </w:rPr>
        <w:t>OTAP 1370 – Challenges to Physical Health (3 hrs.)</w:t>
      </w:r>
    </w:p>
    <w:p w:rsidRPr="00C90A90" w:rsidR="003A0A3D" w:rsidP="0014257E" w:rsidRDefault="003A0A3D" w14:paraId="1DAF323C" w14:textId="77777777">
      <w:pPr>
        <w:numPr>
          <w:ilvl w:val="0"/>
          <w:numId w:val="26"/>
        </w:numPr>
        <w:spacing w:after="0" w:line="240" w:lineRule="auto"/>
        <w:ind w:left="0"/>
        <w:textAlignment w:val="baseline"/>
        <w:rPr>
          <w:rFonts w:cstheme="minorHAnsi"/>
        </w:rPr>
      </w:pPr>
      <w:r w:rsidRPr="00C90A90">
        <w:rPr>
          <w:rFonts w:cstheme="minorHAnsi"/>
        </w:rPr>
        <w:t>OTAP 1380 – AT and Environments (3 hrs.)</w:t>
      </w:r>
    </w:p>
    <w:p w:rsidRPr="00C90A90" w:rsidR="003A0A3D" w:rsidP="0014257E" w:rsidRDefault="003A0A3D" w14:paraId="6526E8D5" w14:textId="77777777">
      <w:pPr>
        <w:numPr>
          <w:ilvl w:val="0"/>
          <w:numId w:val="26"/>
        </w:numPr>
        <w:spacing w:after="0" w:line="240" w:lineRule="auto"/>
        <w:ind w:left="0"/>
        <w:textAlignment w:val="baseline"/>
        <w:rPr>
          <w:rFonts w:cstheme="minorHAnsi"/>
        </w:rPr>
      </w:pPr>
      <w:r w:rsidRPr="00C90A90">
        <w:rPr>
          <w:rFonts w:cstheme="minorHAnsi"/>
        </w:rPr>
        <w:t>OTAP 1240 – OT Documentation w/ Level IB (2 hrs.)</w:t>
      </w:r>
    </w:p>
    <w:p w:rsidRPr="00C90A90" w:rsidR="003A0A3D" w:rsidP="003A0A3D" w:rsidRDefault="003A0A3D" w14:paraId="20BF26B2" w14:textId="77777777">
      <w:pPr>
        <w:spacing w:after="0" w:line="240" w:lineRule="auto"/>
        <w:textAlignment w:val="baseline"/>
        <w:rPr>
          <w:rFonts w:cstheme="minorHAnsi"/>
        </w:rPr>
      </w:pPr>
    </w:p>
    <w:p w:rsidRPr="00C90A90" w:rsidR="003A0A3D" w:rsidP="003A0A3D" w:rsidRDefault="00CB3004" w14:paraId="603C430B" w14:textId="3ED48208">
      <w:pPr>
        <w:pStyle w:val="Heading3"/>
        <w:spacing w:before="300" w:after="150"/>
        <w:textAlignment w:val="baseline"/>
        <w:rPr>
          <w:rFonts w:asciiTheme="minorHAnsi" w:hAnsiTheme="minorHAnsi" w:cstheme="minorHAnsi"/>
        </w:rPr>
      </w:pPr>
      <w:bookmarkStart w:name="_Toc207963134" w:id="133"/>
      <w:r>
        <w:rPr>
          <w:rFonts w:asciiTheme="minorHAnsi" w:hAnsiTheme="minorHAnsi" w:cstheme="minorHAnsi"/>
        </w:rPr>
        <w:t>Second</w:t>
      </w:r>
      <w:r w:rsidRPr="00C90A90" w:rsidR="003A0A3D">
        <w:rPr>
          <w:rFonts w:asciiTheme="minorHAnsi" w:hAnsiTheme="minorHAnsi" w:cstheme="minorHAnsi"/>
        </w:rPr>
        <w:t xml:space="preserve"> Year</w:t>
      </w:r>
      <w:bookmarkEnd w:id="133"/>
    </w:p>
    <w:p w:rsidRPr="00C90A90" w:rsidR="003A0A3D" w:rsidP="003A0A3D" w:rsidRDefault="003F6421" w14:paraId="02E4E8AC" w14:textId="77777777">
      <w:pPr>
        <w:textAlignment w:val="baseline"/>
        <w:rPr>
          <w:rFonts w:cstheme="minorHAnsi"/>
          <w:sz w:val="21"/>
          <w:szCs w:val="21"/>
        </w:rPr>
      </w:pPr>
      <w:r>
        <w:rPr>
          <w:rFonts w:cstheme="minorHAnsi"/>
          <w:sz w:val="21"/>
          <w:szCs w:val="21"/>
        </w:rPr>
        <w:pict w14:anchorId="13DCBD31">
          <v:rect id="_x0000_i1028" style="width:0;height:0" o:hr="t" o:hrstd="t" o:hralign="center" fillcolor="#a0a0a0" stroked="f"/>
        </w:pict>
      </w:r>
    </w:p>
    <w:p w:rsidRPr="00C90A90" w:rsidR="003A0A3D" w:rsidP="003A0A3D" w:rsidRDefault="003A0A3D" w14:paraId="22BEC2A3" w14:textId="77777777">
      <w:pPr>
        <w:pStyle w:val="Heading4"/>
        <w:spacing w:before="0"/>
        <w:textAlignment w:val="baseline"/>
        <w:rPr>
          <w:rFonts w:asciiTheme="minorHAnsi" w:hAnsiTheme="minorHAnsi" w:cstheme="minorHAnsi"/>
          <w:color w:val="auto"/>
          <w:sz w:val="24"/>
          <w:szCs w:val="24"/>
        </w:rPr>
      </w:pPr>
      <w:r w:rsidRPr="00C90A90">
        <w:rPr>
          <w:rFonts w:asciiTheme="minorHAnsi" w:hAnsiTheme="minorHAnsi" w:cstheme="minorHAnsi"/>
          <w:color w:val="auto"/>
        </w:rPr>
        <w:t>Fall Term (15 semester credit hours)</w:t>
      </w:r>
    </w:p>
    <w:p w:rsidRPr="00C90A90" w:rsidR="003A0A3D" w:rsidP="003A0A3D" w:rsidRDefault="003F6421" w14:paraId="0B3DAAE2" w14:textId="77777777">
      <w:pPr>
        <w:spacing w:after="0" w:line="240" w:lineRule="auto"/>
        <w:textAlignment w:val="baseline"/>
        <w:rPr>
          <w:rFonts w:cstheme="minorHAnsi"/>
          <w:sz w:val="21"/>
          <w:szCs w:val="21"/>
        </w:rPr>
      </w:pPr>
      <w:r>
        <w:rPr>
          <w:rFonts w:cstheme="minorHAnsi"/>
          <w:sz w:val="21"/>
          <w:szCs w:val="21"/>
        </w:rPr>
        <w:pict w14:anchorId="1652CD28">
          <v:rect id="_x0000_i1029" style="width:0;height:0" o:hr="t" o:hrstd="t" o:hralign="center" fillcolor="#a0a0a0" stroked="f"/>
        </w:pict>
      </w:r>
    </w:p>
    <w:p w:rsidRPr="00C90A90" w:rsidR="003A0A3D" w:rsidP="0014257E" w:rsidRDefault="003A0A3D" w14:paraId="57D1450A" w14:textId="77777777">
      <w:pPr>
        <w:numPr>
          <w:ilvl w:val="0"/>
          <w:numId w:val="26"/>
        </w:numPr>
        <w:spacing w:after="0" w:line="240" w:lineRule="auto"/>
        <w:ind w:left="0"/>
        <w:textAlignment w:val="baseline"/>
        <w:rPr>
          <w:rFonts w:cstheme="minorHAnsi"/>
        </w:rPr>
      </w:pPr>
      <w:r w:rsidRPr="00C90A90">
        <w:rPr>
          <w:rFonts w:cstheme="minorHAnsi"/>
        </w:rPr>
        <w:t>OTAP 2220 – Practice Management (2 hrs.)</w:t>
      </w:r>
    </w:p>
    <w:p w:rsidRPr="00C90A90" w:rsidR="003A0A3D" w:rsidP="0014257E" w:rsidRDefault="003A0A3D" w14:paraId="12527F88" w14:textId="77777777">
      <w:pPr>
        <w:numPr>
          <w:ilvl w:val="0"/>
          <w:numId w:val="26"/>
        </w:numPr>
        <w:spacing w:after="0" w:line="240" w:lineRule="auto"/>
        <w:ind w:left="0"/>
        <w:textAlignment w:val="baseline"/>
        <w:rPr>
          <w:rFonts w:cstheme="minorHAnsi"/>
        </w:rPr>
      </w:pPr>
      <w:r w:rsidRPr="00C90A90">
        <w:rPr>
          <w:rFonts w:cstheme="minorHAnsi"/>
        </w:rPr>
        <w:t>OTAP 2310 – OT Int. and Tx: Mental Health (3 hrs.)</w:t>
      </w:r>
    </w:p>
    <w:p w:rsidRPr="00C90A90" w:rsidR="003A0A3D" w:rsidP="0014257E" w:rsidRDefault="003A0A3D" w14:paraId="01F3314B" w14:textId="77777777">
      <w:pPr>
        <w:numPr>
          <w:ilvl w:val="0"/>
          <w:numId w:val="26"/>
        </w:numPr>
        <w:spacing w:after="0" w:line="240" w:lineRule="auto"/>
        <w:ind w:left="0"/>
        <w:textAlignment w:val="baseline"/>
        <w:rPr>
          <w:rFonts w:cstheme="minorHAnsi"/>
        </w:rPr>
      </w:pPr>
      <w:r w:rsidRPr="00C90A90">
        <w:rPr>
          <w:rFonts w:cstheme="minorHAnsi"/>
        </w:rPr>
        <w:t>OTAP 2330 – OT Int. and Tx: Adults (3 hrs.)</w:t>
      </w:r>
    </w:p>
    <w:p w:rsidRPr="00C90A90" w:rsidR="003A0A3D" w:rsidP="0014257E" w:rsidRDefault="003A0A3D" w14:paraId="69B6B627" w14:textId="77777777">
      <w:pPr>
        <w:numPr>
          <w:ilvl w:val="0"/>
          <w:numId w:val="26"/>
        </w:numPr>
        <w:spacing w:after="0" w:line="240" w:lineRule="auto"/>
        <w:ind w:left="0"/>
        <w:textAlignment w:val="baseline"/>
        <w:rPr>
          <w:rFonts w:cstheme="minorHAnsi"/>
        </w:rPr>
      </w:pPr>
      <w:r w:rsidRPr="00C90A90">
        <w:rPr>
          <w:rFonts w:cstheme="minorHAnsi"/>
        </w:rPr>
        <w:t>OTAP 2340 – OT Int. and Tx: Geriatrics (3 hrs.)</w:t>
      </w:r>
    </w:p>
    <w:p w:rsidRPr="00C90A90" w:rsidR="003A0A3D" w:rsidP="0014257E" w:rsidRDefault="003A0A3D" w14:paraId="2176E0F2" w14:textId="77777777">
      <w:pPr>
        <w:numPr>
          <w:ilvl w:val="0"/>
          <w:numId w:val="26"/>
        </w:numPr>
        <w:spacing w:after="0" w:line="240" w:lineRule="auto"/>
        <w:ind w:left="0"/>
        <w:textAlignment w:val="baseline"/>
        <w:rPr>
          <w:rFonts w:cstheme="minorHAnsi"/>
        </w:rPr>
      </w:pPr>
      <w:r w:rsidRPr="00C90A90">
        <w:rPr>
          <w:rFonts w:cstheme="minorHAnsi"/>
        </w:rPr>
        <w:t>OTAP 2350 – Pediatric Occupational Therapy (3 hrs.)</w:t>
      </w:r>
    </w:p>
    <w:p w:rsidRPr="00C90A90" w:rsidR="003A0A3D" w:rsidP="0014257E" w:rsidRDefault="003A0A3D" w14:paraId="68A0682C" w14:textId="77777777">
      <w:pPr>
        <w:numPr>
          <w:ilvl w:val="0"/>
          <w:numId w:val="26"/>
        </w:numPr>
        <w:spacing w:after="0" w:line="240" w:lineRule="auto"/>
        <w:ind w:left="0"/>
        <w:textAlignment w:val="baseline"/>
        <w:rPr>
          <w:rFonts w:cstheme="minorHAnsi"/>
        </w:rPr>
      </w:pPr>
      <w:r w:rsidRPr="00C90A90">
        <w:rPr>
          <w:rFonts w:cstheme="minorHAnsi"/>
        </w:rPr>
        <w:t>OTAP 2110 – Level IC (1 hr.)</w:t>
      </w:r>
    </w:p>
    <w:p w:rsidRPr="00C90A90" w:rsidR="003A0A3D" w:rsidP="003A0A3D" w:rsidRDefault="003A0A3D" w14:paraId="6CC94C07" w14:textId="77777777">
      <w:pPr>
        <w:spacing w:after="0" w:line="240" w:lineRule="auto"/>
        <w:textAlignment w:val="baseline"/>
        <w:rPr>
          <w:rFonts w:cstheme="minorHAnsi"/>
        </w:rPr>
      </w:pPr>
    </w:p>
    <w:p w:rsidRPr="00C90A90" w:rsidR="003A0A3D" w:rsidP="003A0A3D" w:rsidRDefault="003A0A3D" w14:paraId="0176A5E7" w14:textId="77777777">
      <w:pPr>
        <w:pStyle w:val="Heading4"/>
        <w:spacing w:before="0"/>
        <w:textAlignment w:val="baseline"/>
        <w:rPr>
          <w:rFonts w:asciiTheme="minorHAnsi" w:hAnsiTheme="minorHAnsi" w:cstheme="minorHAnsi"/>
          <w:color w:val="auto"/>
          <w:sz w:val="24"/>
          <w:szCs w:val="24"/>
        </w:rPr>
      </w:pPr>
      <w:r w:rsidRPr="00C90A90">
        <w:rPr>
          <w:rFonts w:asciiTheme="minorHAnsi" w:hAnsiTheme="minorHAnsi" w:cstheme="minorHAnsi"/>
          <w:color w:val="auto"/>
        </w:rPr>
        <w:t>Spring Term (12 semester credit hours)</w:t>
      </w:r>
    </w:p>
    <w:p w:rsidRPr="00C90A90" w:rsidR="003A0A3D" w:rsidP="003A0A3D" w:rsidRDefault="003F6421" w14:paraId="3FC73E0C" w14:textId="77777777">
      <w:pPr>
        <w:textAlignment w:val="baseline"/>
        <w:rPr>
          <w:rFonts w:cstheme="minorHAnsi"/>
          <w:sz w:val="21"/>
          <w:szCs w:val="21"/>
        </w:rPr>
      </w:pPr>
      <w:r>
        <w:rPr>
          <w:rFonts w:cstheme="minorHAnsi"/>
          <w:sz w:val="21"/>
          <w:szCs w:val="21"/>
        </w:rPr>
        <w:pict w14:anchorId="01952E88">
          <v:rect id="_x0000_i1030" style="width:0;height:0" o:hr="t" o:hrstd="t" o:hralign="center" fillcolor="#a0a0a0" stroked="f"/>
        </w:pict>
      </w:r>
    </w:p>
    <w:p w:rsidRPr="00C90A90" w:rsidR="003A0A3D" w:rsidP="0014257E" w:rsidRDefault="003A0A3D" w14:paraId="59A435DD" w14:textId="77777777">
      <w:pPr>
        <w:numPr>
          <w:ilvl w:val="0"/>
          <w:numId w:val="26"/>
        </w:numPr>
        <w:spacing w:after="0" w:line="240" w:lineRule="auto"/>
        <w:ind w:left="0"/>
        <w:textAlignment w:val="baseline"/>
        <w:rPr>
          <w:rFonts w:cstheme="minorHAnsi"/>
        </w:rPr>
      </w:pPr>
      <w:r w:rsidRPr="00C90A90">
        <w:rPr>
          <w:rFonts w:cstheme="minorHAnsi"/>
        </w:rPr>
        <w:t>OTAP 2610 – Level II A (6 hrs.)</w:t>
      </w:r>
    </w:p>
    <w:p w:rsidRPr="00C90A90" w:rsidR="003A0A3D" w:rsidP="0014257E" w:rsidRDefault="003A0A3D" w14:paraId="0BB34CFC" w14:textId="77777777">
      <w:pPr>
        <w:numPr>
          <w:ilvl w:val="0"/>
          <w:numId w:val="26"/>
        </w:numPr>
        <w:spacing w:after="0" w:line="240" w:lineRule="auto"/>
        <w:ind w:left="0"/>
        <w:textAlignment w:val="baseline"/>
        <w:rPr>
          <w:rFonts w:cstheme="minorHAnsi"/>
        </w:rPr>
      </w:pPr>
      <w:r w:rsidRPr="00C90A90">
        <w:rPr>
          <w:rFonts w:cstheme="minorHAnsi"/>
        </w:rPr>
        <w:t>OTAP 2620 – Level II B (6 hrs.)</w:t>
      </w:r>
    </w:p>
    <w:p w:rsidRPr="00C90A90" w:rsidR="003A0A3D" w:rsidP="003A0A3D" w:rsidRDefault="003A0A3D" w14:paraId="789D1006" w14:textId="77777777">
      <w:pPr>
        <w:spacing w:after="0" w:line="240" w:lineRule="auto"/>
        <w:textAlignment w:val="baseline"/>
        <w:rPr>
          <w:rFonts w:cstheme="minorHAnsi"/>
        </w:rPr>
      </w:pPr>
    </w:p>
    <w:p w:rsidRPr="00C90A90" w:rsidR="003A0A3D" w:rsidRDefault="003A0A3D" w14:paraId="3C7CA406" w14:textId="77777777">
      <w:pPr>
        <w:rPr>
          <w:rFonts w:cstheme="minorHAnsi"/>
        </w:rPr>
      </w:pPr>
      <w:r w:rsidRPr="00C90A90">
        <w:rPr>
          <w:rFonts w:cstheme="minorHAnsi"/>
        </w:rPr>
        <w:br w:type="page"/>
      </w:r>
    </w:p>
    <w:p w:rsidRPr="00C90A90" w:rsidR="003D7BA4" w:rsidP="00632ECE" w:rsidRDefault="003D7BA4" w14:paraId="14AD5F1C" w14:textId="77777777">
      <w:pPr>
        <w:pStyle w:val="Heading1"/>
        <w:rPr>
          <w:rFonts w:asciiTheme="minorHAnsi" w:hAnsiTheme="minorHAnsi" w:cstheme="minorHAnsi"/>
        </w:rPr>
      </w:pPr>
      <w:bookmarkStart w:name="_Toc207963135" w:id="134"/>
      <w:r w:rsidRPr="00C90A90">
        <w:rPr>
          <w:rFonts w:asciiTheme="minorHAnsi" w:hAnsiTheme="minorHAnsi" w:cstheme="minorHAnsi"/>
        </w:rPr>
        <w:t>OTA Course Descriptions</w:t>
      </w:r>
      <w:bookmarkEnd w:id="134"/>
    </w:p>
    <w:p w:rsidRPr="00C90A90" w:rsidR="003D7BA4" w:rsidP="003D7BA4" w:rsidRDefault="003D7BA4" w14:paraId="5A268259" w14:textId="77777777">
      <w:pPr>
        <w:spacing w:after="120"/>
        <w:rPr>
          <w:rFonts w:cstheme="minorHAnsi"/>
          <w:b/>
          <w:sz w:val="24"/>
          <w:szCs w:val="24"/>
        </w:rPr>
      </w:pPr>
    </w:p>
    <w:p w:rsidRPr="00C90A90" w:rsidR="003A0A3D" w:rsidP="003A0A3D" w:rsidRDefault="003A0A3D" w14:paraId="12636D9F" w14:textId="77777777">
      <w:pPr>
        <w:spacing w:after="0"/>
        <w:rPr>
          <w:rFonts w:cstheme="minorHAnsi"/>
          <w:b/>
          <w:sz w:val="24"/>
          <w:szCs w:val="24"/>
        </w:rPr>
      </w:pPr>
      <w:r w:rsidRPr="00C90A90">
        <w:rPr>
          <w:rFonts w:cstheme="minorHAnsi"/>
          <w:b/>
          <w:sz w:val="24"/>
          <w:szCs w:val="24"/>
        </w:rPr>
        <w:t>OTAP 1210 – Foundations of OT</w:t>
      </w:r>
    </w:p>
    <w:p w:rsidRPr="00C90A90" w:rsidR="003A0A3D" w:rsidP="003A0A3D" w:rsidRDefault="003A0A3D" w14:paraId="0B7125B6" w14:textId="77777777">
      <w:pPr>
        <w:spacing w:after="0"/>
        <w:rPr>
          <w:rFonts w:cstheme="minorHAnsi"/>
          <w:sz w:val="24"/>
          <w:szCs w:val="24"/>
        </w:rPr>
      </w:pPr>
      <w:r w:rsidRPr="00C90A90">
        <w:rPr>
          <w:rFonts w:cstheme="minorHAnsi"/>
          <w:sz w:val="24"/>
          <w:szCs w:val="24"/>
        </w:rPr>
        <w:t>2 Credits</w:t>
      </w:r>
    </w:p>
    <w:p w:rsidRPr="00C90A90" w:rsidR="003A0A3D" w:rsidP="003A0A3D" w:rsidRDefault="003A0A3D" w14:paraId="0EC06C65" w14:textId="77777777">
      <w:pPr>
        <w:spacing w:after="0"/>
        <w:rPr>
          <w:rFonts w:cstheme="minorHAnsi"/>
          <w:sz w:val="24"/>
          <w:szCs w:val="24"/>
        </w:rPr>
      </w:pPr>
    </w:p>
    <w:p w:rsidRPr="00C90A90" w:rsidR="003A0A3D" w:rsidP="003A0A3D" w:rsidRDefault="003A0A3D" w14:paraId="070B17CA" w14:textId="77777777">
      <w:pPr>
        <w:spacing w:after="0"/>
        <w:rPr>
          <w:rFonts w:cstheme="minorHAnsi"/>
          <w:sz w:val="24"/>
          <w:szCs w:val="24"/>
        </w:rPr>
      </w:pPr>
      <w:r w:rsidRPr="00C90A90">
        <w:rPr>
          <w:rFonts w:cstheme="minorHAnsi"/>
          <w:color w:val="000000"/>
          <w:szCs w:val="20"/>
        </w:rPr>
        <w:t xml:space="preserve">This course introduces the basic tenets of the occupational therapy profession. Topics include history, philosophy, the OT Practice Framework, the OT process, ethics, role delineation, standards of practice, professional organizations, and evidence-based practice. </w:t>
      </w:r>
      <w:r w:rsidRPr="00C90A90">
        <w:rPr>
          <w:rFonts w:cstheme="minorHAnsi"/>
          <w:b/>
          <w:sz w:val="24"/>
          <w:szCs w:val="24"/>
        </w:rPr>
        <w:t xml:space="preserve">Prerequisite(s): </w:t>
      </w:r>
      <w:r w:rsidRPr="00C90A90">
        <w:rPr>
          <w:rFonts w:cstheme="minorHAnsi"/>
          <w:sz w:val="24"/>
          <w:szCs w:val="24"/>
        </w:rPr>
        <w:t>BIOL 2010/2011, BIOL 2020/2021</w:t>
      </w:r>
    </w:p>
    <w:p w:rsidRPr="00C90A90" w:rsidR="003A0A3D" w:rsidP="003A0A3D" w:rsidRDefault="003A0A3D" w14:paraId="4F9C6398" w14:textId="77777777">
      <w:pPr>
        <w:spacing w:after="0"/>
        <w:rPr>
          <w:rFonts w:cstheme="minorHAnsi"/>
          <w:sz w:val="24"/>
          <w:szCs w:val="24"/>
        </w:rPr>
      </w:pPr>
      <w:r w:rsidRPr="00C90A90">
        <w:rPr>
          <w:rFonts w:cstheme="minorHAnsi"/>
          <w:sz w:val="24"/>
          <w:szCs w:val="24"/>
        </w:rPr>
        <w:t>Semester Availability: Fall</w:t>
      </w:r>
    </w:p>
    <w:p w:rsidRPr="00C90A90" w:rsidR="003A0A3D" w:rsidP="003A0A3D" w:rsidRDefault="003A0A3D" w14:paraId="3DA59570" w14:textId="77777777">
      <w:pPr>
        <w:spacing w:after="0"/>
        <w:rPr>
          <w:rFonts w:cstheme="minorHAnsi"/>
          <w:sz w:val="24"/>
          <w:szCs w:val="24"/>
        </w:rPr>
      </w:pPr>
    </w:p>
    <w:p w:rsidRPr="00C90A90" w:rsidR="003A0A3D" w:rsidP="003A0A3D" w:rsidRDefault="003A0A3D" w14:paraId="1462ADA7" w14:textId="77777777">
      <w:pPr>
        <w:spacing w:after="0"/>
        <w:rPr>
          <w:rFonts w:cstheme="minorHAnsi"/>
          <w:b/>
          <w:sz w:val="24"/>
          <w:szCs w:val="24"/>
        </w:rPr>
      </w:pPr>
      <w:r w:rsidRPr="00C90A90">
        <w:rPr>
          <w:rFonts w:cstheme="minorHAnsi"/>
          <w:b/>
          <w:sz w:val="24"/>
          <w:szCs w:val="24"/>
        </w:rPr>
        <w:t>OTAP 1320 – Exploring Occupations</w:t>
      </w:r>
    </w:p>
    <w:p w:rsidRPr="00C90A90" w:rsidR="003A0A3D" w:rsidP="003A0A3D" w:rsidRDefault="003A0A3D" w14:paraId="28AC897B" w14:textId="77777777">
      <w:pPr>
        <w:spacing w:after="0"/>
        <w:rPr>
          <w:rFonts w:cstheme="minorHAnsi"/>
          <w:sz w:val="24"/>
          <w:szCs w:val="24"/>
        </w:rPr>
      </w:pPr>
      <w:r w:rsidRPr="00C90A90">
        <w:rPr>
          <w:rFonts w:cstheme="minorHAnsi"/>
          <w:sz w:val="24"/>
          <w:szCs w:val="24"/>
        </w:rPr>
        <w:t>3 Credits, 2 Lecture Hours, 3 Lab Hours</w:t>
      </w:r>
    </w:p>
    <w:p w:rsidRPr="00C90A90" w:rsidR="003A0A3D" w:rsidP="003A0A3D" w:rsidRDefault="003A0A3D" w14:paraId="7E22F4CB" w14:textId="77777777">
      <w:pPr>
        <w:spacing w:after="0"/>
        <w:rPr>
          <w:rFonts w:cstheme="minorHAnsi"/>
          <w:sz w:val="24"/>
          <w:szCs w:val="24"/>
        </w:rPr>
      </w:pPr>
    </w:p>
    <w:p w:rsidRPr="00C90A90" w:rsidR="003A0A3D" w:rsidP="003A0A3D" w:rsidRDefault="003A0A3D" w14:paraId="1E160A08" w14:textId="77777777">
      <w:pPr>
        <w:spacing w:after="0" w:line="240" w:lineRule="auto"/>
        <w:rPr>
          <w:rFonts w:cstheme="minorHAnsi"/>
          <w:b/>
          <w:sz w:val="20"/>
          <w:szCs w:val="20"/>
        </w:rPr>
      </w:pPr>
      <w:r w:rsidRPr="00C90A90">
        <w:rPr>
          <w:rFonts w:cstheme="minorHAnsi"/>
          <w:b/>
          <w:sz w:val="20"/>
          <w:szCs w:val="20"/>
        </w:rPr>
        <w:t>T</w:t>
      </w:r>
      <w:r w:rsidRPr="00C90A90">
        <w:rPr>
          <w:rFonts w:cstheme="minorHAnsi"/>
          <w:color w:val="000000"/>
          <w:sz w:val="20"/>
          <w:szCs w:val="20"/>
          <w:shd w:val="clear" w:color="auto" w:fill="FFFFFF"/>
        </w:rPr>
        <w:t>his course provides in-depth study of occupations and begins to introduce students to how therapeutic occupations are used in OT practice. Topics include occupational and activity analysis, grading, exploration of therapeutic media, selection, adaptation and sequencing of purposeful/meaningful activities.</w:t>
      </w:r>
      <w:r w:rsidRPr="00C90A90">
        <w:rPr>
          <w:rFonts w:cstheme="minorHAnsi"/>
          <w:b/>
          <w:sz w:val="20"/>
          <w:szCs w:val="20"/>
        </w:rPr>
        <w:t xml:space="preserve"> </w:t>
      </w:r>
      <w:r w:rsidRPr="00C90A90">
        <w:rPr>
          <w:rFonts w:cstheme="minorHAnsi"/>
          <w:b/>
          <w:sz w:val="24"/>
          <w:szCs w:val="24"/>
        </w:rPr>
        <w:t xml:space="preserve">Prerequisite(s): </w:t>
      </w:r>
      <w:r w:rsidRPr="00C90A90">
        <w:rPr>
          <w:rFonts w:cstheme="minorHAnsi"/>
          <w:sz w:val="24"/>
          <w:szCs w:val="24"/>
        </w:rPr>
        <w:t>BIOL 2010/2011, BIOL 2020/2021</w:t>
      </w:r>
    </w:p>
    <w:p w:rsidRPr="00C90A90" w:rsidR="003A0A3D" w:rsidP="003A0A3D" w:rsidRDefault="003A0A3D" w14:paraId="4E8B992A" w14:textId="77777777">
      <w:pPr>
        <w:spacing w:after="0"/>
        <w:rPr>
          <w:rFonts w:cstheme="minorHAnsi"/>
          <w:sz w:val="24"/>
          <w:szCs w:val="24"/>
        </w:rPr>
      </w:pPr>
      <w:r w:rsidRPr="00C90A90">
        <w:rPr>
          <w:rFonts w:cstheme="minorHAnsi"/>
          <w:sz w:val="24"/>
          <w:szCs w:val="24"/>
        </w:rPr>
        <w:t>Semester Availability: Fall</w:t>
      </w:r>
    </w:p>
    <w:p w:rsidRPr="00C90A90" w:rsidR="003A0A3D" w:rsidP="003A0A3D" w:rsidRDefault="003A0A3D" w14:paraId="5C7FCC4E" w14:textId="77777777">
      <w:pPr>
        <w:spacing w:after="0"/>
        <w:rPr>
          <w:rFonts w:cstheme="minorHAnsi"/>
          <w:sz w:val="24"/>
          <w:szCs w:val="24"/>
        </w:rPr>
      </w:pPr>
    </w:p>
    <w:p w:rsidRPr="00C90A90" w:rsidR="003A0A3D" w:rsidP="003A0A3D" w:rsidRDefault="003A0A3D" w14:paraId="2DCDA354" w14:textId="77777777">
      <w:pPr>
        <w:spacing w:after="0"/>
        <w:rPr>
          <w:rFonts w:cstheme="minorHAnsi"/>
          <w:b/>
          <w:sz w:val="24"/>
          <w:szCs w:val="24"/>
        </w:rPr>
      </w:pPr>
      <w:r w:rsidRPr="00C90A90">
        <w:rPr>
          <w:rFonts w:cstheme="minorHAnsi"/>
          <w:b/>
          <w:sz w:val="24"/>
          <w:szCs w:val="24"/>
        </w:rPr>
        <w:t xml:space="preserve">OTAP 1340 – Human </w:t>
      </w:r>
      <w:proofErr w:type="spellStart"/>
      <w:r w:rsidRPr="00C90A90">
        <w:rPr>
          <w:rFonts w:cstheme="minorHAnsi"/>
          <w:b/>
          <w:sz w:val="24"/>
          <w:szCs w:val="24"/>
        </w:rPr>
        <w:t>Mvmnt</w:t>
      </w:r>
      <w:proofErr w:type="spellEnd"/>
      <w:r w:rsidRPr="00C90A90">
        <w:rPr>
          <w:rFonts w:cstheme="minorHAnsi"/>
          <w:b/>
          <w:sz w:val="24"/>
          <w:szCs w:val="24"/>
        </w:rPr>
        <w:t xml:space="preserve"> for Occupation</w:t>
      </w:r>
    </w:p>
    <w:p w:rsidRPr="00C90A90" w:rsidR="003A0A3D" w:rsidP="003A0A3D" w:rsidRDefault="003A0A3D" w14:paraId="44FFA2EF" w14:textId="77777777">
      <w:pPr>
        <w:spacing w:after="0"/>
        <w:rPr>
          <w:rFonts w:cstheme="minorHAnsi"/>
          <w:sz w:val="24"/>
          <w:szCs w:val="24"/>
        </w:rPr>
      </w:pPr>
      <w:r w:rsidRPr="00C90A90">
        <w:rPr>
          <w:rFonts w:cstheme="minorHAnsi"/>
          <w:sz w:val="24"/>
          <w:szCs w:val="24"/>
        </w:rPr>
        <w:t>3 Credits, 2 Lecture Hours, 3 Lab Hours</w:t>
      </w:r>
    </w:p>
    <w:p w:rsidRPr="00C90A90" w:rsidR="003A0A3D" w:rsidP="003A0A3D" w:rsidRDefault="003A0A3D" w14:paraId="1E1A875D" w14:textId="77777777">
      <w:pPr>
        <w:spacing w:after="0"/>
        <w:rPr>
          <w:rFonts w:cstheme="minorHAnsi"/>
          <w:sz w:val="24"/>
          <w:szCs w:val="24"/>
        </w:rPr>
      </w:pPr>
    </w:p>
    <w:p w:rsidRPr="00C90A90" w:rsidR="003A0A3D" w:rsidP="003A0A3D" w:rsidRDefault="003A0A3D" w14:paraId="7AC7BAC5" w14:textId="77777777">
      <w:pPr>
        <w:spacing w:after="0" w:line="240" w:lineRule="auto"/>
        <w:rPr>
          <w:rFonts w:cstheme="minorHAnsi"/>
          <w:b/>
          <w:sz w:val="20"/>
          <w:szCs w:val="20"/>
        </w:rPr>
      </w:pPr>
      <w:r w:rsidRPr="00C90A90">
        <w:rPr>
          <w:rFonts w:cstheme="minorHAnsi"/>
          <w:color w:val="000000"/>
          <w:sz w:val="20"/>
          <w:szCs w:val="20"/>
        </w:rPr>
        <w:t>This course provides a foundation for the understanding of the kinetics of human motion of the musculoskeletal system and its impact on occupational performance. Topics include, but are not limited to: procedures for range of motion, muscle testing, biomechanical principles, posture/positioning, and body mechanics.</w:t>
      </w:r>
      <w:r w:rsidRPr="00C90A90">
        <w:rPr>
          <w:rFonts w:cstheme="minorHAnsi"/>
          <w:b/>
          <w:sz w:val="20"/>
          <w:szCs w:val="20"/>
        </w:rPr>
        <w:t xml:space="preserve"> </w:t>
      </w:r>
      <w:r w:rsidRPr="00C90A90">
        <w:rPr>
          <w:rFonts w:cstheme="minorHAnsi"/>
          <w:b/>
          <w:sz w:val="24"/>
          <w:szCs w:val="24"/>
        </w:rPr>
        <w:t xml:space="preserve">Prerequisite(s): </w:t>
      </w:r>
      <w:r w:rsidRPr="00C90A90">
        <w:rPr>
          <w:rFonts w:cstheme="minorHAnsi"/>
          <w:sz w:val="24"/>
          <w:szCs w:val="24"/>
        </w:rPr>
        <w:t>BIOL 2010/2011, BIOL 2020/2021</w:t>
      </w:r>
    </w:p>
    <w:p w:rsidRPr="00C90A90" w:rsidR="003A0A3D" w:rsidP="003A0A3D" w:rsidRDefault="003A0A3D" w14:paraId="5B551C6A" w14:textId="77777777">
      <w:pPr>
        <w:spacing w:after="0"/>
        <w:rPr>
          <w:rFonts w:cstheme="minorHAnsi"/>
          <w:sz w:val="24"/>
          <w:szCs w:val="24"/>
        </w:rPr>
      </w:pPr>
      <w:r w:rsidRPr="00C90A90">
        <w:rPr>
          <w:rFonts w:cstheme="minorHAnsi"/>
          <w:sz w:val="24"/>
          <w:szCs w:val="24"/>
        </w:rPr>
        <w:t>Semester Availability: Fall</w:t>
      </w:r>
    </w:p>
    <w:p w:rsidRPr="00C90A90" w:rsidR="003A0A3D" w:rsidP="003A0A3D" w:rsidRDefault="003A0A3D" w14:paraId="6B2FEA4B" w14:textId="77777777">
      <w:pPr>
        <w:rPr>
          <w:rFonts w:cstheme="minorHAnsi"/>
          <w:sz w:val="24"/>
        </w:rPr>
      </w:pPr>
    </w:p>
    <w:p w:rsidRPr="00C90A90" w:rsidR="003A0A3D" w:rsidP="003A0A3D" w:rsidRDefault="003A0A3D" w14:paraId="283C2CA5" w14:textId="77777777">
      <w:pPr>
        <w:spacing w:after="0"/>
        <w:rPr>
          <w:rFonts w:cstheme="minorHAnsi"/>
          <w:b/>
          <w:sz w:val="24"/>
          <w:szCs w:val="24"/>
        </w:rPr>
      </w:pPr>
      <w:r w:rsidRPr="00C90A90">
        <w:rPr>
          <w:rFonts w:cstheme="minorHAnsi"/>
          <w:b/>
          <w:sz w:val="24"/>
          <w:szCs w:val="24"/>
        </w:rPr>
        <w:t>OTAP 1220 – OT Documentation w/ Level IA</w:t>
      </w:r>
    </w:p>
    <w:p w:rsidRPr="00C90A90" w:rsidR="003A0A3D" w:rsidP="003A0A3D" w:rsidRDefault="003A0A3D" w14:paraId="278970E9" w14:textId="77777777">
      <w:pPr>
        <w:spacing w:after="0"/>
        <w:rPr>
          <w:rFonts w:cstheme="minorHAnsi"/>
          <w:sz w:val="24"/>
          <w:szCs w:val="24"/>
        </w:rPr>
      </w:pPr>
      <w:r w:rsidRPr="00C90A90">
        <w:rPr>
          <w:rFonts w:cstheme="minorHAnsi"/>
          <w:sz w:val="24"/>
          <w:szCs w:val="24"/>
        </w:rPr>
        <w:t xml:space="preserve">2 Credits, 1 Lecture Hour, 1 Field Experience </w:t>
      </w:r>
    </w:p>
    <w:p w:rsidRPr="00C90A90" w:rsidR="003A0A3D" w:rsidP="003A0A3D" w:rsidRDefault="003A0A3D" w14:paraId="5EBD729C" w14:textId="77777777">
      <w:pPr>
        <w:spacing w:after="0"/>
        <w:rPr>
          <w:rFonts w:cstheme="minorHAnsi"/>
          <w:sz w:val="24"/>
          <w:szCs w:val="24"/>
        </w:rPr>
      </w:pPr>
    </w:p>
    <w:p w:rsidRPr="00C90A90" w:rsidR="003A0A3D" w:rsidP="003A0A3D" w:rsidRDefault="003A0A3D" w14:paraId="24E2ADF4" w14:textId="77777777">
      <w:pPr>
        <w:spacing w:after="0" w:line="240" w:lineRule="auto"/>
        <w:rPr>
          <w:rFonts w:cstheme="minorHAnsi"/>
          <w:b/>
          <w:sz w:val="20"/>
          <w:szCs w:val="20"/>
        </w:rPr>
      </w:pPr>
      <w:r w:rsidRPr="00C90A90">
        <w:rPr>
          <w:rFonts w:cstheme="minorHAnsi"/>
          <w:sz w:val="20"/>
          <w:szCs w:val="20"/>
        </w:rPr>
        <w:t>Course introduces concepts and strategies for OT documentation and includes a Level I Fieldwork experience. Fieldwork experience includes opportunities for documentation practice, directed client observation, and participation in delivery of OT services as appropriate for assigned setting.</w:t>
      </w:r>
    </w:p>
    <w:p w:rsidRPr="00C90A90" w:rsidR="003A0A3D" w:rsidP="003A0A3D" w:rsidRDefault="003A0A3D" w14:paraId="273836F8" w14:textId="77777777">
      <w:pPr>
        <w:spacing w:after="0" w:line="240" w:lineRule="auto"/>
        <w:rPr>
          <w:rFonts w:cstheme="minorHAnsi"/>
          <w:b/>
          <w:sz w:val="20"/>
          <w:szCs w:val="20"/>
        </w:rPr>
      </w:pPr>
      <w:r w:rsidRPr="00C90A90">
        <w:rPr>
          <w:rFonts w:cstheme="minorHAnsi"/>
          <w:b/>
          <w:sz w:val="24"/>
          <w:szCs w:val="24"/>
        </w:rPr>
        <w:t xml:space="preserve">Prerequisite(s): </w:t>
      </w:r>
      <w:r w:rsidRPr="00C90A90">
        <w:rPr>
          <w:rFonts w:cstheme="minorHAnsi"/>
          <w:sz w:val="24"/>
          <w:szCs w:val="24"/>
        </w:rPr>
        <w:t>BIOL 2010/2011, BIOL 2020/2021</w:t>
      </w:r>
    </w:p>
    <w:p w:rsidRPr="00C90A90" w:rsidR="003A0A3D" w:rsidP="003A0A3D" w:rsidRDefault="003A0A3D" w14:paraId="32A18CF4" w14:textId="77777777">
      <w:pPr>
        <w:spacing w:after="0"/>
        <w:rPr>
          <w:rFonts w:cstheme="minorHAnsi"/>
          <w:sz w:val="24"/>
          <w:szCs w:val="24"/>
        </w:rPr>
      </w:pPr>
      <w:r w:rsidRPr="00C90A90">
        <w:rPr>
          <w:rFonts w:cstheme="minorHAnsi"/>
          <w:sz w:val="24"/>
          <w:szCs w:val="24"/>
        </w:rPr>
        <w:t>Semester Availability: Fall</w:t>
      </w:r>
    </w:p>
    <w:p w:rsidRPr="00C90A90" w:rsidR="00A25F31" w:rsidP="003A0A3D" w:rsidRDefault="00A25F31" w14:paraId="7AA943B4" w14:textId="77777777">
      <w:pPr>
        <w:rPr>
          <w:rFonts w:cstheme="minorHAnsi"/>
          <w:sz w:val="24"/>
        </w:rPr>
      </w:pPr>
    </w:p>
    <w:p w:rsidRPr="00C90A90" w:rsidR="003A0A3D" w:rsidP="003A0A3D" w:rsidRDefault="003A0A3D" w14:paraId="4A975324" w14:textId="77777777">
      <w:pPr>
        <w:spacing w:after="0"/>
        <w:rPr>
          <w:rFonts w:cstheme="minorHAnsi"/>
          <w:b/>
          <w:sz w:val="24"/>
          <w:szCs w:val="24"/>
        </w:rPr>
      </w:pPr>
      <w:r w:rsidRPr="00C90A90">
        <w:rPr>
          <w:rFonts w:cstheme="minorHAnsi"/>
          <w:b/>
          <w:sz w:val="24"/>
          <w:szCs w:val="24"/>
        </w:rPr>
        <w:t>OTAP 1370 – Challenges to Physical Health</w:t>
      </w:r>
    </w:p>
    <w:p w:rsidRPr="00C90A90" w:rsidR="003A0A3D" w:rsidP="003A0A3D" w:rsidRDefault="003A0A3D" w14:paraId="2A5D6492" w14:textId="77777777">
      <w:pPr>
        <w:spacing w:after="0"/>
        <w:rPr>
          <w:rFonts w:cstheme="minorHAnsi"/>
          <w:sz w:val="24"/>
          <w:szCs w:val="24"/>
        </w:rPr>
      </w:pPr>
      <w:r w:rsidRPr="00C90A90">
        <w:rPr>
          <w:rFonts w:cstheme="minorHAnsi"/>
          <w:sz w:val="24"/>
          <w:szCs w:val="24"/>
        </w:rPr>
        <w:t>3 Credits, 2 Lecture Hours, 3 Lab Hours</w:t>
      </w:r>
    </w:p>
    <w:p w:rsidRPr="00C90A90" w:rsidR="003A0A3D" w:rsidP="003A0A3D" w:rsidRDefault="003A0A3D" w14:paraId="5BE7FC5F" w14:textId="77777777">
      <w:pPr>
        <w:spacing w:after="0"/>
        <w:rPr>
          <w:rFonts w:cstheme="minorHAnsi"/>
          <w:sz w:val="24"/>
          <w:szCs w:val="24"/>
        </w:rPr>
      </w:pPr>
    </w:p>
    <w:p w:rsidRPr="00C90A90" w:rsidR="003A0A3D" w:rsidP="003A0A3D" w:rsidRDefault="003A0A3D" w14:paraId="6DC99F5A" w14:textId="77777777">
      <w:pPr>
        <w:spacing w:after="0" w:line="240" w:lineRule="auto"/>
        <w:rPr>
          <w:rFonts w:cstheme="minorHAnsi"/>
        </w:rPr>
      </w:pPr>
      <w:r w:rsidRPr="00C90A90">
        <w:rPr>
          <w:rFonts w:cstheme="minorHAnsi"/>
        </w:rPr>
        <w:t>This course examines individuals who are limited in their ability to engage in daily life activities and occupations due to challenges to their physical health. The major medical, orthopedic, and neurological diagnoses will be studied with emphasis on symptoms, physical conditions, and medical and social supports and the impact on occupational engagement related to those diagnoses. OT evaluations and planning of interventions for the physical health population are reviewed, discussed, and practiced.</w:t>
      </w:r>
    </w:p>
    <w:p w:rsidRPr="00C90A90" w:rsidR="003A0A3D" w:rsidP="003A0A3D" w:rsidRDefault="003A0A3D" w14:paraId="6AF32D8A" w14:textId="77777777">
      <w:pPr>
        <w:spacing w:after="0" w:line="240" w:lineRule="auto"/>
        <w:rPr>
          <w:rFonts w:cstheme="minorHAnsi"/>
          <w:sz w:val="24"/>
          <w:szCs w:val="24"/>
        </w:rPr>
      </w:pPr>
      <w:r w:rsidRPr="00C90A90">
        <w:rPr>
          <w:rFonts w:cstheme="minorHAnsi"/>
          <w:b/>
          <w:sz w:val="24"/>
          <w:szCs w:val="24"/>
        </w:rPr>
        <w:t xml:space="preserve">Prerequisite(s): </w:t>
      </w:r>
      <w:r w:rsidRPr="00C90A90">
        <w:rPr>
          <w:rFonts w:cstheme="minorHAnsi"/>
          <w:sz w:val="24"/>
          <w:szCs w:val="24"/>
        </w:rPr>
        <w:t>OTAP 1210, OTAP 1320, OTAP 1220, OTAP 1340</w:t>
      </w:r>
    </w:p>
    <w:p w:rsidRPr="00C90A90" w:rsidR="003A0A3D" w:rsidP="003A0A3D" w:rsidRDefault="003A0A3D" w14:paraId="0E26EC11" w14:textId="77777777">
      <w:pPr>
        <w:spacing w:after="0"/>
        <w:rPr>
          <w:rFonts w:cstheme="minorHAnsi"/>
          <w:sz w:val="24"/>
          <w:szCs w:val="24"/>
        </w:rPr>
      </w:pPr>
      <w:r w:rsidRPr="00C90A90">
        <w:rPr>
          <w:rFonts w:cstheme="minorHAnsi"/>
          <w:sz w:val="24"/>
          <w:szCs w:val="24"/>
        </w:rPr>
        <w:t>Semester Availability: Spring</w:t>
      </w:r>
    </w:p>
    <w:p w:rsidRPr="00C90A90" w:rsidR="003A0A3D" w:rsidP="003A0A3D" w:rsidRDefault="003A0A3D" w14:paraId="063AEF11" w14:textId="77777777">
      <w:pPr>
        <w:spacing w:after="0"/>
        <w:rPr>
          <w:rFonts w:cstheme="minorHAnsi"/>
          <w:sz w:val="24"/>
          <w:szCs w:val="24"/>
        </w:rPr>
      </w:pPr>
    </w:p>
    <w:p w:rsidRPr="00C90A90" w:rsidR="003A0A3D" w:rsidP="003A0A3D" w:rsidRDefault="003A0A3D" w14:paraId="1DF21D12" w14:textId="77777777">
      <w:pPr>
        <w:spacing w:after="0"/>
        <w:rPr>
          <w:rFonts w:cstheme="minorHAnsi"/>
          <w:b/>
          <w:sz w:val="24"/>
          <w:szCs w:val="24"/>
        </w:rPr>
      </w:pPr>
      <w:r w:rsidRPr="00C90A90">
        <w:rPr>
          <w:rFonts w:cstheme="minorHAnsi"/>
          <w:b/>
          <w:sz w:val="24"/>
          <w:szCs w:val="24"/>
        </w:rPr>
        <w:t>OTAP 1360 –Challenges to Mental Health</w:t>
      </w:r>
    </w:p>
    <w:p w:rsidRPr="00C90A90" w:rsidR="003A0A3D" w:rsidP="003A0A3D" w:rsidRDefault="003A0A3D" w14:paraId="6C51F05C" w14:textId="77777777">
      <w:pPr>
        <w:spacing w:after="0"/>
        <w:rPr>
          <w:rFonts w:cstheme="minorHAnsi"/>
          <w:sz w:val="24"/>
          <w:szCs w:val="24"/>
        </w:rPr>
      </w:pPr>
      <w:r w:rsidRPr="00C90A90">
        <w:rPr>
          <w:rFonts w:cstheme="minorHAnsi"/>
          <w:sz w:val="24"/>
          <w:szCs w:val="24"/>
        </w:rPr>
        <w:t>3 Credits, 2 Lecture Hours, 3 Lab Hours</w:t>
      </w:r>
    </w:p>
    <w:p w:rsidRPr="00C90A90" w:rsidR="003A0A3D" w:rsidP="003A0A3D" w:rsidRDefault="003A0A3D" w14:paraId="1E7EFBCD" w14:textId="77777777">
      <w:pPr>
        <w:spacing w:after="0"/>
        <w:rPr>
          <w:rFonts w:cstheme="minorHAnsi"/>
          <w:sz w:val="24"/>
          <w:szCs w:val="24"/>
        </w:rPr>
      </w:pPr>
    </w:p>
    <w:p w:rsidRPr="00C90A90" w:rsidR="003A0A3D" w:rsidP="003A0A3D" w:rsidRDefault="003A0A3D" w14:paraId="088E9D0D" w14:textId="77777777">
      <w:pPr>
        <w:spacing w:after="0" w:line="240" w:lineRule="auto"/>
        <w:rPr>
          <w:rFonts w:cstheme="minorHAnsi"/>
        </w:rPr>
      </w:pPr>
      <w:r w:rsidRPr="00C90A90">
        <w:rPr>
          <w:rFonts w:cstheme="minorHAnsi"/>
        </w:rPr>
        <w:t>A study of individuals who are limited in their ability to engage in life activities due to challenges to their mental health. Topics include major DSM 5 diagnoses with emphasis on symptoms, behaviors, cultural influences, and medical and social supports related to those diagnoses, OT evaluations and treatment planning for the mental health population are practiced. </w:t>
      </w:r>
    </w:p>
    <w:p w:rsidRPr="00C90A90" w:rsidR="003A0A3D" w:rsidP="003A0A3D" w:rsidRDefault="003A0A3D" w14:paraId="622BAA54" w14:textId="77777777">
      <w:pPr>
        <w:spacing w:after="0" w:line="240" w:lineRule="auto"/>
        <w:rPr>
          <w:rFonts w:cstheme="minorHAnsi"/>
          <w:sz w:val="24"/>
          <w:szCs w:val="24"/>
        </w:rPr>
      </w:pPr>
      <w:r w:rsidRPr="00C90A90">
        <w:rPr>
          <w:rFonts w:cstheme="minorHAnsi"/>
          <w:b/>
          <w:sz w:val="24"/>
          <w:szCs w:val="24"/>
        </w:rPr>
        <w:t xml:space="preserve">Prerequisite(s): </w:t>
      </w:r>
      <w:r w:rsidRPr="00C90A90">
        <w:rPr>
          <w:rFonts w:cstheme="minorHAnsi"/>
          <w:sz w:val="24"/>
          <w:szCs w:val="24"/>
        </w:rPr>
        <w:t>OTAP 1210, OTAP 1320, OTAP 1220, OTAP 1340</w:t>
      </w:r>
    </w:p>
    <w:p w:rsidRPr="00C90A90" w:rsidR="003A0A3D" w:rsidP="003A0A3D" w:rsidRDefault="003A0A3D" w14:paraId="4032319B" w14:textId="77777777">
      <w:pPr>
        <w:spacing w:after="0"/>
        <w:rPr>
          <w:rFonts w:cstheme="minorHAnsi"/>
          <w:sz w:val="24"/>
          <w:szCs w:val="24"/>
        </w:rPr>
      </w:pPr>
      <w:r w:rsidRPr="00C90A90">
        <w:rPr>
          <w:rFonts w:cstheme="minorHAnsi"/>
          <w:sz w:val="24"/>
          <w:szCs w:val="24"/>
        </w:rPr>
        <w:t>Semester Availability: Spring</w:t>
      </w:r>
    </w:p>
    <w:p w:rsidRPr="00C90A90" w:rsidR="003A0A3D" w:rsidP="003A0A3D" w:rsidRDefault="003A0A3D" w14:paraId="60A5E006" w14:textId="77777777">
      <w:pPr>
        <w:spacing w:after="0"/>
        <w:rPr>
          <w:rFonts w:cstheme="minorHAnsi"/>
          <w:sz w:val="24"/>
          <w:szCs w:val="24"/>
        </w:rPr>
      </w:pPr>
    </w:p>
    <w:p w:rsidRPr="00C90A90" w:rsidR="003A0A3D" w:rsidP="003A0A3D" w:rsidRDefault="003A0A3D" w14:paraId="5690226A" w14:textId="77777777">
      <w:pPr>
        <w:spacing w:after="0"/>
        <w:rPr>
          <w:rFonts w:cstheme="minorHAnsi"/>
          <w:b/>
          <w:sz w:val="24"/>
          <w:szCs w:val="24"/>
        </w:rPr>
      </w:pPr>
      <w:r w:rsidRPr="00C90A90">
        <w:rPr>
          <w:rFonts w:cstheme="minorHAnsi"/>
          <w:b/>
          <w:sz w:val="24"/>
          <w:szCs w:val="24"/>
        </w:rPr>
        <w:t>OTAP 1380 – AT and Environments</w:t>
      </w:r>
    </w:p>
    <w:p w:rsidRPr="00C90A90" w:rsidR="003A0A3D" w:rsidP="003A0A3D" w:rsidRDefault="003A0A3D" w14:paraId="72852D59" w14:textId="77777777">
      <w:pPr>
        <w:spacing w:after="0"/>
        <w:rPr>
          <w:rFonts w:cstheme="minorHAnsi"/>
          <w:sz w:val="24"/>
          <w:szCs w:val="24"/>
        </w:rPr>
      </w:pPr>
      <w:r w:rsidRPr="00C90A90">
        <w:rPr>
          <w:rFonts w:cstheme="minorHAnsi"/>
          <w:sz w:val="24"/>
          <w:szCs w:val="24"/>
        </w:rPr>
        <w:t>3 Credits, 1 Lecture Hours, 4 Lab Hours</w:t>
      </w:r>
    </w:p>
    <w:p w:rsidRPr="00C90A90" w:rsidR="003A0A3D" w:rsidP="003A0A3D" w:rsidRDefault="003A0A3D" w14:paraId="7A299E4C" w14:textId="77777777">
      <w:pPr>
        <w:spacing w:after="0"/>
        <w:rPr>
          <w:rFonts w:cstheme="minorHAnsi"/>
          <w:sz w:val="24"/>
          <w:szCs w:val="24"/>
        </w:rPr>
      </w:pPr>
    </w:p>
    <w:p w:rsidRPr="00C90A90" w:rsidR="003A0A3D" w:rsidP="003A0A3D" w:rsidRDefault="003A0A3D" w14:paraId="29AACA43" w14:textId="77777777">
      <w:pPr>
        <w:spacing w:after="0" w:line="240" w:lineRule="auto"/>
        <w:rPr>
          <w:rFonts w:cstheme="minorHAnsi"/>
          <w:sz w:val="24"/>
          <w:szCs w:val="24"/>
        </w:rPr>
      </w:pPr>
      <w:r w:rsidRPr="00C90A90">
        <w:rPr>
          <w:rFonts w:cstheme="minorHAnsi"/>
        </w:rPr>
        <w:t xml:space="preserve">A study of adapting, altering or designing environments that support participation and facilitate engagement in social, family and community activities. All levels of assistive technology will be reviewed and discussed. Topics include but are not limited to home modifications, driving evaluations, communication devices and community mobility. Students will evaluate participation limitations and facilitators for individuals and communities. </w:t>
      </w:r>
      <w:r w:rsidRPr="00C90A90">
        <w:rPr>
          <w:rFonts w:cstheme="minorHAnsi"/>
          <w:b/>
          <w:sz w:val="24"/>
          <w:szCs w:val="24"/>
        </w:rPr>
        <w:t xml:space="preserve">Prerequisite(s): </w:t>
      </w:r>
      <w:r w:rsidRPr="00C90A90">
        <w:rPr>
          <w:rFonts w:cstheme="minorHAnsi"/>
          <w:sz w:val="24"/>
          <w:szCs w:val="24"/>
        </w:rPr>
        <w:t>OTAP 1210, OTAP 1320, OTAP 1220, OTAP 1340</w:t>
      </w:r>
    </w:p>
    <w:p w:rsidRPr="00C90A90" w:rsidR="003A0A3D" w:rsidP="003A0A3D" w:rsidRDefault="003A0A3D" w14:paraId="181E4189" w14:textId="77777777">
      <w:pPr>
        <w:spacing w:after="0"/>
        <w:rPr>
          <w:rFonts w:cstheme="minorHAnsi"/>
          <w:sz w:val="24"/>
          <w:szCs w:val="24"/>
        </w:rPr>
      </w:pPr>
      <w:r w:rsidRPr="00C90A90">
        <w:rPr>
          <w:rFonts w:cstheme="minorHAnsi"/>
          <w:sz w:val="24"/>
          <w:szCs w:val="24"/>
        </w:rPr>
        <w:t>Semester Availability: Spring</w:t>
      </w:r>
    </w:p>
    <w:p w:rsidRPr="00C90A90" w:rsidR="003A0A3D" w:rsidP="003A0A3D" w:rsidRDefault="003A0A3D" w14:paraId="5BC4EC66" w14:textId="77777777">
      <w:pPr>
        <w:spacing w:after="0"/>
        <w:rPr>
          <w:rFonts w:cstheme="minorHAnsi"/>
          <w:sz w:val="24"/>
          <w:szCs w:val="24"/>
        </w:rPr>
      </w:pPr>
    </w:p>
    <w:p w:rsidRPr="00C90A90" w:rsidR="003A0A3D" w:rsidP="003A0A3D" w:rsidRDefault="003A0A3D" w14:paraId="2CADF7C5" w14:textId="77777777">
      <w:pPr>
        <w:spacing w:after="0"/>
        <w:rPr>
          <w:rFonts w:cstheme="minorHAnsi"/>
          <w:b/>
          <w:sz w:val="24"/>
          <w:szCs w:val="24"/>
        </w:rPr>
      </w:pPr>
      <w:r w:rsidRPr="00C90A90">
        <w:rPr>
          <w:rFonts w:cstheme="minorHAnsi"/>
          <w:b/>
          <w:sz w:val="24"/>
          <w:szCs w:val="24"/>
        </w:rPr>
        <w:t>OTAP 1120 – Therapeutic Mediums Lab</w:t>
      </w:r>
    </w:p>
    <w:p w:rsidRPr="00C90A90" w:rsidR="003A0A3D" w:rsidP="003A0A3D" w:rsidRDefault="003A0A3D" w14:paraId="29071DEE" w14:textId="77777777">
      <w:pPr>
        <w:spacing w:after="0"/>
        <w:rPr>
          <w:rFonts w:cstheme="minorHAnsi"/>
          <w:sz w:val="24"/>
          <w:szCs w:val="24"/>
        </w:rPr>
      </w:pPr>
      <w:r w:rsidRPr="00C90A90">
        <w:rPr>
          <w:rFonts w:cstheme="minorHAnsi"/>
          <w:sz w:val="24"/>
          <w:szCs w:val="24"/>
        </w:rPr>
        <w:t>1 Credit, 3 Lab Hours</w:t>
      </w:r>
    </w:p>
    <w:p w:rsidRPr="00C90A90" w:rsidR="003A0A3D" w:rsidP="003A0A3D" w:rsidRDefault="003A0A3D" w14:paraId="1113F361" w14:textId="77777777">
      <w:pPr>
        <w:spacing w:after="0"/>
        <w:rPr>
          <w:rFonts w:cstheme="minorHAnsi"/>
          <w:sz w:val="24"/>
          <w:szCs w:val="24"/>
        </w:rPr>
      </w:pPr>
    </w:p>
    <w:p w:rsidRPr="00C90A90" w:rsidR="003A0A3D" w:rsidP="003A0A3D" w:rsidRDefault="003A0A3D" w14:paraId="456C8164" w14:textId="77777777">
      <w:pPr>
        <w:spacing w:after="0" w:line="240" w:lineRule="auto"/>
        <w:rPr>
          <w:rFonts w:cstheme="minorHAnsi"/>
          <w:b/>
          <w:sz w:val="20"/>
          <w:szCs w:val="20"/>
        </w:rPr>
      </w:pPr>
      <w:r w:rsidRPr="00C90A90">
        <w:rPr>
          <w:rFonts w:cstheme="minorHAnsi"/>
        </w:rPr>
        <w:t>This course will provide practice skill in activity analysis with the therapeutic use of technology, manual arts, media, and activity (occupation). The course addresses awareness of activity demands, contexts, adapting, grading, and safe implementation of occupations or activities. Therapeutic occupations will be approached using occupational therapy terminology from the Practice Framework Domain and Process. </w:t>
      </w:r>
    </w:p>
    <w:p w:rsidRPr="00C90A90" w:rsidR="003A0A3D" w:rsidP="003A0A3D" w:rsidRDefault="003A0A3D" w14:paraId="6EACB929" w14:textId="77777777">
      <w:pPr>
        <w:spacing w:after="0" w:line="240" w:lineRule="auto"/>
        <w:rPr>
          <w:rFonts w:cstheme="minorHAnsi"/>
          <w:sz w:val="24"/>
          <w:szCs w:val="24"/>
        </w:rPr>
      </w:pPr>
      <w:r w:rsidRPr="00C90A90">
        <w:rPr>
          <w:rFonts w:cstheme="minorHAnsi"/>
          <w:b/>
          <w:sz w:val="24"/>
          <w:szCs w:val="24"/>
        </w:rPr>
        <w:t xml:space="preserve">Prerequisite(s): </w:t>
      </w:r>
      <w:r w:rsidRPr="00C90A90">
        <w:rPr>
          <w:rFonts w:cstheme="minorHAnsi"/>
          <w:sz w:val="24"/>
          <w:szCs w:val="24"/>
        </w:rPr>
        <w:t>OTAP 1210, OTAP 1320, OTAP 1220, OTAP 1340</w:t>
      </w:r>
    </w:p>
    <w:p w:rsidRPr="00C90A90" w:rsidR="003A0A3D" w:rsidP="003A0A3D" w:rsidRDefault="003A0A3D" w14:paraId="73483FF2" w14:textId="77777777">
      <w:pPr>
        <w:spacing w:after="0"/>
        <w:rPr>
          <w:rFonts w:cstheme="minorHAnsi"/>
          <w:sz w:val="24"/>
          <w:szCs w:val="24"/>
        </w:rPr>
      </w:pPr>
      <w:r w:rsidRPr="00C90A90">
        <w:rPr>
          <w:rFonts w:cstheme="minorHAnsi"/>
          <w:sz w:val="24"/>
          <w:szCs w:val="24"/>
        </w:rPr>
        <w:t>Semester Availability: Spring</w:t>
      </w:r>
    </w:p>
    <w:p w:rsidRPr="00C90A90" w:rsidR="003A0A3D" w:rsidP="003A0A3D" w:rsidRDefault="003A0A3D" w14:paraId="35CA100A" w14:textId="77777777">
      <w:pPr>
        <w:spacing w:after="0"/>
        <w:rPr>
          <w:rFonts w:cstheme="minorHAnsi"/>
          <w:sz w:val="24"/>
          <w:szCs w:val="24"/>
        </w:rPr>
      </w:pPr>
    </w:p>
    <w:p w:rsidRPr="00C90A90" w:rsidR="003A0A3D" w:rsidP="003A0A3D" w:rsidRDefault="003A0A3D" w14:paraId="23D6237B" w14:textId="77777777">
      <w:pPr>
        <w:spacing w:after="0"/>
        <w:rPr>
          <w:rFonts w:cstheme="minorHAnsi"/>
          <w:b/>
          <w:sz w:val="24"/>
          <w:szCs w:val="24"/>
        </w:rPr>
      </w:pPr>
      <w:r w:rsidRPr="00C90A90">
        <w:rPr>
          <w:rFonts w:cstheme="minorHAnsi"/>
          <w:b/>
          <w:sz w:val="24"/>
          <w:szCs w:val="24"/>
        </w:rPr>
        <w:t>OTAP 1240 – OT Documentation w/ Level IB</w:t>
      </w:r>
    </w:p>
    <w:p w:rsidRPr="00C90A90" w:rsidR="003A0A3D" w:rsidP="003A0A3D" w:rsidRDefault="003A0A3D" w14:paraId="691BE2F9" w14:textId="77777777">
      <w:pPr>
        <w:spacing w:after="0"/>
        <w:rPr>
          <w:rFonts w:cstheme="minorHAnsi"/>
          <w:sz w:val="24"/>
          <w:szCs w:val="24"/>
        </w:rPr>
      </w:pPr>
      <w:r w:rsidRPr="00C90A90">
        <w:rPr>
          <w:rFonts w:cstheme="minorHAnsi"/>
          <w:sz w:val="24"/>
          <w:szCs w:val="24"/>
        </w:rPr>
        <w:t>2 Credits, 1 Lecture Hour, 1 Field Experience</w:t>
      </w:r>
    </w:p>
    <w:p w:rsidRPr="00C90A90" w:rsidR="003A0A3D" w:rsidP="003A0A3D" w:rsidRDefault="003A0A3D" w14:paraId="6DDF5A9F" w14:textId="77777777">
      <w:pPr>
        <w:spacing w:after="0"/>
        <w:rPr>
          <w:rFonts w:cstheme="minorHAnsi"/>
          <w:sz w:val="24"/>
          <w:szCs w:val="24"/>
        </w:rPr>
      </w:pPr>
    </w:p>
    <w:p w:rsidRPr="00C90A90" w:rsidR="003A0A3D" w:rsidP="003A0A3D" w:rsidRDefault="003A0A3D" w14:paraId="2CA482BE" w14:textId="77777777">
      <w:pPr>
        <w:spacing w:after="0" w:line="240" w:lineRule="auto"/>
        <w:rPr>
          <w:rFonts w:cstheme="minorHAnsi"/>
          <w:sz w:val="24"/>
          <w:szCs w:val="24"/>
        </w:rPr>
      </w:pPr>
      <w:r w:rsidRPr="00C90A90">
        <w:rPr>
          <w:rFonts w:cstheme="minorHAnsi"/>
          <w:color w:val="000000"/>
          <w:sz w:val="20"/>
          <w:szCs w:val="20"/>
        </w:rPr>
        <w:t xml:space="preserve">Course provides an experiential Level I Fieldwork focused on psychosocial aspects of health and wellness with emphasis on clinical observation and documentation. A variety of documentation formats, including but not limited to the electronic medical record, are discussed. </w:t>
      </w:r>
      <w:r w:rsidRPr="00C90A90">
        <w:rPr>
          <w:rFonts w:cstheme="minorHAnsi"/>
          <w:b/>
          <w:sz w:val="24"/>
          <w:szCs w:val="24"/>
        </w:rPr>
        <w:t xml:space="preserve">Prerequisite(s): </w:t>
      </w:r>
      <w:r w:rsidRPr="00C90A90">
        <w:rPr>
          <w:rFonts w:cstheme="minorHAnsi"/>
          <w:sz w:val="24"/>
          <w:szCs w:val="24"/>
        </w:rPr>
        <w:t>OTAP 1210, OTAP 1320, OTAP 1220, OTAP 1340</w:t>
      </w:r>
    </w:p>
    <w:p w:rsidRPr="00C90A90" w:rsidR="003A0A3D" w:rsidP="003A0A3D" w:rsidRDefault="003A0A3D" w14:paraId="3E388BF7" w14:textId="77777777">
      <w:pPr>
        <w:spacing w:after="0"/>
        <w:rPr>
          <w:rFonts w:cstheme="minorHAnsi"/>
          <w:sz w:val="24"/>
          <w:szCs w:val="24"/>
        </w:rPr>
      </w:pPr>
      <w:r w:rsidRPr="00C90A90">
        <w:rPr>
          <w:rFonts w:cstheme="minorHAnsi"/>
          <w:sz w:val="24"/>
          <w:szCs w:val="24"/>
        </w:rPr>
        <w:t>Semester Availability: Spring</w:t>
      </w:r>
    </w:p>
    <w:p w:rsidRPr="00C90A90" w:rsidR="003A0A3D" w:rsidP="003A0A3D" w:rsidRDefault="003A0A3D" w14:paraId="1A5E4D83" w14:textId="77777777">
      <w:pPr>
        <w:spacing w:after="0"/>
        <w:rPr>
          <w:rFonts w:cstheme="minorHAnsi"/>
          <w:b/>
          <w:sz w:val="24"/>
          <w:szCs w:val="24"/>
        </w:rPr>
      </w:pPr>
    </w:p>
    <w:p w:rsidRPr="00C90A90" w:rsidR="003A0A3D" w:rsidP="003A0A3D" w:rsidRDefault="003A0A3D" w14:paraId="2ED058B5" w14:textId="77777777">
      <w:pPr>
        <w:spacing w:after="0"/>
        <w:rPr>
          <w:rFonts w:cstheme="minorHAnsi"/>
          <w:b/>
          <w:sz w:val="24"/>
          <w:szCs w:val="24"/>
        </w:rPr>
      </w:pPr>
      <w:r w:rsidRPr="00C90A90">
        <w:rPr>
          <w:rFonts w:cstheme="minorHAnsi"/>
          <w:b/>
          <w:sz w:val="24"/>
          <w:szCs w:val="24"/>
        </w:rPr>
        <w:t>OTAP 2220 – Practice Management</w:t>
      </w:r>
    </w:p>
    <w:p w:rsidRPr="00C90A90" w:rsidR="003A0A3D" w:rsidP="003A0A3D" w:rsidRDefault="003A0A3D" w14:paraId="09E7E17D" w14:textId="77777777">
      <w:pPr>
        <w:spacing w:after="0"/>
        <w:rPr>
          <w:rFonts w:cstheme="minorHAnsi"/>
          <w:sz w:val="24"/>
          <w:szCs w:val="24"/>
        </w:rPr>
      </w:pPr>
      <w:r w:rsidRPr="00C90A90">
        <w:rPr>
          <w:rFonts w:cstheme="minorHAnsi"/>
          <w:sz w:val="24"/>
          <w:szCs w:val="24"/>
        </w:rPr>
        <w:t>2 Credits</w:t>
      </w:r>
    </w:p>
    <w:p w:rsidRPr="00C90A90" w:rsidR="003A0A3D" w:rsidP="003A0A3D" w:rsidRDefault="003A0A3D" w14:paraId="1FC221B3" w14:textId="77777777">
      <w:pPr>
        <w:spacing w:after="0"/>
        <w:rPr>
          <w:rFonts w:cstheme="minorHAnsi"/>
          <w:sz w:val="24"/>
          <w:szCs w:val="24"/>
        </w:rPr>
      </w:pPr>
    </w:p>
    <w:p w:rsidRPr="00C90A90" w:rsidR="003A0A3D" w:rsidP="003A0A3D" w:rsidRDefault="003A0A3D" w14:paraId="759386B9" w14:textId="77777777">
      <w:pPr>
        <w:spacing w:after="0" w:line="240" w:lineRule="auto"/>
        <w:rPr>
          <w:rFonts w:cstheme="minorHAnsi"/>
          <w:b/>
          <w:sz w:val="20"/>
          <w:szCs w:val="20"/>
        </w:rPr>
      </w:pPr>
      <w:r w:rsidRPr="00C90A90">
        <w:rPr>
          <w:rFonts w:cstheme="minorHAnsi"/>
          <w:sz w:val="20"/>
          <w:szCs w:val="20"/>
        </w:rPr>
        <w:t>This course addresses issues related to the delivery of occupational therapy services. Topics include, but are not limited to: professionalism and ethical practice, administration and management, regulatory requirements for practice and patient care, current trends and issues, program planning, marketing, advocacy, quality improvement, reimbursement, and transition from student to practitioner.</w:t>
      </w:r>
    </w:p>
    <w:p w:rsidRPr="00C90A90" w:rsidR="003A0A3D" w:rsidP="003A0A3D" w:rsidRDefault="003A0A3D" w14:paraId="37A457FA" w14:textId="77777777">
      <w:pPr>
        <w:spacing w:after="0" w:line="240" w:lineRule="auto"/>
        <w:rPr>
          <w:rFonts w:cstheme="minorHAnsi"/>
          <w:sz w:val="24"/>
          <w:szCs w:val="24"/>
        </w:rPr>
      </w:pPr>
      <w:r w:rsidRPr="00C90A90">
        <w:rPr>
          <w:rFonts w:cstheme="minorHAnsi"/>
          <w:b/>
          <w:sz w:val="24"/>
          <w:szCs w:val="24"/>
        </w:rPr>
        <w:t xml:space="preserve">Prerequisite(s): </w:t>
      </w:r>
      <w:r w:rsidRPr="00C90A90">
        <w:rPr>
          <w:rFonts w:cstheme="minorHAnsi"/>
          <w:sz w:val="24"/>
          <w:szCs w:val="24"/>
        </w:rPr>
        <w:t>OTAP 1210, OTAP 1320, OTAP 1220, OTAP 1340, OTAP 1330, OTAP 1355, OTAP 1380, OTAP 1120, OTAP 1240</w:t>
      </w:r>
    </w:p>
    <w:p w:rsidRPr="00C90A90" w:rsidR="003A0A3D" w:rsidP="003A0A3D" w:rsidRDefault="003A0A3D" w14:paraId="36CFD389" w14:textId="77777777">
      <w:pPr>
        <w:spacing w:after="0" w:line="240" w:lineRule="auto"/>
        <w:rPr>
          <w:rFonts w:cstheme="minorHAnsi"/>
          <w:sz w:val="24"/>
          <w:szCs w:val="24"/>
        </w:rPr>
      </w:pPr>
      <w:r w:rsidRPr="00C90A90">
        <w:rPr>
          <w:rFonts w:cstheme="minorHAnsi"/>
          <w:sz w:val="24"/>
          <w:szCs w:val="24"/>
        </w:rPr>
        <w:t>Semester Availability: Fall</w:t>
      </w:r>
    </w:p>
    <w:p w:rsidRPr="00C90A90" w:rsidR="003A0A3D" w:rsidP="003A0A3D" w:rsidRDefault="003A0A3D" w14:paraId="5DF2EDB5" w14:textId="77777777">
      <w:pPr>
        <w:spacing w:after="0"/>
        <w:rPr>
          <w:rFonts w:cstheme="minorHAnsi"/>
          <w:b/>
          <w:sz w:val="24"/>
          <w:szCs w:val="24"/>
        </w:rPr>
      </w:pPr>
    </w:p>
    <w:p w:rsidRPr="00C90A90" w:rsidR="003A0A3D" w:rsidP="003A0A3D" w:rsidRDefault="003A0A3D" w14:paraId="4B9628C5" w14:textId="77777777">
      <w:pPr>
        <w:spacing w:after="0"/>
        <w:rPr>
          <w:rFonts w:cstheme="minorHAnsi"/>
          <w:b/>
          <w:sz w:val="24"/>
          <w:szCs w:val="24"/>
        </w:rPr>
      </w:pPr>
      <w:r w:rsidRPr="00C90A90">
        <w:rPr>
          <w:rFonts w:cstheme="minorHAnsi"/>
          <w:b/>
          <w:sz w:val="24"/>
          <w:szCs w:val="24"/>
        </w:rPr>
        <w:t>OTAP 2310 – OT Int. and Tx: Mental Health</w:t>
      </w:r>
    </w:p>
    <w:p w:rsidRPr="00C90A90" w:rsidR="003A0A3D" w:rsidP="003A0A3D" w:rsidRDefault="003A0A3D" w14:paraId="5AA6FC9C" w14:textId="77777777">
      <w:pPr>
        <w:spacing w:after="0"/>
        <w:rPr>
          <w:rFonts w:cstheme="minorHAnsi"/>
          <w:sz w:val="24"/>
          <w:szCs w:val="24"/>
        </w:rPr>
      </w:pPr>
      <w:r w:rsidRPr="00C90A90">
        <w:rPr>
          <w:rFonts w:cstheme="minorHAnsi"/>
          <w:sz w:val="24"/>
          <w:szCs w:val="24"/>
        </w:rPr>
        <w:t>3 Credits, 2 Lecture Hours, 3 Lab Hours</w:t>
      </w:r>
    </w:p>
    <w:p w:rsidRPr="00C90A90" w:rsidR="003A0A3D" w:rsidP="003A0A3D" w:rsidRDefault="003A0A3D" w14:paraId="5335CDDA" w14:textId="77777777">
      <w:pPr>
        <w:spacing w:after="0"/>
        <w:rPr>
          <w:rFonts w:cstheme="minorHAnsi"/>
          <w:sz w:val="24"/>
          <w:szCs w:val="24"/>
        </w:rPr>
      </w:pPr>
    </w:p>
    <w:p w:rsidRPr="00C90A90" w:rsidR="003A0A3D" w:rsidP="003A0A3D" w:rsidRDefault="003A0A3D" w14:paraId="52271496" w14:textId="77777777">
      <w:pPr>
        <w:spacing w:after="0" w:line="240" w:lineRule="auto"/>
        <w:rPr>
          <w:rFonts w:cstheme="minorHAnsi"/>
          <w:sz w:val="24"/>
          <w:szCs w:val="24"/>
        </w:rPr>
      </w:pPr>
      <w:r w:rsidRPr="00C90A90">
        <w:rPr>
          <w:rFonts w:cstheme="minorHAnsi"/>
        </w:rPr>
        <w:t>A study of occupational therapy interventions for individuals and populations with mental health limitations and obstacles to occupational engagement for individuals and populations. Topics include common diagnoses and treatment environments, treatment for areas of occupation. (ADL, IADL, education, work, play, leisure, rest/sleep, and social participation), considering performance skills, performance patterns, client factors and context will be reviewed. Students will be required to develop applications for enabling function and mental health well-being. </w:t>
      </w:r>
      <w:r w:rsidRPr="00C90A90">
        <w:rPr>
          <w:rFonts w:cstheme="minorHAnsi"/>
          <w:b/>
          <w:sz w:val="24"/>
          <w:szCs w:val="24"/>
        </w:rPr>
        <w:t xml:space="preserve">Prerequisite(s): </w:t>
      </w:r>
      <w:r w:rsidRPr="00C90A90">
        <w:rPr>
          <w:rFonts w:cstheme="minorHAnsi"/>
          <w:sz w:val="24"/>
          <w:szCs w:val="24"/>
        </w:rPr>
        <w:t>OTAP 1210, OTAP 1320, OTAP 1220, OTAP 1340, OTAP 1330, OTAP 1355, OTAP 1380, OTAP 1120, OTAP 1240</w:t>
      </w:r>
    </w:p>
    <w:p w:rsidRPr="00C90A90" w:rsidR="003A0A3D" w:rsidP="003A0A3D" w:rsidRDefault="003A0A3D" w14:paraId="404DAA04" w14:textId="77777777">
      <w:pPr>
        <w:spacing w:after="0" w:line="240" w:lineRule="auto"/>
        <w:rPr>
          <w:rFonts w:cstheme="minorHAnsi"/>
          <w:sz w:val="24"/>
          <w:szCs w:val="24"/>
        </w:rPr>
      </w:pPr>
      <w:r w:rsidRPr="00C90A90">
        <w:rPr>
          <w:rFonts w:cstheme="minorHAnsi"/>
          <w:sz w:val="24"/>
          <w:szCs w:val="24"/>
        </w:rPr>
        <w:t>Semester Availability: Fall</w:t>
      </w:r>
    </w:p>
    <w:p w:rsidRPr="00C90A90" w:rsidR="003A0A3D" w:rsidP="003A0A3D" w:rsidRDefault="003A0A3D" w14:paraId="7E802807" w14:textId="77777777">
      <w:pPr>
        <w:spacing w:after="0" w:line="240" w:lineRule="auto"/>
        <w:rPr>
          <w:rFonts w:cstheme="minorHAnsi"/>
          <w:sz w:val="24"/>
          <w:szCs w:val="24"/>
        </w:rPr>
      </w:pPr>
    </w:p>
    <w:p w:rsidRPr="00C90A90" w:rsidR="003A0A3D" w:rsidP="003A0A3D" w:rsidRDefault="003A0A3D" w14:paraId="158C86D0" w14:textId="77777777">
      <w:pPr>
        <w:spacing w:after="0"/>
        <w:rPr>
          <w:rFonts w:cstheme="minorHAnsi"/>
          <w:b/>
          <w:sz w:val="24"/>
          <w:szCs w:val="24"/>
        </w:rPr>
      </w:pPr>
      <w:r w:rsidRPr="00C90A90">
        <w:rPr>
          <w:rFonts w:cstheme="minorHAnsi"/>
          <w:b/>
          <w:sz w:val="24"/>
          <w:szCs w:val="24"/>
        </w:rPr>
        <w:t>OTAP 2330 – OT Int. and Tx: Adults</w:t>
      </w:r>
    </w:p>
    <w:p w:rsidRPr="00C90A90" w:rsidR="003A0A3D" w:rsidP="003A0A3D" w:rsidRDefault="003A0A3D" w14:paraId="4B1C8D30" w14:textId="77777777">
      <w:pPr>
        <w:spacing w:after="0"/>
        <w:rPr>
          <w:rFonts w:cstheme="minorHAnsi"/>
          <w:sz w:val="24"/>
          <w:szCs w:val="24"/>
        </w:rPr>
      </w:pPr>
      <w:r w:rsidRPr="00C90A90">
        <w:rPr>
          <w:rFonts w:cstheme="minorHAnsi"/>
          <w:sz w:val="24"/>
          <w:szCs w:val="24"/>
        </w:rPr>
        <w:t>3 Credits, 2 Lecture Hours, 3 Lab Hours</w:t>
      </w:r>
    </w:p>
    <w:p w:rsidRPr="00C90A90" w:rsidR="003A0A3D" w:rsidP="003A0A3D" w:rsidRDefault="003A0A3D" w14:paraId="21614A0C" w14:textId="77777777">
      <w:pPr>
        <w:spacing w:after="0"/>
        <w:rPr>
          <w:rFonts w:cstheme="minorHAnsi"/>
          <w:sz w:val="24"/>
          <w:szCs w:val="24"/>
        </w:rPr>
      </w:pPr>
    </w:p>
    <w:p w:rsidRPr="00C90A90" w:rsidR="003A0A3D" w:rsidP="003A0A3D" w:rsidRDefault="003A0A3D" w14:paraId="2C627F82" w14:textId="77777777">
      <w:pPr>
        <w:spacing w:after="0" w:line="240" w:lineRule="auto"/>
        <w:rPr>
          <w:rFonts w:cstheme="minorHAnsi"/>
          <w:sz w:val="24"/>
          <w:szCs w:val="24"/>
        </w:rPr>
      </w:pPr>
      <w:r w:rsidRPr="00C90A90">
        <w:rPr>
          <w:rFonts w:cstheme="minorHAnsi"/>
        </w:rPr>
        <w:t>A study of physical health limitations and obstacles to occupational engagement for individuals and populations. Topics include common diagnoses and treatment environments, treatment for areas of occupation. (ADL, IADL, education, work, play, leisure, rest/sleep, and social participation), considering performance skills, performance patterns, client factors and context will be reviewed. Students will be required to develop applications for enabling function and physical well-being. </w:t>
      </w:r>
      <w:r w:rsidRPr="00C90A90">
        <w:rPr>
          <w:rFonts w:cstheme="minorHAnsi"/>
          <w:b/>
          <w:sz w:val="24"/>
          <w:szCs w:val="24"/>
        </w:rPr>
        <w:t xml:space="preserve">Prerequisite(s): </w:t>
      </w:r>
      <w:r w:rsidRPr="00C90A90">
        <w:rPr>
          <w:rFonts w:cstheme="minorHAnsi"/>
          <w:sz w:val="24"/>
          <w:szCs w:val="24"/>
        </w:rPr>
        <w:t>OTAP 1210, OTAP 1320, OTAP 1220, OTAP 1340, OTAP 1330, OTAP 1355, OTAP 1380, OTAP 1120, OTAP 1240</w:t>
      </w:r>
    </w:p>
    <w:p w:rsidRPr="00C90A90" w:rsidR="003A0A3D" w:rsidP="003A0A3D" w:rsidRDefault="003A0A3D" w14:paraId="59C26D33" w14:textId="77777777">
      <w:pPr>
        <w:spacing w:after="0" w:line="240" w:lineRule="auto"/>
        <w:rPr>
          <w:rFonts w:cstheme="minorHAnsi"/>
          <w:sz w:val="24"/>
          <w:szCs w:val="24"/>
        </w:rPr>
      </w:pPr>
      <w:r w:rsidRPr="00C90A90">
        <w:rPr>
          <w:rFonts w:cstheme="minorHAnsi"/>
          <w:sz w:val="24"/>
          <w:szCs w:val="24"/>
        </w:rPr>
        <w:t>Semester Availability: Fall</w:t>
      </w:r>
    </w:p>
    <w:p w:rsidRPr="00C90A90" w:rsidR="003A0A3D" w:rsidP="003A0A3D" w:rsidRDefault="003A0A3D" w14:paraId="12E4289A" w14:textId="77777777">
      <w:pPr>
        <w:spacing w:after="0" w:line="240" w:lineRule="auto"/>
        <w:rPr>
          <w:rFonts w:cstheme="minorHAnsi"/>
          <w:sz w:val="24"/>
          <w:szCs w:val="24"/>
        </w:rPr>
      </w:pPr>
    </w:p>
    <w:p w:rsidRPr="00C90A90" w:rsidR="003A0A3D" w:rsidP="003A0A3D" w:rsidRDefault="003A0A3D" w14:paraId="55F66513" w14:textId="77777777">
      <w:pPr>
        <w:spacing w:after="0"/>
        <w:rPr>
          <w:rFonts w:cstheme="minorHAnsi"/>
          <w:b/>
          <w:sz w:val="24"/>
          <w:szCs w:val="24"/>
        </w:rPr>
      </w:pPr>
      <w:r w:rsidRPr="00C90A90">
        <w:rPr>
          <w:rFonts w:cstheme="minorHAnsi"/>
          <w:b/>
          <w:sz w:val="24"/>
          <w:szCs w:val="24"/>
        </w:rPr>
        <w:t>OTAP 2340 – OT Int. and Tx: Geriatrics</w:t>
      </w:r>
    </w:p>
    <w:p w:rsidRPr="00C90A90" w:rsidR="003A0A3D" w:rsidP="003A0A3D" w:rsidRDefault="003A0A3D" w14:paraId="68906E87" w14:textId="77777777">
      <w:pPr>
        <w:spacing w:after="0"/>
        <w:rPr>
          <w:rFonts w:cstheme="minorHAnsi"/>
          <w:sz w:val="24"/>
          <w:szCs w:val="24"/>
        </w:rPr>
      </w:pPr>
      <w:r w:rsidRPr="00C90A90">
        <w:rPr>
          <w:rFonts w:cstheme="minorHAnsi"/>
          <w:sz w:val="24"/>
          <w:szCs w:val="24"/>
        </w:rPr>
        <w:t>3 Credits, 2 Lecture Hours, 3 Lab Hours</w:t>
      </w:r>
    </w:p>
    <w:p w:rsidRPr="00C90A90" w:rsidR="003A0A3D" w:rsidP="003A0A3D" w:rsidRDefault="003A0A3D" w14:paraId="07ED2F13" w14:textId="77777777">
      <w:pPr>
        <w:spacing w:after="0" w:line="240" w:lineRule="auto"/>
        <w:rPr>
          <w:rFonts w:cstheme="minorHAnsi"/>
        </w:rPr>
      </w:pPr>
    </w:p>
    <w:p w:rsidRPr="00C90A90" w:rsidR="003A0A3D" w:rsidP="003A0A3D" w:rsidRDefault="003A0A3D" w14:paraId="3133B34F" w14:textId="77777777">
      <w:pPr>
        <w:spacing w:after="0" w:line="240" w:lineRule="auto"/>
        <w:rPr>
          <w:rFonts w:cstheme="minorHAnsi"/>
          <w:sz w:val="24"/>
          <w:szCs w:val="24"/>
        </w:rPr>
      </w:pPr>
      <w:r w:rsidRPr="00C90A90">
        <w:rPr>
          <w:rFonts w:cstheme="minorHAnsi"/>
        </w:rPr>
        <w:t xml:space="preserve">A study of physical and mental health limitations and obstacles to occupational engagement for individuals and populations.  Topics include common diagnoses and treatment environments, treatment for areas of occupation (ADL, IADL, rest and sleep, education, work, play, leisure, and social participation), considering performance skills, performance patterns, client factors and context will be reviewed.  Students will be required to develop applications for enabling function and physical well-being. </w:t>
      </w:r>
      <w:r w:rsidRPr="00C90A90">
        <w:rPr>
          <w:rFonts w:cstheme="minorHAnsi"/>
          <w:b/>
          <w:sz w:val="24"/>
          <w:szCs w:val="24"/>
        </w:rPr>
        <w:t xml:space="preserve">Prerequisite(s): </w:t>
      </w:r>
      <w:r w:rsidRPr="00C90A90">
        <w:rPr>
          <w:rFonts w:cstheme="minorHAnsi"/>
          <w:sz w:val="24"/>
          <w:szCs w:val="24"/>
        </w:rPr>
        <w:t>OTAP 1210, OTAP 1320, OTAP 1220, OTAP 1340, OTAP 1330, OTAP 1355, OTAP 1380, OTAP 1120, OTAP 1240</w:t>
      </w:r>
    </w:p>
    <w:p w:rsidRPr="00C90A90" w:rsidR="003A0A3D" w:rsidP="003A0A3D" w:rsidRDefault="003A0A3D" w14:paraId="2772BB83" w14:textId="77777777">
      <w:pPr>
        <w:spacing w:after="0" w:line="240" w:lineRule="auto"/>
        <w:rPr>
          <w:rFonts w:cstheme="minorHAnsi"/>
          <w:sz w:val="24"/>
          <w:szCs w:val="24"/>
        </w:rPr>
      </w:pPr>
      <w:r w:rsidRPr="00C90A90">
        <w:rPr>
          <w:rFonts w:cstheme="minorHAnsi"/>
          <w:sz w:val="24"/>
          <w:szCs w:val="24"/>
        </w:rPr>
        <w:t>Semester Availability: Fall</w:t>
      </w:r>
    </w:p>
    <w:p w:rsidRPr="00C90A90" w:rsidR="003A0A3D" w:rsidP="003A0A3D" w:rsidRDefault="003A0A3D" w14:paraId="779053F3" w14:textId="77777777">
      <w:pPr>
        <w:rPr>
          <w:rFonts w:cstheme="minorHAnsi"/>
          <w:sz w:val="24"/>
        </w:rPr>
      </w:pPr>
    </w:p>
    <w:p w:rsidRPr="00C90A90" w:rsidR="003A0A3D" w:rsidP="003A0A3D" w:rsidRDefault="003A0A3D" w14:paraId="76F1766D" w14:textId="77777777">
      <w:pPr>
        <w:spacing w:after="0"/>
        <w:rPr>
          <w:rFonts w:cstheme="minorHAnsi"/>
          <w:b/>
          <w:sz w:val="24"/>
          <w:szCs w:val="24"/>
        </w:rPr>
      </w:pPr>
      <w:r w:rsidRPr="00C90A90">
        <w:rPr>
          <w:rFonts w:cstheme="minorHAnsi"/>
          <w:b/>
          <w:sz w:val="24"/>
          <w:szCs w:val="24"/>
        </w:rPr>
        <w:t>OTAP 2350 – Pediatric Occupational Therapy</w:t>
      </w:r>
    </w:p>
    <w:p w:rsidRPr="00C90A90" w:rsidR="003A0A3D" w:rsidP="003A0A3D" w:rsidRDefault="003A0A3D" w14:paraId="28593C32" w14:textId="77777777">
      <w:pPr>
        <w:spacing w:after="0"/>
        <w:rPr>
          <w:rFonts w:cstheme="minorHAnsi"/>
          <w:sz w:val="24"/>
          <w:szCs w:val="24"/>
        </w:rPr>
      </w:pPr>
      <w:r w:rsidRPr="00C90A90">
        <w:rPr>
          <w:rFonts w:cstheme="minorHAnsi"/>
          <w:sz w:val="24"/>
          <w:szCs w:val="24"/>
        </w:rPr>
        <w:t>3 Credits, 2 Lecture Hours, 3 Lab Hours</w:t>
      </w:r>
    </w:p>
    <w:p w:rsidRPr="00C90A90" w:rsidR="003A0A3D" w:rsidP="003A0A3D" w:rsidRDefault="003A0A3D" w14:paraId="026702BD" w14:textId="77777777">
      <w:pPr>
        <w:spacing w:after="0"/>
        <w:rPr>
          <w:rFonts w:cstheme="minorHAnsi"/>
          <w:sz w:val="24"/>
          <w:szCs w:val="24"/>
        </w:rPr>
      </w:pPr>
    </w:p>
    <w:p w:rsidRPr="00C90A90" w:rsidR="003A0A3D" w:rsidP="003A0A3D" w:rsidRDefault="003A0A3D" w14:paraId="44E0C575" w14:textId="77777777">
      <w:pPr>
        <w:spacing w:after="0" w:line="240" w:lineRule="auto"/>
        <w:rPr>
          <w:rFonts w:cstheme="minorHAnsi"/>
          <w:sz w:val="20"/>
          <w:szCs w:val="20"/>
        </w:rPr>
      </w:pPr>
      <w:r w:rsidRPr="00C90A90">
        <w:rPr>
          <w:rFonts w:cstheme="minorHAnsi"/>
          <w:sz w:val="20"/>
          <w:szCs w:val="20"/>
        </w:rPr>
        <w:t>Students will be introduced to commonly treated disorders in children and developmentally disabled individuals. Occupational therapy treatment techniques, rationale and application are presented. Pediatric occupational engagement in self-care, play, and school with consideration of performance skills, performance patterns, client factors and context will be reviewed. Laboratory experience will include entry level treatment skills and simulated treatment practice using purposeful activities (occupation).</w:t>
      </w:r>
    </w:p>
    <w:p w:rsidRPr="00C90A90" w:rsidR="003A0A3D" w:rsidP="003A0A3D" w:rsidRDefault="003A0A3D" w14:paraId="7E03E734" w14:textId="77777777">
      <w:pPr>
        <w:spacing w:after="0" w:line="240" w:lineRule="auto"/>
        <w:rPr>
          <w:rFonts w:cstheme="minorHAnsi"/>
          <w:sz w:val="24"/>
          <w:szCs w:val="24"/>
        </w:rPr>
      </w:pPr>
      <w:r w:rsidRPr="00C90A90">
        <w:rPr>
          <w:rFonts w:cstheme="minorHAnsi"/>
          <w:b/>
          <w:sz w:val="24"/>
          <w:szCs w:val="24"/>
        </w:rPr>
        <w:t xml:space="preserve">Prerequisite(s): </w:t>
      </w:r>
      <w:r w:rsidRPr="00C90A90">
        <w:rPr>
          <w:rFonts w:cstheme="minorHAnsi"/>
          <w:sz w:val="24"/>
          <w:szCs w:val="24"/>
        </w:rPr>
        <w:t>OTAP 1210, OTAP 1320, OTAP 1220, OTAP 1340, OTAP 1330, OTAP 1355, OTAP 1380, OTAP 1120, OTAP 1240</w:t>
      </w:r>
    </w:p>
    <w:p w:rsidRPr="00C90A90" w:rsidR="003A0A3D" w:rsidP="003A0A3D" w:rsidRDefault="003A0A3D" w14:paraId="76C9B497" w14:textId="77777777">
      <w:pPr>
        <w:spacing w:after="0" w:line="240" w:lineRule="auto"/>
        <w:rPr>
          <w:rFonts w:cstheme="minorHAnsi"/>
          <w:sz w:val="24"/>
          <w:szCs w:val="24"/>
        </w:rPr>
      </w:pPr>
      <w:r w:rsidRPr="00C90A90">
        <w:rPr>
          <w:rFonts w:cstheme="minorHAnsi"/>
          <w:sz w:val="24"/>
          <w:szCs w:val="24"/>
        </w:rPr>
        <w:t>Semester Availability: Fall</w:t>
      </w:r>
    </w:p>
    <w:p w:rsidRPr="00C90A90" w:rsidR="003A0A3D" w:rsidP="003A0A3D" w:rsidRDefault="003A0A3D" w14:paraId="33220B0E" w14:textId="77777777">
      <w:pPr>
        <w:rPr>
          <w:rFonts w:cstheme="minorHAnsi"/>
          <w:sz w:val="24"/>
        </w:rPr>
      </w:pPr>
    </w:p>
    <w:p w:rsidRPr="00C90A90" w:rsidR="003A0A3D" w:rsidP="003A0A3D" w:rsidRDefault="003A0A3D" w14:paraId="3C0ED7DA" w14:textId="77777777">
      <w:pPr>
        <w:spacing w:after="0"/>
        <w:rPr>
          <w:rFonts w:cstheme="minorHAnsi"/>
          <w:b/>
          <w:sz w:val="24"/>
          <w:szCs w:val="24"/>
        </w:rPr>
      </w:pPr>
      <w:r w:rsidRPr="00C90A90">
        <w:rPr>
          <w:rFonts w:cstheme="minorHAnsi"/>
          <w:b/>
          <w:sz w:val="24"/>
          <w:szCs w:val="24"/>
        </w:rPr>
        <w:t xml:space="preserve">OTAP 2110 – Level I C </w:t>
      </w:r>
    </w:p>
    <w:p w:rsidRPr="00C90A90" w:rsidR="003A0A3D" w:rsidP="003A0A3D" w:rsidRDefault="003A0A3D" w14:paraId="207B8FC7" w14:textId="77777777">
      <w:pPr>
        <w:spacing w:after="0"/>
        <w:rPr>
          <w:rFonts w:cstheme="minorHAnsi"/>
          <w:sz w:val="24"/>
          <w:szCs w:val="24"/>
        </w:rPr>
      </w:pPr>
      <w:r w:rsidRPr="00C90A90">
        <w:rPr>
          <w:rFonts w:cstheme="minorHAnsi"/>
          <w:sz w:val="24"/>
          <w:szCs w:val="24"/>
        </w:rPr>
        <w:t>1 Credits, 1 Field Experience</w:t>
      </w:r>
    </w:p>
    <w:p w:rsidRPr="00C90A90" w:rsidR="003A0A3D" w:rsidP="003A0A3D" w:rsidRDefault="003A0A3D" w14:paraId="3F478701" w14:textId="77777777">
      <w:pPr>
        <w:spacing w:after="0"/>
        <w:rPr>
          <w:rFonts w:cstheme="minorHAnsi"/>
          <w:sz w:val="24"/>
          <w:szCs w:val="24"/>
        </w:rPr>
      </w:pPr>
    </w:p>
    <w:p w:rsidRPr="00C90A90" w:rsidR="003A0A3D" w:rsidP="003A0A3D" w:rsidRDefault="003A0A3D" w14:paraId="361316AB" w14:textId="77777777">
      <w:pPr>
        <w:spacing w:after="0" w:line="240" w:lineRule="auto"/>
        <w:rPr>
          <w:rFonts w:cstheme="minorHAnsi"/>
          <w:b/>
          <w:sz w:val="20"/>
          <w:szCs w:val="20"/>
        </w:rPr>
      </w:pPr>
      <w:r w:rsidRPr="00C90A90">
        <w:rPr>
          <w:rFonts w:cstheme="minorHAnsi"/>
          <w:sz w:val="20"/>
          <w:szCs w:val="20"/>
        </w:rPr>
        <w:t>This course provides an opportunity for the OTA student to apply academic knowledge of occupational therapy to practice through a Level I Fieldwork experience.</w:t>
      </w:r>
    </w:p>
    <w:p w:rsidRPr="00C90A90" w:rsidR="003A0A3D" w:rsidP="003A0A3D" w:rsidRDefault="003A0A3D" w14:paraId="155967C7" w14:textId="77777777">
      <w:pPr>
        <w:spacing w:after="0" w:line="240" w:lineRule="auto"/>
        <w:rPr>
          <w:rFonts w:cstheme="minorHAnsi"/>
          <w:sz w:val="24"/>
          <w:szCs w:val="24"/>
        </w:rPr>
      </w:pPr>
      <w:r w:rsidRPr="00C90A90">
        <w:rPr>
          <w:rFonts w:cstheme="minorHAnsi"/>
          <w:b/>
          <w:sz w:val="24"/>
          <w:szCs w:val="24"/>
        </w:rPr>
        <w:t xml:space="preserve">Prerequisite(s): </w:t>
      </w:r>
      <w:r w:rsidRPr="00C90A90">
        <w:rPr>
          <w:rFonts w:cstheme="minorHAnsi"/>
          <w:sz w:val="24"/>
          <w:szCs w:val="24"/>
        </w:rPr>
        <w:t>OTAP 1210, OTAP 1320, OTAP 1220, OTAP 1340, OTAP 1330, OTAP 1355, OTAP 1380, OTAP 1120, OTAP 1240</w:t>
      </w:r>
    </w:p>
    <w:p w:rsidRPr="00C90A90" w:rsidR="003A0A3D" w:rsidP="003A0A3D" w:rsidRDefault="003A0A3D" w14:paraId="21EF05FA" w14:textId="77777777">
      <w:pPr>
        <w:spacing w:after="0" w:line="240" w:lineRule="auto"/>
        <w:rPr>
          <w:rFonts w:cstheme="minorHAnsi"/>
          <w:sz w:val="24"/>
          <w:szCs w:val="24"/>
        </w:rPr>
      </w:pPr>
      <w:r w:rsidRPr="00C90A90">
        <w:rPr>
          <w:rFonts w:cstheme="minorHAnsi"/>
          <w:sz w:val="24"/>
          <w:szCs w:val="24"/>
        </w:rPr>
        <w:t>Semester Availability: Fall</w:t>
      </w:r>
    </w:p>
    <w:p w:rsidRPr="00C90A90" w:rsidR="003A0A3D" w:rsidP="003A0A3D" w:rsidRDefault="003A0A3D" w14:paraId="69C502A3" w14:textId="77777777">
      <w:pPr>
        <w:spacing w:after="0" w:line="240" w:lineRule="auto"/>
        <w:rPr>
          <w:rFonts w:cstheme="minorHAnsi"/>
          <w:sz w:val="24"/>
          <w:szCs w:val="24"/>
        </w:rPr>
      </w:pPr>
    </w:p>
    <w:p w:rsidRPr="00C90A90" w:rsidR="003A0A3D" w:rsidP="003A0A3D" w:rsidRDefault="003A0A3D" w14:paraId="4603179B" w14:textId="77777777">
      <w:pPr>
        <w:spacing w:after="0" w:line="240" w:lineRule="auto"/>
        <w:rPr>
          <w:rFonts w:cstheme="minorHAnsi"/>
          <w:sz w:val="24"/>
          <w:szCs w:val="24"/>
        </w:rPr>
      </w:pPr>
    </w:p>
    <w:p w:rsidRPr="00C90A90" w:rsidR="003A0A3D" w:rsidP="003A0A3D" w:rsidRDefault="003A0A3D" w14:paraId="7FAD80D4" w14:textId="77777777">
      <w:pPr>
        <w:spacing w:after="0"/>
        <w:rPr>
          <w:rFonts w:cstheme="minorHAnsi"/>
          <w:b/>
          <w:sz w:val="24"/>
          <w:szCs w:val="24"/>
        </w:rPr>
      </w:pPr>
      <w:r w:rsidRPr="00C90A90">
        <w:rPr>
          <w:rFonts w:cstheme="minorHAnsi"/>
          <w:b/>
          <w:sz w:val="24"/>
          <w:szCs w:val="24"/>
        </w:rPr>
        <w:t xml:space="preserve">OTAP 2610 – Level II A </w:t>
      </w:r>
    </w:p>
    <w:p w:rsidRPr="00C90A90" w:rsidR="003A0A3D" w:rsidP="003A0A3D" w:rsidRDefault="003A0A3D" w14:paraId="3E3437F5" w14:textId="77777777">
      <w:pPr>
        <w:spacing w:after="0"/>
        <w:rPr>
          <w:rFonts w:cstheme="minorHAnsi"/>
          <w:sz w:val="24"/>
          <w:szCs w:val="24"/>
        </w:rPr>
      </w:pPr>
      <w:r w:rsidRPr="00C90A90">
        <w:rPr>
          <w:rFonts w:cstheme="minorHAnsi"/>
          <w:sz w:val="24"/>
          <w:szCs w:val="24"/>
        </w:rPr>
        <w:t>6 Credits</w:t>
      </w:r>
    </w:p>
    <w:p w:rsidRPr="00C90A90" w:rsidR="003A0A3D" w:rsidP="003A0A3D" w:rsidRDefault="003A0A3D" w14:paraId="74537E0E" w14:textId="77777777">
      <w:pPr>
        <w:spacing w:after="0"/>
        <w:rPr>
          <w:rFonts w:cstheme="minorHAnsi"/>
          <w:sz w:val="24"/>
          <w:szCs w:val="24"/>
        </w:rPr>
      </w:pPr>
    </w:p>
    <w:p w:rsidRPr="00C90A90" w:rsidR="003A0A3D" w:rsidP="003A0A3D" w:rsidRDefault="003A0A3D" w14:paraId="4217C6F0" w14:textId="77777777">
      <w:pPr>
        <w:spacing w:after="0" w:line="240" w:lineRule="auto"/>
        <w:rPr>
          <w:rFonts w:cstheme="minorHAnsi"/>
          <w:sz w:val="24"/>
          <w:szCs w:val="24"/>
        </w:rPr>
      </w:pPr>
      <w:r w:rsidRPr="00C90A90">
        <w:rPr>
          <w:rFonts w:cstheme="minorHAnsi"/>
          <w:sz w:val="20"/>
          <w:szCs w:val="20"/>
        </w:rPr>
        <w:t xml:space="preserve">First of two </w:t>
      </w:r>
      <w:r w:rsidRPr="00C90A90">
        <w:rPr>
          <w:rFonts w:cstheme="minorHAnsi"/>
          <w:color w:val="000000"/>
          <w:sz w:val="20"/>
          <w:szCs w:val="20"/>
          <w:shd w:val="clear" w:color="auto" w:fill="FFFFFF"/>
        </w:rPr>
        <w:t xml:space="preserve">eight-week fieldwork experiences (ACOTE requirement) designed to provide the OTA student the opportunity to work in an OT setting, under the supervision of an OTR or COTA. Students will participate in the supervised delivery of occupational therapy services in a variety of settings, utilizing skills, concepts, techniques, and strategies learned through academic preparation. Opportunities will be provided for the students to synthesize, develop, and apply academic knowledge and entry level practice skills within the fieldwork setting. </w:t>
      </w:r>
      <w:r w:rsidRPr="00C90A90">
        <w:rPr>
          <w:rFonts w:cstheme="minorHAnsi"/>
          <w:b/>
          <w:sz w:val="24"/>
          <w:szCs w:val="24"/>
        </w:rPr>
        <w:t xml:space="preserve">Prerequisite(s): </w:t>
      </w:r>
      <w:r w:rsidRPr="00C90A90">
        <w:rPr>
          <w:rFonts w:cstheme="minorHAnsi"/>
          <w:sz w:val="24"/>
          <w:szCs w:val="24"/>
        </w:rPr>
        <w:t>Completion of all General Education and OTAP coursework</w:t>
      </w:r>
    </w:p>
    <w:p w:rsidRPr="00C90A90" w:rsidR="003A0A3D" w:rsidP="003A0A3D" w:rsidRDefault="003A0A3D" w14:paraId="2537B5BD" w14:textId="77777777">
      <w:pPr>
        <w:spacing w:after="0" w:line="240" w:lineRule="auto"/>
        <w:rPr>
          <w:rFonts w:cstheme="minorHAnsi"/>
          <w:sz w:val="24"/>
          <w:szCs w:val="24"/>
        </w:rPr>
      </w:pPr>
      <w:r w:rsidRPr="00C90A90">
        <w:rPr>
          <w:rFonts w:cstheme="minorHAnsi"/>
          <w:sz w:val="24"/>
          <w:szCs w:val="24"/>
        </w:rPr>
        <w:t>Semester Availability: Spring</w:t>
      </w:r>
    </w:p>
    <w:p w:rsidRPr="00C90A90" w:rsidR="00AF3D91" w:rsidP="003A0A3D" w:rsidRDefault="00AF3D91" w14:paraId="6543D140" w14:textId="77777777">
      <w:pPr>
        <w:spacing w:after="0"/>
        <w:rPr>
          <w:rFonts w:cstheme="minorHAnsi"/>
          <w:b/>
          <w:sz w:val="24"/>
          <w:szCs w:val="24"/>
        </w:rPr>
      </w:pPr>
    </w:p>
    <w:p w:rsidRPr="00C90A90" w:rsidR="003A0A3D" w:rsidP="003A0A3D" w:rsidRDefault="003A0A3D" w14:paraId="75BF69ED" w14:textId="77777777">
      <w:pPr>
        <w:spacing w:after="0"/>
        <w:rPr>
          <w:rFonts w:cstheme="minorHAnsi"/>
          <w:b/>
          <w:sz w:val="24"/>
          <w:szCs w:val="24"/>
        </w:rPr>
      </w:pPr>
      <w:r w:rsidRPr="00C90A90">
        <w:rPr>
          <w:rFonts w:cstheme="minorHAnsi"/>
          <w:b/>
          <w:sz w:val="24"/>
          <w:szCs w:val="24"/>
        </w:rPr>
        <w:t xml:space="preserve">OTAP 2620 – Level II B </w:t>
      </w:r>
    </w:p>
    <w:p w:rsidRPr="00C90A90" w:rsidR="003A0A3D" w:rsidP="003A0A3D" w:rsidRDefault="003A0A3D" w14:paraId="4B4F9598" w14:textId="77777777">
      <w:pPr>
        <w:spacing w:after="0"/>
        <w:rPr>
          <w:rFonts w:cstheme="minorHAnsi"/>
          <w:sz w:val="24"/>
          <w:szCs w:val="24"/>
        </w:rPr>
      </w:pPr>
      <w:r w:rsidRPr="00C90A90">
        <w:rPr>
          <w:rFonts w:cstheme="minorHAnsi"/>
          <w:sz w:val="24"/>
          <w:szCs w:val="24"/>
        </w:rPr>
        <w:t>6 Credits</w:t>
      </w:r>
    </w:p>
    <w:p w:rsidRPr="00C90A90" w:rsidR="003A0A3D" w:rsidP="003A0A3D" w:rsidRDefault="003A0A3D" w14:paraId="472AC2A8" w14:textId="77777777">
      <w:pPr>
        <w:spacing w:after="0"/>
        <w:rPr>
          <w:rFonts w:cstheme="minorHAnsi"/>
          <w:sz w:val="24"/>
          <w:szCs w:val="24"/>
        </w:rPr>
      </w:pPr>
    </w:p>
    <w:p w:rsidRPr="00C90A90" w:rsidR="003A0A3D" w:rsidP="003A0A3D" w:rsidRDefault="003A0A3D" w14:paraId="4E7A8A16" w14:textId="77777777">
      <w:pPr>
        <w:spacing w:after="0" w:line="240" w:lineRule="auto"/>
        <w:rPr>
          <w:rFonts w:cstheme="minorHAnsi"/>
          <w:b/>
          <w:sz w:val="20"/>
          <w:szCs w:val="20"/>
        </w:rPr>
      </w:pPr>
      <w:r w:rsidRPr="00C90A90">
        <w:rPr>
          <w:rFonts w:cstheme="minorHAnsi"/>
          <w:sz w:val="20"/>
          <w:szCs w:val="20"/>
        </w:rPr>
        <w:t xml:space="preserve">Second of two </w:t>
      </w:r>
      <w:r w:rsidRPr="00C90A90">
        <w:rPr>
          <w:rFonts w:cstheme="minorHAnsi"/>
          <w:color w:val="000000"/>
          <w:sz w:val="20"/>
          <w:szCs w:val="20"/>
          <w:shd w:val="clear" w:color="auto" w:fill="FFFFFF"/>
        </w:rPr>
        <w:t xml:space="preserve">eight-week fieldwork experiences (ACOTE requirement) designed to provide the OTA student the opportunity to work in an OT setting, under the supervision of an OTR or COTA. Students will participate in the supervised delivery of occupational therapy services in a variety of settings, utilizing skills, concepts, techniques, and strategies learned through academic preparation. Opportunities will be provided for the students to synthesize, develop, and apply academic knowledge and entry level practice skills within the fieldwork setting. </w:t>
      </w:r>
    </w:p>
    <w:p w:rsidRPr="00C90A90" w:rsidR="003A0A3D" w:rsidP="003A0A3D" w:rsidRDefault="003A0A3D" w14:paraId="4E104CC7" w14:textId="77777777">
      <w:pPr>
        <w:spacing w:after="0" w:line="240" w:lineRule="auto"/>
        <w:rPr>
          <w:rFonts w:cstheme="minorHAnsi"/>
          <w:sz w:val="24"/>
          <w:szCs w:val="24"/>
        </w:rPr>
      </w:pPr>
      <w:r w:rsidRPr="00C90A90">
        <w:rPr>
          <w:rFonts w:cstheme="minorHAnsi"/>
          <w:b/>
          <w:sz w:val="24"/>
          <w:szCs w:val="24"/>
        </w:rPr>
        <w:t xml:space="preserve">Prerequisite(s): </w:t>
      </w:r>
      <w:r w:rsidRPr="00C90A90">
        <w:rPr>
          <w:rFonts w:cstheme="minorHAnsi"/>
          <w:sz w:val="24"/>
          <w:szCs w:val="24"/>
        </w:rPr>
        <w:t>Completion of all General Education and OTAP coursework</w:t>
      </w:r>
    </w:p>
    <w:p w:rsidRPr="00C90A90" w:rsidR="003A0A3D" w:rsidP="003A0A3D" w:rsidRDefault="003A0A3D" w14:paraId="625E3F83" w14:textId="77777777">
      <w:pPr>
        <w:spacing w:after="0" w:line="240" w:lineRule="auto"/>
        <w:rPr>
          <w:rFonts w:cstheme="minorHAnsi"/>
          <w:sz w:val="24"/>
          <w:szCs w:val="24"/>
        </w:rPr>
      </w:pPr>
      <w:r w:rsidRPr="00C90A90">
        <w:rPr>
          <w:rFonts w:cstheme="minorHAnsi"/>
          <w:sz w:val="24"/>
          <w:szCs w:val="24"/>
        </w:rPr>
        <w:t>Semester Availability: Spring</w:t>
      </w:r>
    </w:p>
    <w:p w:rsidRPr="00C90A90" w:rsidR="003A0A3D" w:rsidP="003A0A3D" w:rsidRDefault="003A0A3D" w14:paraId="54B780E5" w14:textId="77777777">
      <w:pPr>
        <w:rPr>
          <w:rFonts w:cstheme="minorHAnsi"/>
          <w:sz w:val="24"/>
        </w:rPr>
      </w:pPr>
    </w:p>
    <w:p w:rsidR="00CC617C" w:rsidRDefault="00CC617C" w14:paraId="5FF9802F" w14:textId="77777777">
      <w:pPr>
        <w:rPr>
          <w:rFonts w:eastAsiaTheme="majorEastAsia" w:cstheme="minorHAnsi"/>
          <w:color w:val="365F91" w:themeColor="accent1" w:themeShade="BF"/>
          <w:sz w:val="26"/>
          <w:szCs w:val="26"/>
        </w:rPr>
      </w:pPr>
      <w:bookmarkStart w:name="_Toc207963136" w:id="135"/>
      <w:r>
        <w:rPr>
          <w:rFonts w:cstheme="minorHAnsi"/>
        </w:rPr>
        <w:br w:type="page"/>
      </w:r>
    </w:p>
    <w:p w:rsidRPr="00C90A90" w:rsidR="00A46B04" w:rsidP="00632ECE" w:rsidRDefault="00A46B04" w14:paraId="4EC9A63D" w14:textId="6F2455B9">
      <w:pPr>
        <w:pStyle w:val="Heading2"/>
        <w:rPr>
          <w:rFonts w:asciiTheme="minorHAnsi" w:hAnsiTheme="minorHAnsi" w:cstheme="minorHAnsi"/>
        </w:rPr>
      </w:pPr>
      <w:bookmarkStart w:name="_Hlk208137418" w:id="136"/>
      <w:r w:rsidRPr="00C90A90">
        <w:rPr>
          <w:rFonts w:asciiTheme="minorHAnsi" w:hAnsiTheme="minorHAnsi" w:cstheme="minorHAnsi"/>
        </w:rPr>
        <w:t>DISCIPLINARY WRITTEN WARNING</w:t>
      </w:r>
      <w:bookmarkEnd w:id="135"/>
    </w:p>
    <w:p w:rsidRPr="00C90A90" w:rsidR="00A46B04" w:rsidP="00A46B04" w:rsidRDefault="00A46B04" w14:paraId="28FB61CE" w14:textId="77777777">
      <w:pPr>
        <w:rPr>
          <w:rFonts w:cstheme="minorHAnsi"/>
        </w:rPr>
      </w:pPr>
      <w:r w:rsidRPr="00C90A90">
        <w:rPr>
          <w:rFonts w:cstheme="minorHAnsi"/>
        </w:rPr>
        <w:t>The following was issued today and is to be made part of the student’s official record:</w:t>
      </w:r>
    </w:p>
    <w:p w:rsidRPr="00C90A90" w:rsidR="00A46B04" w:rsidP="00A46B04" w:rsidRDefault="00A46B04" w14:paraId="4EE3E80A" w14:textId="77777777">
      <w:pPr>
        <w:rPr>
          <w:rFonts w:cstheme="minorHAnsi"/>
        </w:rPr>
      </w:pPr>
      <w:r w:rsidRPr="00C90A90">
        <w:rPr>
          <w:rFonts w:cstheme="minorHAnsi"/>
        </w:rPr>
        <w:t>Name: ____________________________________________</w:t>
      </w:r>
      <w:r w:rsidRPr="00C90A90">
        <w:rPr>
          <w:rFonts w:cstheme="minorHAnsi"/>
        </w:rPr>
        <w:tab/>
      </w:r>
      <w:r w:rsidRPr="00C90A90">
        <w:rPr>
          <w:rFonts w:cstheme="minorHAnsi"/>
        </w:rPr>
        <w:t>Date: ____________________</w:t>
      </w:r>
    </w:p>
    <w:p w:rsidRPr="00C90A90" w:rsidR="00A46B04" w:rsidP="00A46B04" w:rsidRDefault="00A46B04" w14:paraId="1849970F" w14:textId="77777777">
      <w:pPr>
        <w:rPr>
          <w:rFonts w:cstheme="minorHAnsi"/>
        </w:rPr>
      </w:pPr>
      <w:r w:rsidRPr="00C90A90">
        <w:rPr>
          <w:rFonts w:cstheme="minorHAnsi"/>
        </w:rPr>
        <w:t>I have counseled with ____________________________________________ regarding the following:</w:t>
      </w:r>
    </w:p>
    <w:p w:rsidRPr="00C90A90" w:rsidR="00A46B04" w:rsidP="0014257E" w:rsidRDefault="00A46B04" w14:paraId="5A34E29B"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Unexcused Academic Absence</w:t>
      </w:r>
    </w:p>
    <w:p w:rsidRPr="00C90A90" w:rsidR="00A46B04" w:rsidP="0014257E" w:rsidRDefault="00A46B04" w14:paraId="39E62B14"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Unexcused Clinical Absence</w:t>
      </w:r>
    </w:p>
    <w:p w:rsidRPr="00C90A90" w:rsidR="00A46B04" w:rsidP="0014257E" w:rsidRDefault="00A46B04" w14:paraId="4E0F5EC7"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Excessive Excused Absences</w:t>
      </w:r>
    </w:p>
    <w:p w:rsidRPr="00C90A90" w:rsidR="00A46B04" w:rsidP="0014257E" w:rsidRDefault="00A46B04" w14:paraId="3EB3E131"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Sleeping in Class/Clinical</w:t>
      </w:r>
    </w:p>
    <w:p w:rsidRPr="00C90A90" w:rsidR="00A46B04" w:rsidP="0014257E" w:rsidRDefault="00A46B04" w14:paraId="15D2FA08"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Dishonesty</w:t>
      </w:r>
    </w:p>
    <w:p w:rsidRPr="00C90A90" w:rsidR="00A46B04" w:rsidP="0014257E" w:rsidRDefault="00A46B04" w14:paraId="59CEC797"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Lack of Interest</w:t>
      </w:r>
    </w:p>
    <w:p w:rsidRPr="00C90A90" w:rsidR="00A46B04" w:rsidP="0014257E" w:rsidRDefault="00A46B04" w14:paraId="6CCBDF05"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Failure to Obey Orders</w:t>
      </w:r>
    </w:p>
    <w:p w:rsidRPr="00C90A90" w:rsidR="00A46B04" w:rsidP="0014257E" w:rsidRDefault="00A46B04" w14:paraId="6437A39F"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Poor Personal Appearance in Class/Clinical</w:t>
      </w:r>
    </w:p>
    <w:p w:rsidRPr="00C90A90" w:rsidR="00A46B04" w:rsidP="0014257E" w:rsidRDefault="00A46B04" w14:paraId="458CFEAD"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Lack of Cooperation with Personnel</w:t>
      </w:r>
    </w:p>
    <w:p w:rsidRPr="00C90A90" w:rsidR="00A46B04" w:rsidP="0014257E" w:rsidRDefault="00A46B04" w14:paraId="4D130C9C"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Leaving Without Permission</w:t>
      </w:r>
    </w:p>
    <w:p w:rsidRPr="00C90A90" w:rsidR="00A46B04" w:rsidP="0014257E" w:rsidRDefault="00A46B04" w14:paraId="6ED7ADBC"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Improper Clinical Uniform</w:t>
      </w:r>
    </w:p>
    <w:p w:rsidRPr="00C90A90" w:rsidR="00A46B04" w:rsidP="0014257E" w:rsidRDefault="00A46B04" w14:paraId="6331092B"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Tardiness</w:t>
      </w:r>
    </w:p>
    <w:p w:rsidRPr="00C90A90" w:rsidR="00A46B04" w:rsidP="0014257E" w:rsidRDefault="00A46B04" w14:paraId="6B39AAD5"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Inappropriate Conduct</w:t>
      </w:r>
    </w:p>
    <w:p w:rsidRPr="00C90A90" w:rsidR="00A46B04" w:rsidP="0014257E" w:rsidRDefault="00A46B04" w14:paraId="1E5BA305"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Other:_______________________________________________________________________________________________________________________________________________________</w:t>
      </w:r>
    </w:p>
    <w:p w:rsidRPr="00C90A90" w:rsidR="00A46B04" w:rsidP="0014257E" w:rsidRDefault="00A46B04" w14:paraId="3C89B130"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The counseling ended positively with no future problems anticipated.</w:t>
      </w:r>
    </w:p>
    <w:p w:rsidRPr="00C90A90" w:rsidR="00A46B04" w:rsidP="0014257E" w:rsidRDefault="00A46B04" w14:paraId="095F4506"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The student acknowledges the gravity of the problem and will attempt to alleviate it.</w:t>
      </w:r>
    </w:p>
    <w:p w:rsidRPr="00C90A90" w:rsidR="00A46B04" w:rsidP="0014257E" w:rsidRDefault="00A46B04" w14:paraId="26E7AEB4" w14:textId="77777777">
      <w:pPr>
        <w:pStyle w:val="ListParagraph"/>
        <w:numPr>
          <w:ilvl w:val="0"/>
          <w:numId w:val="14"/>
        </w:numPr>
        <w:rPr>
          <w:rFonts w:cstheme="minorHAnsi"/>
        </w:rPr>
      </w:pPr>
      <w:proofErr w:type="gramStart"/>
      <w:r w:rsidRPr="00C90A90">
        <w:rPr>
          <w:rFonts w:cstheme="minorHAnsi"/>
        </w:rPr>
        <w:t xml:space="preserve">(  </w:t>
      </w:r>
      <w:proofErr w:type="gramEnd"/>
      <w:r w:rsidRPr="00C90A90">
        <w:rPr>
          <w:rFonts w:cstheme="minorHAnsi"/>
        </w:rPr>
        <w:t xml:space="preserve"> ) The student understands what must be done to eradicate the problem and will attempt to do so. Further counseling will be given________________________________________.</w:t>
      </w:r>
    </w:p>
    <w:p w:rsidRPr="00C90A90" w:rsidR="00A46B04" w:rsidP="00A46B04" w:rsidRDefault="00A46B04" w14:paraId="2125F9B9" w14:textId="77777777">
      <w:pPr>
        <w:spacing w:after="120" w:line="720" w:lineRule="auto"/>
        <w:ind w:left="360"/>
        <w:rPr>
          <w:rFonts w:cstheme="minorHAnsi"/>
        </w:rPr>
      </w:pPr>
      <w:r w:rsidRPr="00C90A90">
        <w:rPr>
          <w:rFonts w:cstheme="minorHAnsi"/>
        </w:rPr>
        <w:t>Student Statement: ____________________________________________________________________________________________________________________________________________________________________</w:t>
      </w:r>
    </w:p>
    <w:p w:rsidRPr="00C90A90" w:rsidR="00A46B04" w:rsidP="00A46B04" w:rsidRDefault="00A46B04" w14:paraId="48E9E8E0" w14:textId="77777777">
      <w:pPr>
        <w:spacing w:after="120" w:line="720" w:lineRule="auto"/>
        <w:ind w:left="360"/>
        <w:rPr>
          <w:rFonts w:cstheme="minorHAnsi"/>
        </w:rPr>
      </w:pPr>
      <w:r w:rsidRPr="00C90A90">
        <w:rPr>
          <w:rFonts w:cstheme="minorHAnsi"/>
        </w:rPr>
        <w:t>Signature:  ________________________________________________________________________</w:t>
      </w:r>
    </w:p>
    <w:p w:rsidRPr="00C90A90" w:rsidR="00A46B04" w:rsidP="00A46B04" w:rsidRDefault="00A46B04" w14:paraId="5097BBD5" w14:textId="77777777">
      <w:pPr>
        <w:spacing w:after="120" w:line="720" w:lineRule="auto"/>
        <w:ind w:left="360"/>
        <w:rPr>
          <w:rFonts w:cstheme="minorHAnsi"/>
        </w:rPr>
      </w:pPr>
      <w:r w:rsidRPr="00C90A90">
        <w:rPr>
          <w:rFonts w:cstheme="minorHAnsi"/>
        </w:rPr>
        <w:t>Instructor Signature:  _______________________________________________________________</w:t>
      </w:r>
    </w:p>
    <w:p w:rsidRPr="00C90A90" w:rsidR="000E3908" w:rsidP="00632ECE" w:rsidRDefault="000E3908" w14:paraId="6EEA6F7B" w14:textId="77777777">
      <w:pPr>
        <w:pStyle w:val="Heading2"/>
        <w:rPr>
          <w:rFonts w:asciiTheme="minorHAnsi" w:hAnsiTheme="minorHAnsi" w:cstheme="minorHAnsi"/>
        </w:rPr>
      </w:pPr>
      <w:bookmarkStart w:name="_Toc207963137" w:id="137"/>
      <w:r w:rsidRPr="00C90A90">
        <w:rPr>
          <w:rFonts w:asciiTheme="minorHAnsi" w:hAnsiTheme="minorHAnsi" w:cstheme="minorHAnsi"/>
        </w:rPr>
        <w:t>WRITTEN REPRIMAND</w:t>
      </w:r>
      <w:bookmarkEnd w:id="137"/>
    </w:p>
    <w:p w:rsidRPr="00C90A90" w:rsidR="000E3908" w:rsidP="000E3908" w:rsidRDefault="000E3908" w14:paraId="32C3BAFE" w14:textId="77777777">
      <w:pPr>
        <w:rPr>
          <w:rFonts w:cstheme="minorHAnsi"/>
        </w:rPr>
      </w:pPr>
      <w:r w:rsidRPr="00C90A90">
        <w:rPr>
          <w:rFonts w:cstheme="minorHAnsi"/>
        </w:rPr>
        <w:t>The following was issued today and is to be made part of the student’s official record:</w:t>
      </w:r>
    </w:p>
    <w:p w:rsidRPr="00C90A90" w:rsidR="000E3908" w:rsidP="000E3908" w:rsidRDefault="000E3908" w14:paraId="19E97F1D" w14:textId="77777777">
      <w:pPr>
        <w:rPr>
          <w:rFonts w:cstheme="minorHAnsi"/>
        </w:rPr>
      </w:pPr>
    </w:p>
    <w:p w:rsidRPr="00C90A90" w:rsidR="000E3908" w:rsidP="000E3908" w:rsidRDefault="000E3908" w14:paraId="2DBE3109" w14:textId="77777777">
      <w:pPr>
        <w:rPr>
          <w:rFonts w:cstheme="minorHAnsi"/>
        </w:rPr>
      </w:pPr>
      <w:r w:rsidRPr="00C90A90">
        <w:rPr>
          <w:rFonts w:cstheme="minorHAnsi"/>
        </w:rPr>
        <w:t>Name: ___________________________________________________ Date: __________________</w:t>
      </w:r>
    </w:p>
    <w:p w:rsidRPr="00C90A90" w:rsidR="000E3908" w:rsidP="0014257E" w:rsidRDefault="000E3908" w14:paraId="746BF444" w14:textId="77777777">
      <w:pPr>
        <w:pStyle w:val="ListParagraph"/>
        <w:numPr>
          <w:ilvl w:val="0"/>
          <w:numId w:val="12"/>
        </w:numPr>
        <w:rPr>
          <w:rFonts w:cstheme="minorHAnsi"/>
        </w:rPr>
      </w:pPr>
      <w:proofErr w:type="gramStart"/>
      <w:r w:rsidRPr="00C90A90">
        <w:rPr>
          <w:rFonts w:cstheme="minorHAnsi"/>
        </w:rPr>
        <w:t xml:space="preserve">(  </w:t>
      </w:r>
      <w:proofErr w:type="gramEnd"/>
      <w:r w:rsidRPr="00C90A90">
        <w:rPr>
          <w:rFonts w:cstheme="minorHAnsi"/>
        </w:rPr>
        <w:t xml:space="preserve"> ) The instructor has previously completed a written warning regarding the same inappropriate action.</w:t>
      </w:r>
    </w:p>
    <w:p w:rsidRPr="00C90A90" w:rsidR="000E3908" w:rsidP="0014257E" w:rsidRDefault="000E3908" w14:paraId="6C86D846" w14:textId="77777777">
      <w:pPr>
        <w:pStyle w:val="ListParagraph"/>
        <w:numPr>
          <w:ilvl w:val="0"/>
          <w:numId w:val="12"/>
        </w:numPr>
        <w:rPr>
          <w:rFonts w:cstheme="minorHAnsi"/>
        </w:rPr>
      </w:pPr>
      <w:proofErr w:type="gramStart"/>
      <w:r w:rsidRPr="00C90A90">
        <w:rPr>
          <w:rFonts w:cstheme="minorHAnsi"/>
        </w:rPr>
        <w:t xml:space="preserve">(  </w:t>
      </w:r>
      <w:proofErr w:type="gramEnd"/>
      <w:r w:rsidRPr="00C90A90">
        <w:rPr>
          <w:rFonts w:cstheme="minorHAnsi"/>
        </w:rPr>
        <w:t xml:space="preserve"> ) Due to the severity of the offense a written reprimand is being completed.</w:t>
      </w:r>
    </w:p>
    <w:p w:rsidRPr="00C90A90" w:rsidR="000E3908" w:rsidP="000E3908" w:rsidRDefault="000E3908" w14:paraId="0C23F423" w14:textId="77777777">
      <w:pPr>
        <w:rPr>
          <w:rFonts w:cstheme="minorHAnsi"/>
        </w:rPr>
      </w:pPr>
      <w:r w:rsidRPr="00C90A90">
        <w:rPr>
          <w:rFonts w:cstheme="minorHAnsi"/>
        </w:rPr>
        <w:t>I have counseled with _____________________________________ regarding the following problem:</w:t>
      </w:r>
    </w:p>
    <w:p w:rsidRPr="00C90A90" w:rsidR="000E3908" w:rsidP="0014257E" w:rsidRDefault="000E3908" w14:paraId="5A599C2F" w14:textId="77777777">
      <w:pPr>
        <w:pStyle w:val="ListParagraph"/>
        <w:numPr>
          <w:ilvl w:val="0"/>
          <w:numId w:val="13"/>
        </w:numPr>
        <w:rPr>
          <w:rFonts w:cstheme="minorHAnsi"/>
        </w:rPr>
      </w:pPr>
      <w:proofErr w:type="gramStart"/>
      <w:r w:rsidRPr="00C90A90">
        <w:rPr>
          <w:rFonts w:cstheme="minorHAnsi"/>
        </w:rPr>
        <w:t xml:space="preserve">(  </w:t>
      </w:r>
      <w:proofErr w:type="gramEnd"/>
      <w:r w:rsidRPr="00C90A90">
        <w:rPr>
          <w:rFonts w:cstheme="minorHAnsi"/>
        </w:rPr>
        <w:t xml:space="preserve"> ) Violation of Safety Rules</w:t>
      </w:r>
    </w:p>
    <w:p w:rsidRPr="00C90A90" w:rsidR="000E3908" w:rsidP="0014257E" w:rsidRDefault="000E3908" w14:paraId="3AC99D21" w14:textId="77777777">
      <w:pPr>
        <w:pStyle w:val="ListParagraph"/>
        <w:numPr>
          <w:ilvl w:val="0"/>
          <w:numId w:val="13"/>
        </w:numPr>
        <w:rPr>
          <w:rFonts w:cstheme="minorHAnsi"/>
        </w:rPr>
      </w:pPr>
      <w:proofErr w:type="gramStart"/>
      <w:r w:rsidRPr="00C90A90">
        <w:rPr>
          <w:rFonts w:cstheme="minorHAnsi"/>
        </w:rPr>
        <w:t xml:space="preserve">(  </w:t>
      </w:r>
      <w:proofErr w:type="gramEnd"/>
      <w:r w:rsidRPr="00C90A90">
        <w:rPr>
          <w:rFonts w:cstheme="minorHAnsi"/>
        </w:rPr>
        <w:t xml:space="preserve"> ) Inability to Comply with Clinical Objectives and Policies</w:t>
      </w:r>
    </w:p>
    <w:p w:rsidRPr="00C90A90" w:rsidR="000E3908" w:rsidP="0014257E" w:rsidRDefault="000E3908" w14:paraId="639DBD99" w14:textId="77777777">
      <w:pPr>
        <w:pStyle w:val="ListParagraph"/>
        <w:numPr>
          <w:ilvl w:val="0"/>
          <w:numId w:val="13"/>
        </w:numPr>
        <w:rPr>
          <w:rFonts w:cstheme="minorHAnsi"/>
        </w:rPr>
      </w:pPr>
      <w:proofErr w:type="gramStart"/>
      <w:r w:rsidRPr="00C90A90">
        <w:rPr>
          <w:rFonts w:cstheme="minorHAnsi"/>
        </w:rPr>
        <w:t xml:space="preserve">(  </w:t>
      </w:r>
      <w:proofErr w:type="gramEnd"/>
      <w:r w:rsidRPr="00C90A90">
        <w:rPr>
          <w:rFonts w:cstheme="minorHAnsi"/>
        </w:rPr>
        <w:t xml:space="preserve"> ) Carelessness</w:t>
      </w:r>
    </w:p>
    <w:p w:rsidRPr="00C90A90" w:rsidR="000E3908" w:rsidP="0014257E" w:rsidRDefault="000E3908" w14:paraId="357F82C8" w14:textId="77777777">
      <w:pPr>
        <w:pStyle w:val="ListParagraph"/>
        <w:numPr>
          <w:ilvl w:val="0"/>
          <w:numId w:val="13"/>
        </w:numPr>
        <w:rPr>
          <w:rFonts w:cstheme="minorHAnsi"/>
        </w:rPr>
      </w:pPr>
      <w:proofErr w:type="gramStart"/>
      <w:r w:rsidRPr="00C90A90">
        <w:rPr>
          <w:rFonts w:cstheme="minorHAnsi"/>
        </w:rPr>
        <w:t xml:space="preserve">(  </w:t>
      </w:r>
      <w:proofErr w:type="gramEnd"/>
      <w:r w:rsidRPr="00C90A90">
        <w:rPr>
          <w:rFonts w:cstheme="minorHAnsi"/>
        </w:rPr>
        <w:t xml:space="preserve"> ) Destruction of Property</w:t>
      </w:r>
    </w:p>
    <w:p w:rsidRPr="00C90A90" w:rsidR="000E3908" w:rsidP="0014257E" w:rsidRDefault="000E3908" w14:paraId="77C8F138" w14:textId="77777777">
      <w:pPr>
        <w:pStyle w:val="ListParagraph"/>
        <w:numPr>
          <w:ilvl w:val="0"/>
          <w:numId w:val="13"/>
        </w:numPr>
        <w:rPr>
          <w:rFonts w:cstheme="minorHAnsi"/>
        </w:rPr>
      </w:pPr>
      <w:proofErr w:type="gramStart"/>
      <w:r w:rsidRPr="00C90A90">
        <w:rPr>
          <w:rFonts w:cstheme="minorHAnsi"/>
        </w:rPr>
        <w:t xml:space="preserve">(  </w:t>
      </w:r>
      <w:proofErr w:type="gramEnd"/>
      <w:r w:rsidRPr="00C90A90">
        <w:rPr>
          <w:rFonts w:cstheme="minorHAnsi"/>
        </w:rPr>
        <w:t xml:space="preserve"> ) Unethical/Illegal Behavior</w:t>
      </w:r>
    </w:p>
    <w:p w:rsidRPr="00C90A90" w:rsidR="000E3908" w:rsidP="0014257E" w:rsidRDefault="000E3908" w14:paraId="72DAE4E1" w14:textId="77777777">
      <w:pPr>
        <w:pStyle w:val="ListParagraph"/>
        <w:numPr>
          <w:ilvl w:val="0"/>
          <w:numId w:val="13"/>
        </w:numPr>
        <w:rPr>
          <w:rFonts w:cstheme="minorHAnsi"/>
        </w:rPr>
      </w:pPr>
      <w:proofErr w:type="gramStart"/>
      <w:r w:rsidRPr="00C90A90">
        <w:rPr>
          <w:rFonts w:cstheme="minorHAnsi"/>
        </w:rPr>
        <w:t xml:space="preserve">(  </w:t>
      </w:r>
      <w:proofErr w:type="gramEnd"/>
      <w:r w:rsidRPr="00C90A90">
        <w:rPr>
          <w:rFonts w:cstheme="minorHAnsi"/>
        </w:rPr>
        <w:t xml:space="preserve"> ) Other</w:t>
      </w:r>
    </w:p>
    <w:p w:rsidRPr="00C90A90" w:rsidR="000E3908" w:rsidP="000E3908" w:rsidRDefault="000E3908" w14:paraId="528B8F89" w14:textId="77777777">
      <w:pPr>
        <w:pStyle w:val="ListParagraph"/>
        <w:rPr>
          <w:rFonts w:cstheme="minorHAnsi"/>
        </w:rPr>
      </w:pPr>
      <w:r w:rsidRPr="00C90A90">
        <w:rPr>
          <w:rFonts w:cstheme="minorHAnsi"/>
        </w:rPr>
        <w:t>____________________________________________________________________________________________________________________________________________________________</w:t>
      </w:r>
    </w:p>
    <w:p w:rsidRPr="00C90A90" w:rsidR="000E3908" w:rsidP="000E3908" w:rsidRDefault="000E3908" w14:paraId="4F0E6817" w14:textId="77777777">
      <w:pPr>
        <w:pStyle w:val="ListParagraph"/>
        <w:rPr>
          <w:rFonts w:cstheme="minorHAnsi"/>
        </w:rPr>
      </w:pPr>
      <w:r w:rsidRPr="00C90A90">
        <w:rPr>
          <w:rFonts w:cstheme="minorHAnsi"/>
        </w:rPr>
        <w:t xml:space="preserve">  </w:t>
      </w:r>
    </w:p>
    <w:p w:rsidRPr="00C90A90" w:rsidR="000E3908" w:rsidP="000E3908" w:rsidRDefault="000E3908" w14:paraId="76BC14B7" w14:textId="77777777">
      <w:pPr>
        <w:rPr>
          <w:rFonts w:cstheme="minorHAnsi"/>
        </w:rPr>
      </w:pPr>
      <w:r w:rsidRPr="00C90A90">
        <w:rPr>
          <w:rFonts w:cstheme="minorHAnsi"/>
        </w:rPr>
        <w:t>Set Forth all Facts in Detail by Oberver:________________________________________________________________________________________________________________________________________________________________________________________________________________________________________________________</w:t>
      </w:r>
    </w:p>
    <w:p w:rsidRPr="00C90A90" w:rsidR="000E3908" w:rsidP="000E3908" w:rsidRDefault="000E3908" w14:paraId="2873B2EF" w14:textId="77777777">
      <w:pPr>
        <w:rPr>
          <w:rFonts w:cstheme="minorHAnsi"/>
        </w:rPr>
      </w:pPr>
      <w:r w:rsidRPr="00C90A90">
        <w:rPr>
          <w:rFonts w:cstheme="minorHAnsi"/>
        </w:rPr>
        <w:t>Student  Statement:______________________________________________________________________________________________________________________________________________________________________________________________________________________________________________________</w:t>
      </w:r>
    </w:p>
    <w:p w:rsidRPr="00C90A90" w:rsidR="000E3908" w:rsidP="000E3908" w:rsidRDefault="000E3908" w14:paraId="79A43770" w14:textId="77777777">
      <w:pPr>
        <w:rPr>
          <w:rFonts w:cstheme="minorHAnsi"/>
        </w:rPr>
      </w:pPr>
      <w:r w:rsidRPr="00C90A90">
        <w:rPr>
          <w:rFonts w:cstheme="minorHAnsi"/>
        </w:rPr>
        <w:t>Instructor Statement:______________________________________________________________________________________________________________________________________________________________________________________________________________________________________________________</w:t>
      </w:r>
    </w:p>
    <w:p w:rsidRPr="00C90A90" w:rsidR="000E3908" w:rsidP="000E3908" w:rsidRDefault="000E3908" w14:paraId="2BEFC1DE" w14:textId="77777777">
      <w:pPr>
        <w:rPr>
          <w:rFonts w:cstheme="minorHAnsi"/>
        </w:rPr>
      </w:pPr>
      <w:r w:rsidRPr="00C90A90">
        <w:rPr>
          <w:rFonts w:cstheme="minorHAnsi"/>
        </w:rPr>
        <w:t>Signature: ____________________________________________________________________________</w:t>
      </w:r>
    </w:p>
    <w:p w:rsidRPr="00C90A90" w:rsidR="000E3908" w:rsidP="000E3908" w:rsidRDefault="000E3908" w14:paraId="27ED36FE" w14:textId="77777777">
      <w:pPr>
        <w:rPr>
          <w:rFonts w:cstheme="minorHAnsi"/>
        </w:rPr>
      </w:pPr>
      <w:r w:rsidRPr="00C90A90">
        <w:rPr>
          <w:rFonts w:cstheme="minorHAnsi"/>
        </w:rPr>
        <w:t>Date: ________________________________________________________________________________</w:t>
      </w:r>
    </w:p>
    <w:p w:rsidRPr="00C90A90" w:rsidR="00632ECE" w:rsidRDefault="00632ECE" w14:paraId="526383D7" w14:textId="77777777">
      <w:pPr>
        <w:rPr>
          <w:rFonts w:cstheme="minorHAnsi"/>
          <w:b/>
          <w:sz w:val="24"/>
          <w:szCs w:val="24"/>
        </w:rPr>
      </w:pPr>
      <w:r w:rsidRPr="00C90A90">
        <w:rPr>
          <w:rFonts w:cstheme="minorHAnsi"/>
          <w:b/>
          <w:sz w:val="24"/>
          <w:szCs w:val="24"/>
        </w:rPr>
        <w:br w:type="page"/>
      </w:r>
    </w:p>
    <w:p w:rsidRPr="00C90A90" w:rsidR="00A46B04" w:rsidP="00632ECE" w:rsidRDefault="00A46B04" w14:paraId="4EC5B994" w14:textId="77777777">
      <w:pPr>
        <w:pStyle w:val="Heading2"/>
        <w:rPr>
          <w:rFonts w:asciiTheme="minorHAnsi" w:hAnsiTheme="minorHAnsi" w:cstheme="minorHAnsi"/>
        </w:rPr>
      </w:pPr>
      <w:bookmarkStart w:name="_Toc207963138" w:id="138"/>
      <w:r w:rsidRPr="00C90A90">
        <w:rPr>
          <w:rFonts w:asciiTheme="minorHAnsi" w:hAnsiTheme="minorHAnsi" w:cstheme="minorHAnsi"/>
        </w:rPr>
        <w:t>NOTIFICATION OF PROBATION</w:t>
      </w:r>
      <w:bookmarkEnd w:id="138"/>
    </w:p>
    <w:p w:rsidRPr="00C90A90" w:rsidR="00A46B04" w:rsidP="00A46B04" w:rsidRDefault="00A46B04" w14:paraId="126D40E1" w14:textId="77777777">
      <w:pPr>
        <w:rPr>
          <w:rFonts w:cstheme="minorHAnsi"/>
        </w:rPr>
      </w:pPr>
      <w:r w:rsidRPr="00C90A90">
        <w:rPr>
          <w:rFonts w:cstheme="minorHAnsi"/>
        </w:rPr>
        <w:t>The following was issued today and is to be made a part of the student’s official record:</w:t>
      </w:r>
    </w:p>
    <w:p w:rsidRPr="00C90A90" w:rsidR="00A46B04" w:rsidP="00A46B04" w:rsidRDefault="00A46B04" w14:paraId="045EB09D" w14:textId="77777777">
      <w:pPr>
        <w:rPr>
          <w:rFonts w:cstheme="minorHAnsi"/>
        </w:rPr>
      </w:pPr>
    </w:p>
    <w:p w:rsidRPr="00C90A90" w:rsidR="00A46B04" w:rsidP="00A46B04" w:rsidRDefault="00A46B04" w14:paraId="3FAA2557" w14:textId="77777777">
      <w:pPr>
        <w:rPr>
          <w:rFonts w:cstheme="minorHAnsi"/>
        </w:rPr>
      </w:pPr>
      <w:r w:rsidRPr="00C90A90">
        <w:rPr>
          <w:rFonts w:cstheme="minorHAnsi"/>
        </w:rPr>
        <w:t xml:space="preserve">Name: __________________________________________ </w:t>
      </w:r>
      <w:r w:rsidRPr="00C90A90">
        <w:rPr>
          <w:rFonts w:cstheme="minorHAnsi"/>
        </w:rPr>
        <w:tab/>
      </w:r>
      <w:r w:rsidRPr="00C90A90">
        <w:rPr>
          <w:rFonts w:cstheme="minorHAnsi"/>
        </w:rPr>
        <w:t>Effective Date: ________________</w:t>
      </w:r>
    </w:p>
    <w:p w:rsidRPr="00C90A90" w:rsidR="00A46B04" w:rsidP="00A46B04" w:rsidRDefault="00A46B04" w14:paraId="7D675E2F" w14:textId="77777777">
      <w:pPr>
        <w:rPr>
          <w:rFonts w:cstheme="minorHAnsi"/>
        </w:rPr>
      </w:pPr>
    </w:p>
    <w:p w:rsidRPr="00C90A90" w:rsidR="00A46B04" w:rsidP="00A46B04" w:rsidRDefault="00A46B04" w14:paraId="01951A47" w14:textId="3CDEC8E5">
      <w:pPr>
        <w:rPr>
          <w:rFonts w:cstheme="minorHAnsi"/>
        </w:rPr>
      </w:pPr>
      <w:r w:rsidRPr="00C90A90">
        <w:rPr>
          <w:rFonts w:cstheme="minorHAnsi"/>
        </w:rPr>
        <w:t xml:space="preserve">I have counseled with _________________________________ regarding the following problems listed below, and the </w:t>
      </w:r>
      <w:r w:rsidRPr="00C90A90" w:rsidR="00DC2784">
        <w:rPr>
          <w:rFonts w:cstheme="minorHAnsi"/>
        </w:rPr>
        <w:t>above-named</w:t>
      </w:r>
      <w:r w:rsidRPr="00C90A90">
        <w:rPr>
          <w:rFonts w:cstheme="minorHAnsi"/>
        </w:rPr>
        <w:t xml:space="preserve"> student is being placed on probation.</w:t>
      </w:r>
    </w:p>
    <w:p w:rsidRPr="00C90A90" w:rsidR="00A46B04" w:rsidP="00A46B04" w:rsidRDefault="00A46B04" w14:paraId="501DCA2B" w14:textId="77777777">
      <w:pPr>
        <w:rPr>
          <w:rFonts w:cstheme="minorHAnsi"/>
        </w:rPr>
      </w:pPr>
    </w:p>
    <w:p w:rsidRPr="00C90A90" w:rsidR="00A46B04" w:rsidP="0014257E" w:rsidRDefault="00A46B04" w14:paraId="21E1AC31" w14:textId="77777777">
      <w:pPr>
        <w:pStyle w:val="ListParagraph"/>
        <w:numPr>
          <w:ilvl w:val="0"/>
          <w:numId w:val="15"/>
        </w:numPr>
        <w:rPr>
          <w:rFonts w:cstheme="minorHAnsi"/>
        </w:rPr>
      </w:pPr>
      <w:proofErr w:type="gramStart"/>
      <w:r w:rsidRPr="00C90A90">
        <w:rPr>
          <w:rFonts w:cstheme="minorHAnsi"/>
        </w:rPr>
        <w:t xml:space="preserve">(  </w:t>
      </w:r>
      <w:proofErr w:type="gramEnd"/>
      <w:r w:rsidRPr="00C90A90">
        <w:rPr>
          <w:rFonts w:cstheme="minorHAnsi"/>
        </w:rPr>
        <w:t xml:space="preserve"> ) Violation of Safety Rules</w:t>
      </w:r>
    </w:p>
    <w:p w:rsidRPr="00C90A90" w:rsidR="00A46B04" w:rsidP="0014257E" w:rsidRDefault="00A46B04" w14:paraId="69978733" w14:textId="77777777">
      <w:pPr>
        <w:pStyle w:val="ListParagraph"/>
        <w:numPr>
          <w:ilvl w:val="0"/>
          <w:numId w:val="15"/>
        </w:numPr>
        <w:rPr>
          <w:rFonts w:cstheme="minorHAnsi"/>
        </w:rPr>
      </w:pPr>
      <w:proofErr w:type="gramStart"/>
      <w:r w:rsidRPr="00C90A90">
        <w:rPr>
          <w:rFonts w:cstheme="minorHAnsi"/>
        </w:rPr>
        <w:t xml:space="preserve">(  </w:t>
      </w:r>
      <w:proofErr w:type="gramEnd"/>
      <w:r w:rsidRPr="00C90A90">
        <w:rPr>
          <w:rFonts w:cstheme="minorHAnsi"/>
        </w:rPr>
        <w:t xml:space="preserve"> ) Excessive Absences: Academic or Clinical</w:t>
      </w:r>
    </w:p>
    <w:p w:rsidRPr="00C90A90" w:rsidR="00A46B04" w:rsidP="0014257E" w:rsidRDefault="00A46B04" w14:paraId="752AA097" w14:textId="77777777">
      <w:pPr>
        <w:pStyle w:val="ListParagraph"/>
        <w:numPr>
          <w:ilvl w:val="0"/>
          <w:numId w:val="15"/>
        </w:numPr>
        <w:rPr>
          <w:rFonts w:cstheme="minorHAnsi"/>
        </w:rPr>
      </w:pPr>
      <w:proofErr w:type="gramStart"/>
      <w:r w:rsidRPr="00C90A90">
        <w:rPr>
          <w:rFonts w:cstheme="minorHAnsi"/>
        </w:rPr>
        <w:t xml:space="preserve">(  </w:t>
      </w:r>
      <w:proofErr w:type="gramEnd"/>
      <w:r w:rsidRPr="00C90A90">
        <w:rPr>
          <w:rFonts w:cstheme="minorHAnsi"/>
        </w:rPr>
        <w:t xml:space="preserve"> ) Inability to Comply with /meet Clinical Objectives and Policies</w:t>
      </w:r>
    </w:p>
    <w:p w:rsidRPr="00C90A90" w:rsidR="00A46B04" w:rsidP="0014257E" w:rsidRDefault="00A46B04" w14:paraId="7F5FC4BA" w14:textId="77777777">
      <w:pPr>
        <w:pStyle w:val="ListParagraph"/>
        <w:numPr>
          <w:ilvl w:val="0"/>
          <w:numId w:val="15"/>
        </w:numPr>
        <w:rPr>
          <w:rFonts w:cstheme="minorHAnsi"/>
        </w:rPr>
      </w:pPr>
      <w:proofErr w:type="gramStart"/>
      <w:r w:rsidRPr="00C90A90">
        <w:rPr>
          <w:rFonts w:cstheme="minorHAnsi"/>
        </w:rPr>
        <w:t xml:space="preserve">(  </w:t>
      </w:r>
      <w:proofErr w:type="gramEnd"/>
      <w:r w:rsidRPr="00C90A90">
        <w:rPr>
          <w:rFonts w:cstheme="minorHAnsi"/>
        </w:rPr>
        <w:t xml:space="preserve"> ) Carelessness</w:t>
      </w:r>
    </w:p>
    <w:p w:rsidRPr="00C90A90" w:rsidR="00A46B04" w:rsidP="0014257E" w:rsidRDefault="00A46B04" w14:paraId="180B07C9" w14:textId="77777777">
      <w:pPr>
        <w:pStyle w:val="ListParagraph"/>
        <w:numPr>
          <w:ilvl w:val="0"/>
          <w:numId w:val="15"/>
        </w:numPr>
        <w:rPr>
          <w:rFonts w:cstheme="minorHAnsi"/>
        </w:rPr>
      </w:pPr>
      <w:proofErr w:type="gramStart"/>
      <w:r w:rsidRPr="00C90A90">
        <w:rPr>
          <w:rFonts w:cstheme="minorHAnsi"/>
        </w:rPr>
        <w:t xml:space="preserve">(  </w:t>
      </w:r>
      <w:proofErr w:type="gramEnd"/>
      <w:r w:rsidRPr="00C90A90">
        <w:rPr>
          <w:rFonts w:cstheme="minorHAnsi"/>
        </w:rPr>
        <w:t xml:space="preserve"> ) Destruction of Property</w:t>
      </w:r>
    </w:p>
    <w:p w:rsidRPr="00C90A90" w:rsidR="00A46B04" w:rsidP="0014257E" w:rsidRDefault="00A46B04" w14:paraId="7A36795E" w14:textId="77777777">
      <w:pPr>
        <w:pStyle w:val="ListParagraph"/>
        <w:numPr>
          <w:ilvl w:val="0"/>
          <w:numId w:val="15"/>
        </w:numPr>
        <w:rPr>
          <w:rFonts w:cstheme="minorHAnsi"/>
        </w:rPr>
      </w:pPr>
      <w:proofErr w:type="gramStart"/>
      <w:r w:rsidRPr="00C90A90">
        <w:rPr>
          <w:rFonts w:cstheme="minorHAnsi"/>
        </w:rPr>
        <w:t xml:space="preserve">(  </w:t>
      </w:r>
      <w:proofErr w:type="gramEnd"/>
      <w:r w:rsidRPr="00C90A90">
        <w:rPr>
          <w:rFonts w:cstheme="minorHAnsi"/>
        </w:rPr>
        <w:t xml:space="preserve"> )  </w:t>
      </w:r>
      <w:r w:rsidRPr="00C90A90" w:rsidR="00645D18">
        <w:rPr>
          <w:rFonts w:cstheme="minorHAnsi"/>
        </w:rPr>
        <w:t>Unprofessional</w:t>
      </w:r>
      <w:r w:rsidRPr="00C90A90">
        <w:rPr>
          <w:rFonts w:cstheme="minorHAnsi"/>
        </w:rPr>
        <w:t xml:space="preserve"> Behavior</w:t>
      </w:r>
    </w:p>
    <w:p w:rsidRPr="00C90A90" w:rsidR="00A46B04" w:rsidP="0014257E" w:rsidRDefault="00A46B04" w14:paraId="16DAF2B4" w14:textId="77777777">
      <w:pPr>
        <w:pStyle w:val="ListParagraph"/>
        <w:numPr>
          <w:ilvl w:val="0"/>
          <w:numId w:val="15"/>
        </w:numPr>
        <w:rPr>
          <w:rFonts w:cstheme="minorHAnsi"/>
        </w:rPr>
      </w:pPr>
      <w:proofErr w:type="gramStart"/>
      <w:r w:rsidRPr="00C90A90">
        <w:rPr>
          <w:rFonts w:cstheme="minorHAnsi"/>
        </w:rPr>
        <w:t xml:space="preserve">(  </w:t>
      </w:r>
      <w:proofErr w:type="gramEnd"/>
      <w:r w:rsidRPr="00C90A90">
        <w:rPr>
          <w:rFonts w:cstheme="minorHAnsi"/>
        </w:rPr>
        <w:t xml:space="preserve"> ) Other: _____________________________________________________________________</w:t>
      </w:r>
    </w:p>
    <w:p w:rsidRPr="00C90A90" w:rsidR="00A46B04" w:rsidP="00A46B04" w:rsidRDefault="00A46B04" w14:paraId="689D9810" w14:textId="77777777">
      <w:pPr>
        <w:ind w:left="360"/>
        <w:rPr>
          <w:rFonts w:cstheme="minorHAnsi"/>
        </w:rPr>
      </w:pPr>
    </w:p>
    <w:p w:rsidRPr="00C90A90" w:rsidR="00A46B04" w:rsidP="00A46B04" w:rsidRDefault="00A46B04" w14:paraId="00DF9241" w14:textId="77777777">
      <w:pPr>
        <w:rPr>
          <w:rFonts w:cstheme="minorHAnsi"/>
        </w:rPr>
      </w:pPr>
      <w:r w:rsidRPr="00C90A90">
        <w:rPr>
          <w:rFonts w:cstheme="minorHAnsi"/>
        </w:rPr>
        <w:t>Criteria for reinstatement:</w:t>
      </w:r>
    </w:p>
    <w:p w:rsidRPr="00C90A90" w:rsidR="00A46B04" w:rsidP="0014257E" w:rsidRDefault="00A46B04" w14:paraId="1BFA856F" w14:textId="77777777">
      <w:pPr>
        <w:pStyle w:val="ListParagraph"/>
        <w:numPr>
          <w:ilvl w:val="0"/>
          <w:numId w:val="16"/>
        </w:numPr>
        <w:rPr>
          <w:rFonts w:cstheme="minorHAnsi"/>
        </w:rPr>
      </w:pPr>
      <w:r w:rsidRPr="00C90A90">
        <w:rPr>
          <w:rFonts w:cstheme="minorHAnsi"/>
        </w:rPr>
        <w:t xml:space="preserve"> </w:t>
      </w:r>
    </w:p>
    <w:p w:rsidRPr="00C90A90" w:rsidR="00A46B04" w:rsidP="0014257E" w:rsidRDefault="00A46B04" w14:paraId="74DDA12E" w14:textId="77777777">
      <w:pPr>
        <w:pStyle w:val="ListParagraph"/>
        <w:numPr>
          <w:ilvl w:val="0"/>
          <w:numId w:val="16"/>
        </w:numPr>
        <w:rPr>
          <w:rFonts w:cstheme="minorHAnsi"/>
        </w:rPr>
      </w:pPr>
      <w:r w:rsidRPr="00C90A90">
        <w:rPr>
          <w:rFonts w:cstheme="minorHAnsi"/>
        </w:rPr>
        <w:t xml:space="preserve"> </w:t>
      </w:r>
    </w:p>
    <w:p w:rsidRPr="00C90A90" w:rsidR="00A46B04" w:rsidP="0014257E" w:rsidRDefault="00A46B04" w14:paraId="757D4D58" w14:textId="77777777">
      <w:pPr>
        <w:pStyle w:val="ListParagraph"/>
        <w:numPr>
          <w:ilvl w:val="0"/>
          <w:numId w:val="16"/>
        </w:numPr>
        <w:rPr>
          <w:rFonts w:cstheme="minorHAnsi"/>
        </w:rPr>
      </w:pPr>
      <w:r w:rsidRPr="00C90A90">
        <w:rPr>
          <w:rFonts w:cstheme="minorHAnsi"/>
        </w:rPr>
        <w:t xml:space="preserve">  </w:t>
      </w:r>
    </w:p>
    <w:p w:rsidRPr="00C90A90" w:rsidR="00A46B04" w:rsidP="0014257E" w:rsidRDefault="00A46B04" w14:paraId="630D134A" w14:textId="77777777">
      <w:pPr>
        <w:pStyle w:val="ListParagraph"/>
        <w:numPr>
          <w:ilvl w:val="0"/>
          <w:numId w:val="16"/>
        </w:numPr>
        <w:rPr>
          <w:rFonts w:cstheme="minorHAnsi"/>
        </w:rPr>
      </w:pPr>
      <w:r w:rsidRPr="00C90A90">
        <w:rPr>
          <w:rFonts w:cstheme="minorHAnsi"/>
        </w:rPr>
        <w:t xml:space="preserve">   </w:t>
      </w:r>
    </w:p>
    <w:p w:rsidRPr="00C90A90" w:rsidR="00A46B04" w:rsidP="00A46B04" w:rsidRDefault="00A46B04" w14:paraId="07A9F480" w14:textId="77777777">
      <w:pPr>
        <w:rPr>
          <w:rFonts w:cstheme="minorHAnsi"/>
        </w:rPr>
      </w:pPr>
      <w:r w:rsidRPr="00C90A90">
        <w:rPr>
          <w:rFonts w:cstheme="minorHAnsi"/>
        </w:rPr>
        <w:t>Student Statement: _______________________________________________________________________________________________________________________________________________________________________________________________________________________________________________________________</w:t>
      </w:r>
    </w:p>
    <w:p w:rsidRPr="00C90A90" w:rsidR="00A46B04" w:rsidP="00A46B04" w:rsidRDefault="00A46B04" w14:paraId="1E157438" w14:textId="77777777">
      <w:pPr>
        <w:rPr>
          <w:rFonts w:cstheme="minorHAnsi"/>
        </w:rPr>
      </w:pPr>
      <w:r w:rsidRPr="00C90A90">
        <w:rPr>
          <w:rFonts w:cstheme="minorHAnsi"/>
        </w:rPr>
        <w:t>Student Signature: _____________________________________________________________________</w:t>
      </w:r>
    </w:p>
    <w:p w:rsidRPr="00C90A90" w:rsidR="00A46B04" w:rsidP="00A46B04" w:rsidRDefault="00A46B04" w14:paraId="38185825" w14:textId="77777777">
      <w:pPr>
        <w:rPr>
          <w:rFonts w:cstheme="minorHAnsi"/>
        </w:rPr>
      </w:pPr>
      <w:r w:rsidRPr="00C90A90">
        <w:rPr>
          <w:rFonts w:cstheme="minorHAnsi"/>
        </w:rPr>
        <w:t>Instructor Statement:  _______________________________________________________________________________________________________________________________________________________________________________________________________________________________________________________________</w:t>
      </w:r>
    </w:p>
    <w:p w:rsidRPr="00C90A90" w:rsidR="00A46B04" w:rsidP="00A46B04" w:rsidRDefault="00A46B04" w14:paraId="18FA4814" w14:textId="77777777">
      <w:pPr>
        <w:rPr>
          <w:rFonts w:cstheme="minorHAnsi"/>
        </w:rPr>
      </w:pPr>
      <w:r w:rsidRPr="00C90A90">
        <w:rPr>
          <w:rFonts w:cstheme="minorHAnsi"/>
        </w:rPr>
        <w:t>Instructor Signature:  ___________________________________________________________________</w:t>
      </w:r>
    </w:p>
    <w:bookmarkEnd w:id="136"/>
    <w:p w:rsidRPr="00C90A90" w:rsidR="003A0A3D" w:rsidP="001D0497" w:rsidRDefault="003A0A3D" w14:paraId="54ABE96D" w14:textId="77777777">
      <w:pPr>
        <w:widowControl w:val="0"/>
        <w:spacing w:after="0" w:line="240" w:lineRule="auto"/>
        <w:rPr>
          <w:rFonts w:eastAsia="Arial" w:cstheme="minorHAnsi"/>
          <w:sz w:val="18"/>
          <w:szCs w:val="18"/>
        </w:rPr>
      </w:pPr>
    </w:p>
    <w:p w:rsidRPr="00CB3004" w:rsidR="00857B98" w:rsidP="00632ECE" w:rsidRDefault="00857B98" w14:paraId="6226E358" w14:textId="77777777">
      <w:pPr>
        <w:pStyle w:val="Heading2"/>
        <w:rPr>
          <w:rFonts w:asciiTheme="minorHAnsi" w:hAnsiTheme="minorHAnsi" w:cstheme="minorHAnsi"/>
        </w:rPr>
      </w:pPr>
      <w:bookmarkStart w:name="_Toc207963139" w:id="139"/>
      <w:r w:rsidRPr="00CB3004">
        <w:rPr>
          <w:rFonts w:asciiTheme="minorHAnsi" w:hAnsiTheme="minorHAnsi" w:cstheme="minorHAnsi"/>
        </w:rPr>
        <w:t>Professionalism - Professional Development Checklist</w:t>
      </w:r>
      <w:bookmarkEnd w:id="139"/>
    </w:p>
    <w:p w:rsidRPr="00C90A90" w:rsidR="00857B98" w:rsidP="00857B98" w:rsidRDefault="00857B98" w14:paraId="08ECA4A1" w14:textId="77777777">
      <w:pPr>
        <w:tabs>
          <w:tab w:val="left" w:pos="8190"/>
        </w:tabs>
        <w:spacing w:after="0" w:line="240" w:lineRule="auto"/>
        <w:jc w:val="center"/>
        <w:rPr>
          <w:rFonts w:eastAsia="Times New Roman" w:cstheme="minorHAnsi"/>
          <w:sz w:val="28"/>
          <w:szCs w:val="28"/>
          <w14:shadow w14:blurRad="50800" w14:dist="38100" w14:dir="2700000" w14:sx="100000" w14:sy="100000" w14:kx="0" w14:ky="0" w14:algn="tl">
            <w14:srgbClr w14:val="000000">
              <w14:alpha w14:val="60000"/>
            </w14:srgbClr>
          </w14:shadow>
        </w:rPr>
      </w:pPr>
    </w:p>
    <w:p w:rsidRPr="00C90A90" w:rsidR="00857B98" w:rsidP="00857B98" w:rsidRDefault="00857B98" w14:paraId="7974590D" w14:textId="77777777">
      <w:pPr>
        <w:spacing w:after="0" w:line="240" w:lineRule="auto"/>
        <w:ind w:left="720" w:hanging="720"/>
        <w:rPr>
          <w:rFonts w:eastAsia="Times New Roman" w:cstheme="minorHAnsi"/>
        </w:rPr>
      </w:pPr>
    </w:p>
    <w:p w:rsidRPr="00C90A90" w:rsidR="00857B98" w:rsidP="00857B98" w:rsidRDefault="00857B98" w14:paraId="7F893A22" w14:textId="77777777">
      <w:pPr>
        <w:tabs>
          <w:tab w:val="left" w:pos="-1440"/>
        </w:tabs>
        <w:spacing w:after="0" w:line="240" w:lineRule="auto"/>
        <w:rPr>
          <w:rFonts w:eastAsia="Times New Roman" w:cstheme="minorHAnsi"/>
        </w:rPr>
      </w:pPr>
      <w:r w:rsidRPr="00C90A90">
        <w:rPr>
          <w:rFonts w:eastAsia="Times New Roman" w:cstheme="minorHAnsi"/>
        </w:rPr>
        <w:t>"Professionals conduct themselves with dignity, based on adequate preparation, a sense of fairness, confidentiality, and respect for others. Good judgment is the foundation of professional growth." (Grossman, 1992)</w:t>
      </w:r>
    </w:p>
    <w:p w:rsidRPr="00C90A90" w:rsidR="00857B98" w:rsidP="00857B98" w:rsidRDefault="00857B98" w14:paraId="4E8838A4" w14:textId="77777777">
      <w:pPr>
        <w:tabs>
          <w:tab w:val="left" w:pos="-1440"/>
        </w:tabs>
        <w:spacing w:after="0" w:line="240" w:lineRule="auto"/>
        <w:rPr>
          <w:rFonts w:eastAsia="Times New Roman" w:cstheme="minorHAnsi"/>
        </w:rPr>
      </w:pPr>
    </w:p>
    <w:p w:rsidRPr="00C90A90" w:rsidR="00857B98" w:rsidP="00857B98" w:rsidRDefault="00857B98" w14:paraId="5AF1C305" w14:textId="77777777">
      <w:pPr>
        <w:tabs>
          <w:tab w:val="left" w:pos="-1440"/>
        </w:tabs>
        <w:spacing w:after="0" w:line="240" w:lineRule="auto"/>
        <w:rPr>
          <w:rFonts w:eastAsia="Times New Roman" w:cstheme="minorHAnsi"/>
        </w:rPr>
      </w:pPr>
      <w:r w:rsidRPr="00C90A90">
        <w:rPr>
          <w:rFonts w:eastAsia="Times New Roman" w:cstheme="minorHAnsi"/>
        </w:rPr>
        <w:t>Professional growth is a unique process that integrates several kinds of learning:</w:t>
      </w:r>
    </w:p>
    <w:p w:rsidRPr="00C90A90" w:rsidR="00857B98" w:rsidP="00857B98" w:rsidRDefault="00857B98" w14:paraId="07D36FAF" w14:textId="77777777">
      <w:pPr>
        <w:tabs>
          <w:tab w:val="left" w:pos="-1440"/>
        </w:tabs>
        <w:spacing w:after="0" w:line="240" w:lineRule="auto"/>
        <w:rPr>
          <w:rFonts w:eastAsia="Times New Roman" w:cstheme="minorHAnsi"/>
        </w:rPr>
      </w:pPr>
    </w:p>
    <w:p w:rsidRPr="00C90A90" w:rsidR="00857B98" w:rsidP="00857B98" w:rsidRDefault="00857B98" w14:paraId="55705062" w14:textId="77777777">
      <w:pPr>
        <w:tabs>
          <w:tab w:val="left" w:pos="-1440"/>
        </w:tabs>
        <w:spacing w:after="0" w:line="240" w:lineRule="auto"/>
        <w:ind w:firstLine="720"/>
        <w:rPr>
          <w:rFonts w:eastAsia="Times New Roman" w:cstheme="minorHAnsi"/>
        </w:rPr>
      </w:pPr>
      <w:r w:rsidRPr="00C90A90">
        <w:rPr>
          <w:rFonts w:eastAsia="Times New Roman" w:cstheme="minorHAnsi"/>
        </w:rPr>
        <w:t>(1)  Acquisition of theoretical concepts and ideas;</w:t>
      </w:r>
    </w:p>
    <w:p w:rsidRPr="00C90A90" w:rsidR="00857B98" w:rsidP="00857B98" w:rsidRDefault="00857B98" w14:paraId="50C8A833" w14:textId="77777777">
      <w:pPr>
        <w:tabs>
          <w:tab w:val="left" w:pos="-1440"/>
        </w:tabs>
        <w:spacing w:after="0" w:line="240" w:lineRule="auto"/>
        <w:ind w:left="1440" w:hanging="720"/>
        <w:rPr>
          <w:rFonts w:eastAsia="Times New Roman" w:cstheme="minorHAnsi"/>
        </w:rPr>
      </w:pPr>
      <w:r w:rsidRPr="00C90A90">
        <w:rPr>
          <w:rFonts w:eastAsia="Times New Roman" w:cstheme="minorHAnsi"/>
        </w:rPr>
        <w:t>(2)  Application of these concepts to practical situations, leading to the formation of sound judgment; &amp;</w:t>
      </w:r>
    </w:p>
    <w:p w:rsidRPr="00C90A90" w:rsidR="00857B98" w:rsidP="00857B98" w:rsidRDefault="00857B98" w14:paraId="3CE99C3F" w14:textId="77777777">
      <w:pPr>
        <w:tabs>
          <w:tab w:val="left" w:pos="-1440"/>
        </w:tabs>
        <w:spacing w:after="0" w:line="240" w:lineRule="auto"/>
        <w:ind w:left="1440" w:hanging="720"/>
        <w:rPr>
          <w:rFonts w:eastAsia="Times New Roman" w:cstheme="minorHAnsi"/>
        </w:rPr>
      </w:pPr>
      <w:r w:rsidRPr="00C90A90">
        <w:rPr>
          <w:rFonts w:eastAsia="Times New Roman" w:cstheme="minorHAnsi"/>
        </w:rPr>
        <w:t>(3)  Development of certain attitudes or behaviors deemed appropriate for the professional person.</w:t>
      </w:r>
    </w:p>
    <w:p w:rsidRPr="00C90A90" w:rsidR="00857B98" w:rsidP="00857B98" w:rsidRDefault="00857B98" w14:paraId="691BF00E" w14:textId="77777777">
      <w:pPr>
        <w:tabs>
          <w:tab w:val="left" w:pos="-1440"/>
        </w:tabs>
        <w:spacing w:after="0" w:line="240" w:lineRule="auto"/>
        <w:rPr>
          <w:rFonts w:eastAsia="Times New Roman" w:cstheme="minorHAnsi"/>
        </w:rPr>
      </w:pPr>
    </w:p>
    <w:p w:rsidRPr="00C90A90" w:rsidR="00857B98" w:rsidP="00857B98" w:rsidRDefault="00857B98" w14:paraId="6FD53AC0" w14:textId="77777777">
      <w:pPr>
        <w:tabs>
          <w:tab w:val="left" w:pos="-1440"/>
        </w:tabs>
        <w:spacing w:after="0" w:line="240" w:lineRule="auto"/>
        <w:rPr>
          <w:rFonts w:eastAsia="Times New Roman" w:cstheme="minorHAnsi"/>
        </w:rPr>
      </w:pPr>
      <w:r w:rsidRPr="00C90A90">
        <w:rPr>
          <w:rFonts w:eastAsia="Times New Roman" w:cstheme="minorHAnsi"/>
        </w:rPr>
        <w:t>The path one takes to achieve professional development is self-directed. Professionals must identify their learning needs, formulate learning goals, and identify opportunities and resources for learning.</w:t>
      </w:r>
    </w:p>
    <w:p w:rsidRPr="00C90A90" w:rsidR="00857B98" w:rsidP="00857B98" w:rsidRDefault="00857B98" w14:paraId="623BC6A4" w14:textId="77777777">
      <w:pPr>
        <w:tabs>
          <w:tab w:val="left" w:pos="-1440"/>
        </w:tabs>
        <w:spacing w:after="0" w:line="240" w:lineRule="auto"/>
        <w:rPr>
          <w:rFonts w:eastAsia="Times New Roman" w:cstheme="minorHAnsi"/>
        </w:rPr>
      </w:pPr>
    </w:p>
    <w:p w:rsidRPr="00C90A90" w:rsidR="00857B98" w:rsidP="00857B98" w:rsidRDefault="00857B98" w14:paraId="2A407B30" w14:textId="77777777">
      <w:pPr>
        <w:tabs>
          <w:tab w:val="left" w:pos="-1440"/>
        </w:tabs>
        <w:spacing w:after="0" w:line="240" w:lineRule="auto"/>
        <w:rPr>
          <w:rFonts w:eastAsia="Times New Roman" w:cstheme="minorHAnsi"/>
        </w:rPr>
      </w:pPr>
      <w:r w:rsidRPr="00C90A90">
        <w:rPr>
          <w:rFonts w:eastAsia="Times New Roman" w:cstheme="minorHAnsi"/>
        </w:rPr>
        <w:t xml:space="preserve">The Occupational Therapy Assistant Program at WSCC believes that becoming a professional is a developmental process that begins with self-inquiry.  During the first fall and spring semesters students will be given a </w:t>
      </w:r>
      <w:r w:rsidRPr="00C90A90">
        <w:rPr>
          <w:rFonts w:eastAsia="Times New Roman" w:cstheme="minorHAnsi"/>
          <w:b/>
          <w:i/>
        </w:rPr>
        <w:t xml:space="preserve">Professional Development Checklist </w:t>
      </w:r>
      <w:r w:rsidRPr="00C90A90">
        <w:rPr>
          <w:rFonts w:eastAsia="Times New Roman" w:cstheme="minorHAnsi"/>
        </w:rPr>
        <w:t xml:space="preserve">to complete.  This checklist will be used by the student and OTA faculty to discuss their professional development over time and strategies for improving those areas needing further development.  </w:t>
      </w:r>
    </w:p>
    <w:p w:rsidRPr="00C90A90" w:rsidR="00857B98" w:rsidP="00857B98" w:rsidRDefault="00857B98" w14:paraId="06C2B2B6" w14:textId="77777777">
      <w:pPr>
        <w:tabs>
          <w:tab w:val="left" w:pos="-1440"/>
        </w:tabs>
        <w:spacing w:after="0" w:line="240" w:lineRule="auto"/>
        <w:rPr>
          <w:rFonts w:eastAsia="Times New Roman" w:cstheme="minorHAnsi"/>
        </w:rPr>
      </w:pPr>
    </w:p>
    <w:p w:rsidRPr="00C90A90" w:rsidR="00857B98" w:rsidP="00857B98" w:rsidRDefault="00857B98" w14:paraId="764EB486" w14:textId="77777777">
      <w:pPr>
        <w:tabs>
          <w:tab w:val="left" w:pos="-1440"/>
        </w:tabs>
        <w:spacing w:after="0" w:line="240" w:lineRule="auto"/>
        <w:rPr>
          <w:rFonts w:eastAsia="Times New Roman" w:cstheme="minorHAnsi"/>
          <w:b/>
          <w:sz w:val="24"/>
          <w:szCs w:val="24"/>
        </w:rPr>
      </w:pPr>
      <w:r w:rsidRPr="00C90A90">
        <w:rPr>
          <w:rFonts w:eastAsia="Times New Roman" w:cstheme="minorHAnsi"/>
          <w:b/>
          <w:sz w:val="24"/>
          <w:szCs w:val="24"/>
        </w:rPr>
        <w:t>Professional Development Checklist Procedure:</w:t>
      </w:r>
    </w:p>
    <w:p w:rsidRPr="00C90A90" w:rsidR="00857B98" w:rsidP="00857B98" w:rsidRDefault="00857B98" w14:paraId="447072AA" w14:textId="77777777">
      <w:pPr>
        <w:tabs>
          <w:tab w:val="left" w:pos="-1440"/>
        </w:tabs>
        <w:spacing w:after="0" w:line="240" w:lineRule="auto"/>
        <w:ind w:left="360"/>
        <w:rPr>
          <w:rFonts w:eastAsia="Times New Roman" w:cstheme="minorHAnsi"/>
        </w:rPr>
      </w:pPr>
      <w:r w:rsidRPr="00C90A90">
        <w:rPr>
          <w:rFonts w:eastAsia="Times New Roman" w:cstheme="minorHAnsi"/>
        </w:rPr>
        <w:t>Fall semester:</w:t>
      </w:r>
    </w:p>
    <w:p w:rsidRPr="00C90A90" w:rsidR="00857B98" w:rsidP="00857B98" w:rsidRDefault="00857B98" w14:paraId="28EBB282" w14:textId="77777777">
      <w:pPr>
        <w:tabs>
          <w:tab w:val="left" w:pos="-1440"/>
        </w:tabs>
        <w:spacing w:after="0" w:line="240" w:lineRule="auto"/>
        <w:ind w:left="720"/>
        <w:rPr>
          <w:rFonts w:eastAsia="Times New Roman" w:cstheme="minorHAnsi"/>
        </w:rPr>
      </w:pPr>
      <w:r w:rsidRPr="00C90A90">
        <w:rPr>
          <w:rFonts w:eastAsia="Times New Roman" w:cstheme="minorHAnsi"/>
        </w:rPr>
        <w:t xml:space="preserve">Beginning in the fall semester students will be given a </w:t>
      </w:r>
      <w:r w:rsidRPr="00C90A90">
        <w:rPr>
          <w:rFonts w:eastAsia="Times New Roman" w:cstheme="minorHAnsi"/>
          <w:b/>
          <w:i/>
        </w:rPr>
        <w:t xml:space="preserve">Professional Development Checklist (PDC) </w:t>
      </w:r>
      <w:r w:rsidRPr="00C90A90">
        <w:rPr>
          <w:rFonts w:eastAsia="Times New Roman" w:cstheme="minorHAnsi"/>
        </w:rPr>
        <w:t>and will be required to complete the following tasks:</w:t>
      </w:r>
    </w:p>
    <w:p w:rsidRPr="00C90A90" w:rsidR="00857B98" w:rsidP="0014257E" w:rsidRDefault="00857B98" w14:paraId="752BFB64" w14:textId="77777777">
      <w:pPr>
        <w:numPr>
          <w:ilvl w:val="0"/>
          <w:numId w:val="33"/>
        </w:numPr>
        <w:tabs>
          <w:tab w:val="left" w:pos="-1440"/>
        </w:tabs>
        <w:spacing w:after="0" w:line="240" w:lineRule="auto"/>
        <w:rPr>
          <w:rFonts w:eastAsia="Times New Roman" w:cstheme="minorHAnsi"/>
        </w:rPr>
      </w:pPr>
      <w:r w:rsidRPr="00C90A90">
        <w:rPr>
          <w:rFonts w:eastAsia="Times New Roman" w:cstheme="minorHAnsi"/>
        </w:rPr>
        <w:t>Complete a self-evaluation at the beginning of the semester.</w:t>
      </w:r>
    </w:p>
    <w:p w:rsidRPr="00C90A90" w:rsidR="00857B98" w:rsidP="0014257E" w:rsidRDefault="00857B98" w14:paraId="33582730" w14:textId="77777777">
      <w:pPr>
        <w:numPr>
          <w:ilvl w:val="0"/>
          <w:numId w:val="33"/>
        </w:numPr>
        <w:tabs>
          <w:tab w:val="left" w:pos="-1440"/>
        </w:tabs>
        <w:spacing w:after="0" w:line="240" w:lineRule="auto"/>
        <w:rPr>
          <w:rFonts w:eastAsia="Times New Roman" w:cstheme="minorHAnsi"/>
        </w:rPr>
      </w:pPr>
      <w:r w:rsidRPr="00C90A90">
        <w:rPr>
          <w:rFonts w:eastAsia="Times New Roman" w:cstheme="minorHAnsi"/>
        </w:rPr>
        <w:t>Obtain the faculty’s evaluation of the student at midterm.</w:t>
      </w:r>
    </w:p>
    <w:p w:rsidRPr="00C90A90" w:rsidR="00857B98" w:rsidP="0014257E" w:rsidRDefault="00857B98" w14:paraId="57E419A7" w14:textId="77777777">
      <w:pPr>
        <w:numPr>
          <w:ilvl w:val="0"/>
          <w:numId w:val="33"/>
        </w:numPr>
        <w:tabs>
          <w:tab w:val="left" w:pos="-1440"/>
        </w:tabs>
        <w:spacing w:after="0" w:line="240" w:lineRule="auto"/>
        <w:rPr>
          <w:rFonts w:eastAsia="Times New Roman" w:cstheme="minorHAnsi"/>
        </w:rPr>
      </w:pPr>
      <w:r w:rsidRPr="00C90A90">
        <w:rPr>
          <w:rFonts w:eastAsia="Times New Roman" w:cstheme="minorHAnsi"/>
        </w:rPr>
        <w:t>Schedule an appointment with your OTA faculty advisor before the end of the semester to review both evaluations and compare / contrast their perceptions.</w:t>
      </w:r>
    </w:p>
    <w:p w:rsidRPr="00C90A90" w:rsidR="00857B98" w:rsidP="0014257E" w:rsidRDefault="00857B98" w14:paraId="64B904DE" w14:textId="77777777">
      <w:pPr>
        <w:numPr>
          <w:ilvl w:val="0"/>
          <w:numId w:val="33"/>
        </w:numPr>
        <w:tabs>
          <w:tab w:val="left" w:pos="-1440"/>
        </w:tabs>
        <w:spacing w:after="0" w:line="240" w:lineRule="auto"/>
        <w:rPr>
          <w:rFonts w:eastAsia="Times New Roman" w:cstheme="minorHAnsi"/>
        </w:rPr>
      </w:pPr>
      <w:r w:rsidRPr="00C90A90">
        <w:rPr>
          <w:rFonts w:eastAsia="Times New Roman" w:cstheme="minorHAnsi"/>
        </w:rPr>
        <w:t>Return the signed evaluations to the OTA faculty advisory.</w:t>
      </w:r>
    </w:p>
    <w:p w:rsidRPr="00C90A90" w:rsidR="00857B98" w:rsidP="00857B98" w:rsidRDefault="00857B98" w14:paraId="28FC9363" w14:textId="77777777">
      <w:pPr>
        <w:tabs>
          <w:tab w:val="left" w:pos="-1440"/>
        </w:tabs>
        <w:spacing w:after="0" w:line="240" w:lineRule="auto"/>
        <w:rPr>
          <w:rFonts w:eastAsia="Times New Roman" w:cstheme="minorHAnsi"/>
        </w:rPr>
      </w:pPr>
    </w:p>
    <w:p w:rsidRPr="00C90A90" w:rsidR="00857B98" w:rsidP="00857B98" w:rsidRDefault="00857B98" w14:paraId="7CAF1587" w14:textId="77777777">
      <w:pPr>
        <w:tabs>
          <w:tab w:val="left" w:pos="-1440"/>
        </w:tabs>
        <w:spacing w:after="0" w:line="240" w:lineRule="auto"/>
        <w:rPr>
          <w:rFonts w:eastAsia="Times New Roman" w:cstheme="minorHAnsi"/>
        </w:rPr>
      </w:pPr>
      <w:r w:rsidRPr="00C90A90">
        <w:rPr>
          <w:rFonts w:eastAsia="Times New Roman" w:cstheme="minorHAnsi"/>
        </w:rPr>
        <w:t>In order to provide ongoing feedback students will repeat the PDC procedure again beginning in the spring semester.</w:t>
      </w:r>
    </w:p>
    <w:p w:rsidRPr="00C90A90" w:rsidR="00857B98" w:rsidP="00857B98" w:rsidRDefault="00857B98" w14:paraId="63D9D0B4" w14:textId="77777777">
      <w:pPr>
        <w:tabs>
          <w:tab w:val="left" w:pos="-1440"/>
        </w:tabs>
        <w:spacing w:after="0" w:line="240" w:lineRule="auto"/>
        <w:rPr>
          <w:rFonts w:eastAsia="Times New Roman" w:cstheme="minorHAnsi"/>
        </w:rPr>
      </w:pPr>
    </w:p>
    <w:p w:rsidRPr="00C90A90" w:rsidR="00857B98" w:rsidP="00857B98" w:rsidRDefault="00857B98" w14:paraId="3628828D" w14:textId="77777777">
      <w:pPr>
        <w:tabs>
          <w:tab w:val="left" w:pos="-1440"/>
        </w:tabs>
        <w:spacing w:after="0" w:line="240" w:lineRule="auto"/>
        <w:rPr>
          <w:rFonts w:eastAsia="Times New Roman" w:cstheme="minorHAnsi"/>
        </w:rPr>
      </w:pPr>
      <w:r w:rsidRPr="00C90A90">
        <w:rPr>
          <w:rFonts w:eastAsia="Times New Roman" w:cstheme="minorHAnsi"/>
        </w:rPr>
        <w:t>The results of the faculty’s’ feedback on the form will be reviewed and discussed with you in individual meetings with your faculty advisor.  During your advisement your professional development plan will be re-evaluated for any needed adjustments.  The student and advisor will formulate a professional development plan focusing on those professional skills that the student needs to further develop.</w:t>
      </w:r>
    </w:p>
    <w:p w:rsidRPr="00C90A90" w:rsidR="00857B98" w:rsidP="00857B98" w:rsidRDefault="00857B98" w14:paraId="4B252A0C" w14:textId="77777777">
      <w:pPr>
        <w:tabs>
          <w:tab w:val="left" w:pos="-1440"/>
        </w:tabs>
        <w:spacing w:after="0" w:line="240" w:lineRule="auto"/>
        <w:rPr>
          <w:rFonts w:eastAsia="Times New Roman" w:cstheme="minorHAnsi"/>
        </w:rPr>
      </w:pPr>
    </w:p>
    <w:p w:rsidRPr="00C90A90" w:rsidR="00857B98" w:rsidP="00857B98" w:rsidRDefault="00857B98" w14:paraId="6BCAEB7E" w14:textId="77777777">
      <w:pPr>
        <w:tabs>
          <w:tab w:val="left" w:pos="-1440"/>
        </w:tabs>
        <w:spacing w:after="0" w:line="240" w:lineRule="auto"/>
        <w:rPr>
          <w:rFonts w:eastAsia="Times New Roman" w:cstheme="minorHAnsi"/>
          <w:b/>
        </w:rPr>
      </w:pPr>
    </w:p>
    <w:p w:rsidRPr="00C90A90" w:rsidR="00857B98" w:rsidP="00857B98" w:rsidRDefault="00857B98" w14:paraId="62B93882" w14:textId="77777777">
      <w:pPr>
        <w:tabs>
          <w:tab w:val="left" w:pos="-1440"/>
        </w:tabs>
        <w:spacing w:after="0" w:line="240" w:lineRule="auto"/>
        <w:rPr>
          <w:rFonts w:eastAsia="Times New Roman" w:cstheme="minorHAnsi"/>
          <w:b/>
        </w:rPr>
      </w:pPr>
    </w:p>
    <w:p w:rsidRPr="00C90A90" w:rsidR="00857B98" w:rsidP="00857B98" w:rsidRDefault="00857B98" w14:paraId="76B9B741" w14:textId="77777777">
      <w:pPr>
        <w:tabs>
          <w:tab w:val="left" w:pos="-1440"/>
        </w:tabs>
        <w:spacing w:after="0" w:line="240" w:lineRule="auto"/>
        <w:rPr>
          <w:rFonts w:eastAsia="Times New Roman" w:cstheme="minorHAnsi"/>
          <w:b/>
        </w:rPr>
      </w:pPr>
    </w:p>
    <w:p w:rsidR="00CB3004" w:rsidRDefault="00CB3004" w14:paraId="1E9B4C9F" w14:textId="77777777">
      <w:pPr>
        <w:rPr>
          <w:rFonts w:eastAsia="Times New Roman" w:cstheme="minorHAnsi"/>
          <w:b/>
        </w:rPr>
      </w:pPr>
      <w:r>
        <w:rPr>
          <w:rFonts w:eastAsia="Times New Roman" w:cstheme="minorHAnsi"/>
          <w:b/>
        </w:rPr>
        <w:br w:type="page"/>
      </w:r>
    </w:p>
    <w:p w:rsidRPr="00C90A90" w:rsidR="00857B98" w:rsidP="00857B98" w:rsidRDefault="00857B98" w14:paraId="4DB82542" w14:textId="2A050B9D">
      <w:pPr>
        <w:tabs>
          <w:tab w:val="left" w:pos="-1440"/>
        </w:tabs>
        <w:spacing w:after="0" w:line="240" w:lineRule="auto"/>
        <w:rPr>
          <w:rFonts w:eastAsia="Times New Roman" w:cstheme="minorHAnsi"/>
          <w:b/>
        </w:rPr>
      </w:pPr>
      <w:r w:rsidRPr="00C90A90">
        <w:rPr>
          <w:rFonts w:eastAsia="Times New Roman" w:cstheme="minorHAnsi"/>
          <w:b/>
        </w:rPr>
        <w:t>Professional Development Form Ratings:</w:t>
      </w:r>
    </w:p>
    <w:p w:rsidRPr="00C90A90" w:rsidR="00857B98" w:rsidP="00857B98" w:rsidRDefault="00857B98" w14:paraId="2C7A3D81" w14:textId="77777777">
      <w:pPr>
        <w:tabs>
          <w:tab w:val="left" w:pos="-1440"/>
        </w:tabs>
        <w:spacing w:after="0" w:line="240" w:lineRule="auto"/>
        <w:rPr>
          <w:rFonts w:eastAsia="Times New Roman" w:cstheme="minorHAnsi"/>
        </w:rPr>
      </w:pPr>
    </w:p>
    <w:p w:rsidRPr="00C90A90" w:rsidR="00857B98" w:rsidP="00857B98" w:rsidRDefault="00857B98" w14:paraId="6896403F" w14:textId="77777777">
      <w:pPr>
        <w:tabs>
          <w:tab w:val="left" w:pos="-1440"/>
          <w:tab w:val="left" w:pos="360"/>
        </w:tabs>
        <w:spacing w:after="0" w:line="240" w:lineRule="auto"/>
        <w:ind w:left="900" w:hanging="900"/>
        <w:rPr>
          <w:rFonts w:eastAsia="Times New Roman" w:cstheme="minorHAnsi"/>
        </w:rPr>
      </w:pPr>
      <w:r w:rsidRPr="00C90A90">
        <w:rPr>
          <w:rFonts w:eastAsia="Times New Roman" w:cstheme="minorHAnsi"/>
          <w:b/>
        </w:rPr>
        <w:t>0</w:t>
      </w:r>
      <w:r w:rsidRPr="00C90A90">
        <w:rPr>
          <w:rFonts w:eastAsia="Times New Roman" w:cstheme="minorHAnsi"/>
          <w:b/>
        </w:rPr>
        <w:tab/>
      </w:r>
      <w:r w:rsidRPr="00C90A90">
        <w:rPr>
          <w:rFonts w:eastAsia="Times New Roman" w:cstheme="minorHAnsi"/>
          <w:b/>
        </w:rPr>
        <w:t>=</w:t>
      </w:r>
      <w:r w:rsidRPr="00C90A90">
        <w:rPr>
          <w:rFonts w:eastAsia="Times New Roman" w:cstheme="minorHAnsi"/>
          <w:b/>
        </w:rPr>
        <w:tab/>
      </w:r>
      <w:r w:rsidRPr="00C90A90">
        <w:rPr>
          <w:rFonts w:eastAsia="Times New Roman" w:cstheme="minorHAnsi"/>
          <w:b/>
        </w:rPr>
        <w:t>Unsatisfactory:</w:t>
      </w:r>
      <w:r w:rsidRPr="00C90A90">
        <w:rPr>
          <w:rFonts w:eastAsia="Times New Roman" w:cstheme="minorHAnsi"/>
        </w:rPr>
        <w:t xml:space="preserve"> The student does not demonstrate the required level of professional skill. The student's behavior is predicted to interfere with the successful completion of fieldwork experiences and/or development of professional relationships with clients and team members. </w:t>
      </w:r>
    </w:p>
    <w:p w:rsidRPr="00C90A90" w:rsidR="00857B98" w:rsidP="00857B98" w:rsidRDefault="00857B98" w14:paraId="672BAE8A" w14:textId="77777777">
      <w:pPr>
        <w:tabs>
          <w:tab w:val="left" w:pos="-1440"/>
          <w:tab w:val="left" w:pos="360"/>
        </w:tabs>
        <w:spacing w:after="0" w:line="240" w:lineRule="auto"/>
        <w:ind w:left="900" w:hanging="900"/>
        <w:rPr>
          <w:rFonts w:eastAsia="Times New Roman" w:cstheme="minorHAnsi"/>
        </w:rPr>
      </w:pPr>
      <w:r w:rsidRPr="00C90A90">
        <w:rPr>
          <w:rFonts w:eastAsia="Times New Roman" w:cstheme="minorHAnsi"/>
          <w:b/>
        </w:rPr>
        <w:t>1</w:t>
      </w:r>
      <w:r w:rsidRPr="00C90A90">
        <w:rPr>
          <w:rFonts w:eastAsia="Times New Roman" w:cstheme="minorHAnsi"/>
          <w:b/>
        </w:rPr>
        <w:tab/>
      </w:r>
      <w:r w:rsidRPr="00C90A90">
        <w:rPr>
          <w:rFonts w:eastAsia="Times New Roman" w:cstheme="minorHAnsi"/>
          <w:b/>
        </w:rPr>
        <w:t>=</w:t>
      </w:r>
      <w:r w:rsidRPr="00C90A90">
        <w:rPr>
          <w:rFonts w:eastAsia="Times New Roman" w:cstheme="minorHAnsi"/>
          <w:b/>
        </w:rPr>
        <w:tab/>
      </w:r>
      <w:r w:rsidRPr="00C90A90">
        <w:rPr>
          <w:rFonts w:eastAsia="Times New Roman" w:cstheme="minorHAnsi"/>
          <w:b/>
        </w:rPr>
        <w:t>Needs Improvement:</w:t>
      </w:r>
      <w:r w:rsidRPr="00C90A90">
        <w:rPr>
          <w:rFonts w:eastAsia="Times New Roman" w:cstheme="minorHAnsi"/>
        </w:rPr>
        <w:t xml:space="preserve"> The student, while beginning to demonstrate the required level of professional skill, needs improvement in either quality or quantity.</w:t>
      </w:r>
    </w:p>
    <w:p w:rsidRPr="00C90A90" w:rsidR="00857B98" w:rsidP="00857B98" w:rsidRDefault="00857B98" w14:paraId="11D3D56D" w14:textId="77777777">
      <w:pPr>
        <w:tabs>
          <w:tab w:val="left" w:pos="-1440"/>
          <w:tab w:val="left" w:pos="360"/>
        </w:tabs>
        <w:spacing w:after="0" w:line="240" w:lineRule="auto"/>
        <w:ind w:left="900" w:hanging="900"/>
        <w:rPr>
          <w:rFonts w:eastAsia="Times New Roman" w:cstheme="minorHAnsi"/>
        </w:rPr>
      </w:pPr>
      <w:r w:rsidRPr="00C90A90">
        <w:rPr>
          <w:rFonts w:eastAsia="Times New Roman" w:cstheme="minorHAnsi"/>
          <w:b/>
        </w:rPr>
        <w:t>2</w:t>
      </w:r>
      <w:r w:rsidRPr="00C90A90">
        <w:rPr>
          <w:rFonts w:eastAsia="Times New Roman" w:cstheme="minorHAnsi"/>
          <w:b/>
        </w:rPr>
        <w:tab/>
      </w:r>
      <w:r w:rsidRPr="00C90A90">
        <w:rPr>
          <w:rFonts w:eastAsia="Times New Roman" w:cstheme="minorHAnsi"/>
          <w:b/>
        </w:rPr>
        <w:t>=</w:t>
      </w:r>
      <w:r w:rsidRPr="00C90A90">
        <w:rPr>
          <w:rFonts w:eastAsia="Times New Roman" w:cstheme="minorHAnsi"/>
          <w:b/>
        </w:rPr>
        <w:tab/>
      </w:r>
      <w:r w:rsidRPr="00C90A90">
        <w:rPr>
          <w:rFonts w:eastAsia="Times New Roman" w:cstheme="minorHAnsi"/>
          <w:b/>
        </w:rPr>
        <w:t>Satisfactory:</w:t>
      </w:r>
      <w:r w:rsidRPr="00C90A90">
        <w:rPr>
          <w:rFonts w:eastAsia="Times New Roman" w:cstheme="minorHAnsi"/>
        </w:rPr>
        <w:t xml:space="preserve"> The student demonstrates the required level of professional skill.</w:t>
      </w:r>
    </w:p>
    <w:p w:rsidRPr="00C90A90" w:rsidR="00857B98" w:rsidP="00857B98" w:rsidRDefault="00857B98" w14:paraId="06AF82A7" w14:textId="77777777">
      <w:pPr>
        <w:tabs>
          <w:tab w:val="left" w:pos="-1440"/>
        </w:tabs>
        <w:spacing w:after="0" w:line="240" w:lineRule="auto"/>
        <w:rPr>
          <w:rFonts w:eastAsia="Times New Roman" w:cstheme="minorHAnsi"/>
        </w:rPr>
      </w:pPr>
    </w:p>
    <w:p w:rsidRPr="00C90A90" w:rsidR="00857B98" w:rsidP="00857B98" w:rsidRDefault="00857B98" w14:paraId="16340228" w14:textId="77777777">
      <w:pPr>
        <w:tabs>
          <w:tab w:val="left" w:pos="-1440"/>
        </w:tabs>
        <w:spacing w:after="0" w:line="240" w:lineRule="auto"/>
        <w:rPr>
          <w:rFonts w:eastAsia="Times New Roman" w:cstheme="minorHAnsi"/>
        </w:rPr>
      </w:pPr>
    </w:p>
    <w:p w:rsidRPr="00C90A90" w:rsidR="00857B98" w:rsidP="00857B98" w:rsidRDefault="00857B98" w14:paraId="644388ED" w14:textId="77777777">
      <w:pPr>
        <w:tabs>
          <w:tab w:val="left" w:pos="-1440"/>
        </w:tabs>
        <w:spacing w:after="0" w:line="240" w:lineRule="auto"/>
        <w:rPr>
          <w:rFonts w:eastAsia="Times New Roman" w:cstheme="minorHAnsi"/>
        </w:rPr>
      </w:pPr>
    </w:p>
    <w:p w:rsidRPr="00C90A90" w:rsidR="00857B98" w:rsidP="00857B98" w:rsidRDefault="00857B98" w14:paraId="0DE8E87B" w14:textId="77777777">
      <w:pPr>
        <w:tabs>
          <w:tab w:val="left" w:pos="-1440"/>
        </w:tabs>
        <w:spacing w:after="0" w:line="240" w:lineRule="auto"/>
        <w:rPr>
          <w:rFonts w:eastAsia="Times New Roman" w:cstheme="minorHAnsi"/>
        </w:rPr>
      </w:pPr>
      <w:r w:rsidRPr="00C90A90">
        <w:rPr>
          <w:rFonts w:eastAsia="Times New Roman" w:cstheme="minorHAnsi"/>
          <w:u w:val="single"/>
        </w:rPr>
        <w:t xml:space="preserve">Scoring procedures:  </w:t>
      </w:r>
      <w:r w:rsidRPr="00C90A90">
        <w:rPr>
          <w:rFonts w:eastAsia="Times New Roman" w:cstheme="minorHAnsi"/>
        </w:rPr>
        <w:t>A total of 9 areas are scored:  Honesty/integrity; Dependability/responsibility; Response to feedback/supervision; Judgment/clinical reasoning; Ability to work as team member; Organizational ability; Communication; Professional Presentation; Self Directedness.</w:t>
      </w:r>
    </w:p>
    <w:p w:rsidRPr="00C90A90" w:rsidR="00857B98" w:rsidP="00857B98" w:rsidRDefault="00857B98" w14:paraId="3B2B7E3E" w14:textId="77777777">
      <w:pPr>
        <w:tabs>
          <w:tab w:val="left" w:pos="-1440"/>
        </w:tabs>
        <w:spacing w:after="0" w:line="240" w:lineRule="auto"/>
        <w:rPr>
          <w:rFonts w:eastAsia="Times New Roman" w:cstheme="minorHAnsi"/>
        </w:rPr>
      </w:pPr>
    </w:p>
    <w:p w:rsidRPr="00C90A90" w:rsidR="00857B98" w:rsidP="00857B98" w:rsidRDefault="00857B98" w14:paraId="0E96D5E9" w14:textId="77777777">
      <w:pPr>
        <w:tabs>
          <w:tab w:val="left" w:pos="-1440"/>
        </w:tabs>
        <w:spacing w:after="0" w:line="240" w:lineRule="auto"/>
        <w:rPr>
          <w:rFonts w:eastAsia="Times New Roman" w:cstheme="minorHAnsi"/>
        </w:rPr>
      </w:pPr>
      <w:r w:rsidRPr="00C90A90">
        <w:rPr>
          <w:rFonts w:eastAsia="Times New Roman" w:cstheme="minorHAnsi"/>
        </w:rPr>
        <w:t>Instructors will put their feedback within the context of suggestions for professional growth. For example:</w:t>
      </w:r>
    </w:p>
    <w:p w:rsidRPr="00C90A90" w:rsidR="00857B98" w:rsidP="0014257E" w:rsidRDefault="00857B98" w14:paraId="4B9906C3" w14:textId="77777777">
      <w:pPr>
        <w:numPr>
          <w:ilvl w:val="0"/>
          <w:numId w:val="34"/>
        </w:numPr>
        <w:tabs>
          <w:tab w:val="left" w:pos="-1440"/>
        </w:tabs>
        <w:spacing w:after="0" w:line="240" w:lineRule="auto"/>
        <w:rPr>
          <w:rFonts w:eastAsia="Times New Roman" w:cstheme="minorHAnsi"/>
          <w:i/>
        </w:rPr>
      </w:pPr>
      <w:r w:rsidRPr="00C90A90">
        <w:rPr>
          <w:rFonts w:eastAsia="Times New Roman" w:cstheme="minorHAnsi"/>
          <w:i/>
        </w:rPr>
        <w:t xml:space="preserve">Student is encouraged to work on developing </w:t>
      </w:r>
      <w:r w:rsidRPr="00C90A90">
        <w:rPr>
          <w:rFonts w:eastAsia="Times New Roman" w:cstheme="minorHAnsi"/>
          <w:i/>
          <w:u w:val="single"/>
        </w:rPr>
        <w:t xml:space="preserve">(listening) </w:t>
      </w:r>
      <w:r w:rsidRPr="00C90A90">
        <w:rPr>
          <w:rFonts w:eastAsia="Times New Roman" w:cstheme="minorHAnsi"/>
          <w:i/>
        </w:rPr>
        <w:t>skills to enable him/her to be a more effective group member.</w:t>
      </w:r>
    </w:p>
    <w:p w:rsidRPr="00C90A90" w:rsidR="00857B98" w:rsidP="0014257E" w:rsidRDefault="00857B98" w14:paraId="48A54CBE" w14:textId="77777777">
      <w:pPr>
        <w:numPr>
          <w:ilvl w:val="0"/>
          <w:numId w:val="34"/>
        </w:numPr>
        <w:tabs>
          <w:tab w:val="left" w:pos="-1440"/>
        </w:tabs>
        <w:spacing w:after="0" w:line="240" w:lineRule="auto"/>
        <w:rPr>
          <w:rFonts w:eastAsia="Times New Roman" w:cstheme="minorHAnsi"/>
          <w:i/>
        </w:rPr>
      </w:pPr>
      <w:r w:rsidRPr="00C90A90">
        <w:rPr>
          <w:rFonts w:eastAsia="Times New Roman" w:cstheme="minorHAnsi"/>
          <w:i/>
        </w:rPr>
        <w:t xml:space="preserve">Student is encouraged to continue to work on </w:t>
      </w:r>
      <w:r w:rsidRPr="00C90A90">
        <w:rPr>
          <w:rFonts w:eastAsia="Times New Roman" w:cstheme="minorHAnsi"/>
          <w:i/>
          <w:u w:val="single"/>
        </w:rPr>
        <w:t>(initiation in group experiences).</w:t>
      </w:r>
    </w:p>
    <w:p w:rsidRPr="00C90A90" w:rsidR="00857B98" w:rsidP="0014257E" w:rsidRDefault="00857B98" w14:paraId="087DF011" w14:textId="77777777">
      <w:pPr>
        <w:numPr>
          <w:ilvl w:val="0"/>
          <w:numId w:val="34"/>
        </w:numPr>
        <w:tabs>
          <w:tab w:val="left" w:pos="-1440"/>
        </w:tabs>
        <w:spacing w:after="0" w:line="240" w:lineRule="auto"/>
        <w:rPr>
          <w:rFonts w:eastAsia="Times New Roman" w:cstheme="minorHAnsi"/>
          <w:i/>
        </w:rPr>
      </w:pPr>
      <w:r w:rsidRPr="00C90A90">
        <w:rPr>
          <w:rFonts w:eastAsia="Times New Roman" w:cstheme="minorHAnsi"/>
          <w:i/>
        </w:rPr>
        <w:t xml:space="preserve">Student is encouraged to recognize/become aware of own </w:t>
      </w:r>
      <w:r w:rsidRPr="00C90A90">
        <w:rPr>
          <w:rFonts w:eastAsia="Times New Roman" w:cstheme="minorHAnsi"/>
          <w:i/>
          <w:u w:val="single"/>
        </w:rPr>
        <w:t>(non-verbal reactions) and</w:t>
      </w:r>
      <w:r w:rsidRPr="00C90A90">
        <w:rPr>
          <w:rFonts w:eastAsia="Times New Roman" w:cstheme="minorHAnsi"/>
          <w:i/>
        </w:rPr>
        <w:t xml:space="preserve"> to explore methods of professionally stating opinions and concerns.</w:t>
      </w:r>
    </w:p>
    <w:p w:rsidRPr="00C90A90" w:rsidR="00857B98" w:rsidP="0014257E" w:rsidRDefault="00857B98" w14:paraId="626F63E3" w14:textId="77777777">
      <w:pPr>
        <w:numPr>
          <w:ilvl w:val="0"/>
          <w:numId w:val="34"/>
        </w:numPr>
        <w:tabs>
          <w:tab w:val="left" w:pos="-1440"/>
        </w:tabs>
        <w:spacing w:after="0" w:line="240" w:lineRule="auto"/>
        <w:rPr>
          <w:rFonts w:eastAsia="Times New Roman" w:cstheme="minorHAnsi"/>
          <w:i/>
        </w:rPr>
      </w:pPr>
      <w:r w:rsidRPr="00C90A90">
        <w:rPr>
          <w:rFonts w:eastAsia="Times New Roman" w:cstheme="minorHAnsi"/>
          <w:i/>
        </w:rPr>
        <w:t>Student should work on</w:t>
      </w:r>
      <w:r w:rsidRPr="00C90A90">
        <w:rPr>
          <w:rFonts w:eastAsia="Times New Roman" w:cstheme="minorHAnsi"/>
          <w:i/>
          <w:u w:val="single"/>
        </w:rPr>
        <w:t xml:space="preserve"> (time management skills) </w:t>
      </w:r>
      <w:r w:rsidRPr="00C90A90">
        <w:rPr>
          <w:rFonts w:eastAsia="Times New Roman" w:cstheme="minorHAnsi"/>
          <w:i/>
        </w:rPr>
        <w:t>to enable him/her to meet deadlines.</w:t>
      </w:r>
    </w:p>
    <w:p w:rsidRPr="00C90A90" w:rsidR="00857B98" w:rsidP="00857B98" w:rsidRDefault="00857B98" w14:paraId="6657DFA4" w14:textId="77777777">
      <w:pPr>
        <w:tabs>
          <w:tab w:val="left" w:pos="-1440"/>
        </w:tabs>
        <w:spacing w:after="0" w:line="240" w:lineRule="auto"/>
        <w:rPr>
          <w:rFonts w:eastAsia="Times New Roman" w:cstheme="minorHAnsi"/>
        </w:rPr>
      </w:pPr>
    </w:p>
    <w:p w:rsidRPr="00C90A90" w:rsidR="00857B98" w:rsidP="00857B98" w:rsidRDefault="00857B98" w14:paraId="542B9129" w14:textId="77777777">
      <w:pPr>
        <w:tabs>
          <w:tab w:val="left" w:pos="-1440"/>
        </w:tabs>
        <w:spacing w:after="0" w:line="240" w:lineRule="auto"/>
        <w:rPr>
          <w:rFonts w:eastAsia="Times New Roman" w:cstheme="minorHAnsi"/>
        </w:rPr>
      </w:pPr>
      <w:r w:rsidRPr="00C90A90">
        <w:rPr>
          <w:rFonts w:eastAsia="Times New Roman" w:cstheme="minorHAnsi"/>
          <w:u w:val="single"/>
        </w:rPr>
        <w:t>Review Process:</w:t>
      </w:r>
    </w:p>
    <w:p w:rsidRPr="00C90A90" w:rsidR="00857B98" w:rsidP="00857B98" w:rsidRDefault="00857B98" w14:paraId="266CB208" w14:textId="77777777">
      <w:pPr>
        <w:tabs>
          <w:tab w:val="left" w:pos="-1440"/>
        </w:tabs>
        <w:spacing w:after="0" w:line="240" w:lineRule="auto"/>
        <w:rPr>
          <w:rFonts w:eastAsia="Times New Roman" w:cstheme="minorHAnsi"/>
        </w:rPr>
      </w:pPr>
      <w:r w:rsidRPr="00C90A90">
        <w:rPr>
          <w:rFonts w:eastAsia="Times New Roman" w:cstheme="minorHAnsi"/>
        </w:rPr>
        <w:t xml:space="preserve">Each student will meet with their faculty advisor to review his or her </w:t>
      </w:r>
      <w:r w:rsidRPr="00C90A90">
        <w:rPr>
          <w:rFonts w:eastAsia="Times New Roman" w:cstheme="minorHAnsi"/>
          <w:b/>
          <w:i/>
        </w:rPr>
        <w:t>Professional Development Form</w:t>
      </w:r>
      <w:r w:rsidRPr="00C90A90">
        <w:rPr>
          <w:rFonts w:eastAsia="Times New Roman" w:cstheme="minorHAnsi"/>
        </w:rPr>
        <w:t>.  Strategies for improving those areas identified as needing improvement will be discussed and documented with the faculty member.</w:t>
      </w:r>
    </w:p>
    <w:p w:rsidRPr="00C90A90" w:rsidR="00857B98" w:rsidP="00857B98" w:rsidRDefault="00857B98" w14:paraId="32F6921B" w14:textId="77777777">
      <w:pPr>
        <w:tabs>
          <w:tab w:val="left" w:pos="-1440"/>
        </w:tabs>
        <w:spacing w:after="0" w:line="240" w:lineRule="auto"/>
        <w:rPr>
          <w:rFonts w:eastAsia="Times New Roman" w:cstheme="minorHAnsi"/>
        </w:rPr>
      </w:pPr>
    </w:p>
    <w:p w:rsidRPr="00C90A90" w:rsidR="00857B98" w:rsidP="00857B98" w:rsidRDefault="00857B98" w14:paraId="384FEE4D" w14:textId="77777777">
      <w:pPr>
        <w:tabs>
          <w:tab w:val="left" w:pos="-1440"/>
        </w:tabs>
        <w:spacing w:after="0" w:line="240" w:lineRule="auto"/>
        <w:rPr>
          <w:rFonts w:eastAsia="Times New Roman" w:cstheme="minorHAnsi"/>
          <w:b/>
          <w:i/>
        </w:rPr>
      </w:pPr>
      <w:r w:rsidRPr="00C90A90">
        <w:rPr>
          <w:rFonts w:eastAsia="Times New Roman" w:cstheme="minorHAnsi"/>
          <w:b/>
          <w:i/>
        </w:rPr>
        <w:t>It is your responsibility to contact your faculty advisor to establish a meeting time.  This contact must be made before the semester is complete.</w:t>
      </w:r>
    </w:p>
    <w:p w:rsidRPr="00C90A90" w:rsidR="00857B98" w:rsidP="00857B98" w:rsidRDefault="00857B98" w14:paraId="6D75C74D" w14:textId="77777777">
      <w:pPr>
        <w:tabs>
          <w:tab w:val="left" w:pos="-1440"/>
        </w:tabs>
        <w:spacing w:after="0" w:line="240" w:lineRule="auto"/>
        <w:rPr>
          <w:rFonts w:eastAsia="Times New Roman" w:cstheme="minorHAnsi"/>
        </w:rPr>
      </w:pPr>
    </w:p>
    <w:p w:rsidRPr="00C90A90" w:rsidR="00857B98" w:rsidP="00857B98" w:rsidRDefault="00857B98" w14:paraId="5A6BD22D" w14:textId="77777777">
      <w:pPr>
        <w:tabs>
          <w:tab w:val="left" w:pos="-1440"/>
        </w:tabs>
        <w:spacing w:after="0" w:line="240" w:lineRule="auto"/>
        <w:rPr>
          <w:rFonts w:eastAsia="Times New Roman" w:cstheme="minorHAnsi"/>
        </w:rPr>
      </w:pPr>
      <w:r w:rsidRPr="00C90A90">
        <w:rPr>
          <w:rFonts w:eastAsia="Times New Roman" w:cstheme="minorHAnsi"/>
        </w:rPr>
        <w:t xml:space="preserve">If the scores from any category fall in "Unsatisfactory" the student will need to meet with the OTA Program Director to discuss their professional development plan.  The records of students with scores of "Unsatisfactory" in the same category for </w:t>
      </w:r>
      <w:r w:rsidRPr="00C90A90">
        <w:rPr>
          <w:rFonts w:eastAsia="Times New Roman" w:cstheme="minorHAnsi"/>
          <w:u w:val="single"/>
        </w:rPr>
        <w:t>two</w:t>
      </w:r>
      <w:r w:rsidRPr="00C90A90">
        <w:rPr>
          <w:rFonts w:eastAsia="Times New Roman" w:cstheme="minorHAnsi"/>
        </w:rPr>
        <w:t xml:space="preserve"> semesters will be brought before the occupational therapy assistant faculty for review and possible probation or dismissal from the program.  The results of this review will be shared with the student during a meeting with the OTA Program Director.  A summary of this discussion will be sent to the student and a copy will be placed in the student's file. </w:t>
      </w:r>
    </w:p>
    <w:p w:rsidRPr="00C90A90" w:rsidR="00857B98" w:rsidP="00857B98" w:rsidRDefault="00857B98" w14:paraId="756AF644" w14:textId="77777777">
      <w:pPr>
        <w:tabs>
          <w:tab w:val="left" w:pos="-1440"/>
        </w:tabs>
        <w:spacing w:after="0" w:line="240" w:lineRule="auto"/>
        <w:rPr>
          <w:rFonts w:eastAsia="Times New Roman" w:cstheme="minorHAnsi"/>
        </w:rPr>
      </w:pPr>
    </w:p>
    <w:p w:rsidRPr="00C90A90" w:rsidR="00857B98" w:rsidP="00857B98" w:rsidRDefault="00857B98" w14:paraId="23767A74" w14:textId="77777777">
      <w:pPr>
        <w:tabs>
          <w:tab w:val="left" w:pos="-1440"/>
        </w:tabs>
        <w:spacing w:after="0" w:line="240" w:lineRule="auto"/>
        <w:rPr>
          <w:rFonts w:eastAsia="Times New Roman" w:cstheme="minorHAnsi"/>
        </w:rPr>
      </w:pPr>
    </w:p>
    <w:p w:rsidRPr="00C90A90" w:rsidR="00857B98" w:rsidP="00857B98" w:rsidRDefault="00857B98" w14:paraId="13446F69" w14:textId="77777777">
      <w:pPr>
        <w:tabs>
          <w:tab w:val="left" w:pos="-1440"/>
        </w:tabs>
        <w:spacing w:after="0" w:line="240" w:lineRule="auto"/>
        <w:rPr>
          <w:rFonts w:eastAsia="Times New Roman" w:cstheme="minorHAnsi"/>
          <w:sz w:val="18"/>
          <w:szCs w:val="24"/>
        </w:rPr>
      </w:pPr>
    </w:p>
    <w:p w:rsidRPr="00C90A90" w:rsidR="00857B98" w:rsidP="00857B98" w:rsidRDefault="00857B98" w14:paraId="4372DC9F" w14:textId="77777777">
      <w:pPr>
        <w:tabs>
          <w:tab w:val="left" w:pos="-1440"/>
        </w:tabs>
        <w:spacing w:after="0" w:line="19" w:lineRule="exact"/>
        <w:rPr>
          <w:rFonts w:eastAsia="Times New Roman" w:cstheme="minorHAnsi"/>
          <w:sz w:val="18"/>
          <w:szCs w:val="24"/>
        </w:rPr>
      </w:pPr>
      <w:r w:rsidRPr="00C90A90">
        <w:rPr>
          <w:rFonts w:eastAsia="Times New Roman" w:cstheme="minorHAnsi"/>
          <w:noProof/>
          <w:szCs w:val="24"/>
        </w:rPr>
        <mc:AlternateContent>
          <mc:Choice Requires="wps">
            <w:drawing>
              <wp:anchor distT="0" distB="0" distL="114300" distR="114300" simplePos="0" relativeHeight="251659264" behindDoc="1" locked="1" layoutInCell="0" allowOverlap="1" wp14:anchorId="141F3C4F" wp14:editId="0D5967A3">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94945B">
              <v:rect id="Rectangle 3"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8A0E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1Q+wEAANoDAAAOAAAAZHJzL2Uyb0RvYy54bWysU8GO0zAQvSPxD5bvNEm3LWzUdLXqahHS&#10;wq5Y+ADHcRILx2PGbtPy9YydbilwQ+RgeTwzz+89T9Y3h8GwvUKvwVa8mOWcKSuh0bar+Ncv92/e&#10;ceaDsI0wYFXFj8rzm83rV+vRlWoOPZhGISMQ68vRVbwPwZVZ5mWvBuFn4JSlZAs4iEAhdlmDYiT0&#10;wWTzPF9lI2DjEKTynk7vpiTfJPy2VTI8tq1XgZmKE7eQVkxrHddssxZlh8L1Wp5oiH9gMQht6dIz&#10;1J0Igu1Q/wU1aIngoQ0zCUMGbaulShpITZH/oea5F04lLWSOd2eb/P+DlZ/2T8h0U/EFZ1YM9ESf&#10;yTRhO6PYVbRndL6kqmf3hFGgdw8gv3lmYdtTlbpFhLFXoiFSRazPfmuIgadWVo8foSF0sQuQnDq0&#10;OERA8oAd0oMczw+iDoFJOlxeL65WOb2bpFwxz1fLdIMoX5od+vBewcDipuJI1BO42D/4EMmI8qUk&#10;kQejm3ttTAqwq7cG2V7E2UjfCd1flhkbiy3EtgkxniSVUdhkUA3NkUQiTANGPwRtesAfnI00XBX3&#10;33cCFWfmgyWjrovFIk5jChbLt3MK8DJTX2aElQRV8cDZtN2GaYJ3DnXX001FEm3hlsxtdRIejZ9Y&#10;ncjSACU/TsMeJ/QyTlW/fsnNTwAAAP//AwBQSwMEFAAGAAgAAAAhAN6QXaPZAAAABwEAAA8AAABk&#10;cnMvZG93bnJldi54bWxMj0FPwzAMhe9I/IfISNxYAitV6ZpOgMQVaR0Xbmlj2mqNE5psK/8e7wQX&#10;61nPeu9ztV3cJE44x9GThvuVAoHUeTtSr+Fj/3ZXgIjJkDWTJ9TwgxG29fVVZUrrz7TDU5N6wSEU&#10;S6NhSCmUUsZuQGfiygck9r787Ezide6lnc2Zw90kH5TKpTMjccNgAr4O2B2ao+Pez3WjQvH90pN7&#10;z3ZtHtZt/qj17c3yvAGRcEl/x3DBZ3Soman1R7JRTLxnGf+SNPC82KpQrFpWTyDrSv7nr38BAAD/&#10;/wMAUEsBAi0AFAAGAAgAAAAhALaDOJL+AAAA4QEAABMAAAAAAAAAAAAAAAAAAAAAAFtDb250ZW50&#10;X1R5cGVzXS54bWxQSwECLQAUAAYACAAAACEAOP0h/9YAAACUAQAACwAAAAAAAAAAAAAAAAAvAQAA&#10;X3JlbHMvLnJlbHNQSwECLQAUAAYACAAAACEAUIRNUPsBAADaAwAADgAAAAAAAAAAAAAAAAAuAgAA&#10;ZHJzL2Uyb0RvYy54bWxQSwECLQAUAAYACAAAACEA3pBdo9kAAAAHAQAADwAAAAAAAAAAAAAAAABV&#10;BAAAZHJzL2Rvd25yZXYueG1sUEsFBgAAAAAEAAQA8wAAAFsFAAAAAA==&#10;">
                <w10:wrap anchorx="page"/>
                <w10:anchorlock/>
              </v:rect>
            </w:pict>
          </mc:Fallback>
        </mc:AlternateContent>
      </w:r>
    </w:p>
    <w:p w:rsidRPr="00C90A90" w:rsidR="00857B98" w:rsidP="00857B98" w:rsidRDefault="00857B98" w14:paraId="2886928F" w14:textId="77777777">
      <w:pPr>
        <w:tabs>
          <w:tab w:val="left" w:pos="-1440"/>
        </w:tabs>
        <w:spacing w:after="0" w:line="240" w:lineRule="auto"/>
        <w:rPr>
          <w:rFonts w:eastAsia="Times New Roman" w:cstheme="minorHAnsi"/>
          <w:sz w:val="18"/>
          <w:szCs w:val="24"/>
        </w:rPr>
      </w:pPr>
    </w:p>
    <w:p w:rsidRPr="00C90A90" w:rsidR="00857B98" w:rsidP="00857B98" w:rsidRDefault="00857B98" w14:paraId="4DB146C6" w14:textId="77777777">
      <w:pPr>
        <w:tabs>
          <w:tab w:val="left" w:pos="-1440"/>
        </w:tabs>
        <w:spacing w:after="0" w:line="240" w:lineRule="auto"/>
        <w:ind w:left="720" w:hanging="720"/>
        <w:rPr>
          <w:rFonts w:eastAsia="Times New Roman" w:cstheme="minorHAnsi"/>
          <w:sz w:val="18"/>
          <w:szCs w:val="24"/>
        </w:rPr>
      </w:pPr>
      <w:r w:rsidRPr="00C90A90">
        <w:rPr>
          <w:rFonts w:eastAsia="Times New Roman" w:cstheme="minorHAnsi"/>
          <w:sz w:val="18"/>
          <w:szCs w:val="24"/>
        </w:rPr>
        <w:t xml:space="preserve">Grossman, J. (1992). Commentary: Professionalism in occupational therapy, </w:t>
      </w:r>
      <w:r w:rsidRPr="00C90A90">
        <w:rPr>
          <w:rFonts w:eastAsia="Times New Roman" w:cstheme="minorHAnsi"/>
          <w:sz w:val="18"/>
          <w:szCs w:val="24"/>
          <w:u w:val="single"/>
        </w:rPr>
        <w:t>Occupational Therapy Practice</w:t>
      </w:r>
      <w:r w:rsidRPr="00C90A90">
        <w:rPr>
          <w:rFonts w:eastAsia="Times New Roman" w:cstheme="minorHAnsi"/>
          <w:sz w:val="18"/>
          <w:szCs w:val="24"/>
        </w:rPr>
        <w:t xml:space="preserve">, </w:t>
      </w:r>
      <w:r w:rsidRPr="00C90A90">
        <w:rPr>
          <w:rFonts w:eastAsia="Times New Roman" w:cstheme="minorHAnsi"/>
          <w:sz w:val="18"/>
          <w:szCs w:val="24"/>
          <w:u w:val="single"/>
        </w:rPr>
        <w:t>3</w:t>
      </w:r>
      <w:r w:rsidRPr="00C90A90">
        <w:rPr>
          <w:rFonts w:eastAsia="Times New Roman" w:cstheme="minorHAnsi"/>
          <w:sz w:val="18"/>
          <w:szCs w:val="24"/>
        </w:rPr>
        <w:t>(</w:t>
      </w:r>
      <w:r w:rsidRPr="00C90A90">
        <w:rPr>
          <w:rFonts w:eastAsia="Times New Roman" w:cstheme="minorHAnsi"/>
          <w:sz w:val="18"/>
          <w:szCs w:val="24"/>
          <w:u w:val="single"/>
        </w:rPr>
        <w:t>3</w:t>
      </w:r>
      <w:r w:rsidRPr="00C90A90">
        <w:rPr>
          <w:rFonts w:eastAsia="Times New Roman" w:cstheme="minorHAnsi"/>
          <w:sz w:val="18"/>
          <w:szCs w:val="24"/>
        </w:rPr>
        <w:t xml:space="preserve">): 7-10. </w:t>
      </w:r>
    </w:p>
    <w:p w:rsidRPr="00C90A90" w:rsidR="00857B98" w:rsidP="00857B98" w:rsidRDefault="00857B98" w14:paraId="24F4F711" w14:textId="77777777">
      <w:pPr>
        <w:tabs>
          <w:tab w:val="left" w:pos="-1440"/>
        </w:tabs>
        <w:spacing w:after="0" w:line="240" w:lineRule="auto"/>
        <w:rPr>
          <w:rFonts w:eastAsia="Times New Roman" w:cstheme="minorHAnsi"/>
          <w:sz w:val="18"/>
          <w:szCs w:val="24"/>
        </w:rPr>
      </w:pPr>
    </w:p>
    <w:p w:rsidRPr="00C90A90" w:rsidR="00857B98" w:rsidP="00857B98" w:rsidRDefault="00857B98" w14:paraId="64B7188C" w14:textId="77777777">
      <w:pPr>
        <w:spacing w:after="0" w:line="240" w:lineRule="auto"/>
        <w:ind w:left="720"/>
        <w:rPr>
          <w:rFonts w:eastAsia="Times New Roman" w:cstheme="minorHAnsi"/>
          <w:b/>
          <w:sz w:val="18"/>
          <w:szCs w:val="20"/>
        </w:rPr>
      </w:pPr>
      <w:r w:rsidRPr="00C90A90">
        <w:rPr>
          <w:rFonts w:eastAsia="Times New Roman" w:cstheme="minorHAnsi"/>
          <w:b/>
          <w:sz w:val="18"/>
          <w:szCs w:val="20"/>
        </w:rPr>
        <w:t xml:space="preserve">Kolb, D. (1984). </w:t>
      </w:r>
      <w:r w:rsidRPr="00C90A90">
        <w:rPr>
          <w:rFonts w:eastAsia="Times New Roman" w:cstheme="minorHAnsi"/>
          <w:b/>
          <w:sz w:val="18"/>
          <w:szCs w:val="20"/>
          <w:u w:val="single"/>
        </w:rPr>
        <w:t>Experiential learning: Experience as the source of learning and development</w:t>
      </w:r>
      <w:r w:rsidRPr="00C90A90">
        <w:rPr>
          <w:rFonts w:eastAsia="Times New Roman" w:cstheme="minorHAnsi"/>
          <w:b/>
          <w:sz w:val="18"/>
          <w:szCs w:val="20"/>
        </w:rPr>
        <w:t>. Englewood Cliffs, NJ: Prentice-Hall.</w:t>
      </w:r>
    </w:p>
    <w:p w:rsidRPr="00C90A90" w:rsidR="00857B98" w:rsidP="00857B98" w:rsidRDefault="00857B98" w14:paraId="5F3596BD" w14:textId="77777777">
      <w:pPr>
        <w:spacing w:after="0" w:line="240" w:lineRule="auto"/>
        <w:jc w:val="center"/>
        <w:rPr>
          <w:rFonts w:eastAsia="Times New Roman" w:cstheme="minorHAnsi"/>
          <w:b/>
          <w:sz w:val="24"/>
          <w:szCs w:val="24"/>
        </w:rPr>
      </w:pPr>
      <w:r w:rsidRPr="36A2E3E2">
        <w:rPr>
          <w:rFonts w:eastAsia="Times New Roman" w:cs="Calibri" w:cstheme="minorAscii"/>
          <w:b w:val="1"/>
          <w:bCs w:val="1"/>
          <w:u w:val="single"/>
        </w:rPr>
        <w:br w:type="page"/>
      </w:r>
      <w:r w:rsidR="17EF7861">
        <w:drawing>
          <wp:inline wp14:editId="683C71D4" wp14:anchorId="39E98FE3">
            <wp:extent cx="1571625" cy="360199"/>
            <wp:effectExtent l="0" t="0" r="0" b="1905"/>
            <wp:docPr id="5" name="Picture 5" descr="Walters State Occupational Therapy Assistant program official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5" descr="mc_logo"/>
                    <pic:cNvPicPr>
                      <a:picLocks noChangeAspect="1" noChangeArrowheads="1"/>
                    </pic:cNvPicPr>
                  </pic:nvPicPr>
                  <pic:blipFill>
                    <a:blip xmlns:r="http://schemas.openxmlformats.org/officeDocument/2006/relationships" r:embed="rId36" cstate="print">
                      <a:extLst>
                        <a:ext uri="{28A0092B-C50C-407E-A947-70E740481C1C}">
                          <a14:useLocalDpi xmlns:a14="http://schemas.microsoft.com/office/drawing/2010/main" val="0"/>
                        </a:ext>
                      </a:extLst>
                    </a:blip>
                    <a:stretch>
                      <a:fillRect/>
                    </a:stretch>
                  </pic:blipFill>
                  <pic:spPr bwMode="auto">
                    <a:xfrm>
                      <a:off x="0" y="0"/>
                      <a:ext cx="1571625" cy="360199"/>
                    </a:xfrm>
                    <a:prstGeom prst="rect">
                      <a:avLst/>
                    </a:prstGeom>
                    <a:noFill/>
                    <a:ln w="9525">
                      <a:noFill/>
                      <a:miter lim="800000"/>
                      <a:headEnd/>
                      <a:tailEnd/>
                    </a:ln>
                  </pic:spPr>
                </pic:pic>
              </a:graphicData>
            </a:graphic>
          </wp:inline>
        </w:drawing>
      </w:r>
    </w:p>
    <w:p w:rsidRPr="00C90A90" w:rsidR="00857B98" w:rsidP="00857B98" w:rsidRDefault="00857B98" w14:paraId="25E4AF5F" w14:textId="77777777">
      <w:pPr>
        <w:spacing w:after="0" w:line="240" w:lineRule="auto"/>
        <w:jc w:val="center"/>
        <w:rPr>
          <w:rFonts w:eastAsia="Times New Roman" w:cstheme="minorHAnsi"/>
          <w:sz w:val="24"/>
          <w:szCs w:val="24"/>
        </w:rPr>
      </w:pPr>
      <w:r w:rsidRPr="00C90A90">
        <w:rPr>
          <w:rFonts w:eastAsia="Times New Roman" w:cstheme="minorHAnsi"/>
          <w:sz w:val="24"/>
          <w:szCs w:val="24"/>
        </w:rPr>
        <w:t>Occupational Therapy Assistant Program</w:t>
      </w:r>
    </w:p>
    <w:p w:rsidRPr="00C90A90" w:rsidR="00857B98" w:rsidP="00DF56D3" w:rsidRDefault="00857B98" w14:paraId="512899C4" w14:textId="77777777">
      <w:pPr>
        <w:pStyle w:val="Heading3"/>
        <w:jc w:val="center"/>
        <w:rPr>
          <w:rFonts w:eastAsia="Times New Roman" w:asciiTheme="minorHAnsi" w:hAnsiTheme="minorHAnsi" w:cstheme="minorHAnsi"/>
          <w:color w:val="auto"/>
        </w:rPr>
      </w:pPr>
      <w:bookmarkStart w:name="_Toc207963140" w:id="140"/>
      <w:r w:rsidRPr="00C90A90">
        <w:rPr>
          <w:rFonts w:eastAsia="Times New Roman" w:asciiTheme="minorHAnsi" w:hAnsiTheme="minorHAnsi" w:cstheme="minorHAnsi"/>
          <w:color w:val="auto"/>
        </w:rPr>
        <w:t>Professional Behaviors Checklist</w:t>
      </w:r>
      <w:bookmarkEnd w:id="140"/>
    </w:p>
    <w:p w:rsidRPr="00C90A90" w:rsidR="00857B98" w:rsidP="00DF56D3" w:rsidRDefault="00857B98" w14:paraId="1D9FCE45" w14:textId="7933DF6B">
      <w:pPr>
        <w:rPr>
          <w:rFonts w:cstheme="minorHAnsi"/>
        </w:rPr>
      </w:pPr>
      <w:r w:rsidRPr="00C90A90">
        <w:rPr>
          <w:rFonts w:cstheme="minorHAnsi"/>
        </w:rPr>
        <w:t>Student:  ____________________________________________</w:t>
      </w:r>
      <w:r w:rsidRPr="00C90A90" w:rsidR="00DC2784">
        <w:rPr>
          <w:rFonts w:cstheme="minorHAnsi"/>
        </w:rPr>
        <w:t>_ Semester</w:t>
      </w:r>
      <w:r w:rsidRPr="00C90A90">
        <w:rPr>
          <w:rFonts w:cstheme="minorHAnsi"/>
        </w:rPr>
        <w:t xml:space="preserve"> / Year:  </w:t>
      </w:r>
    </w:p>
    <w:p w:rsidRPr="00C90A90" w:rsidR="00857B98" w:rsidP="00857B98" w:rsidRDefault="00857B98" w14:paraId="16B8ED48" w14:textId="77777777">
      <w:pPr>
        <w:spacing w:after="0" w:line="240" w:lineRule="auto"/>
        <w:ind w:right="360"/>
        <w:jc w:val="both"/>
        <w:rPr>
          <w:rFonts w:eastAsia="Times New Roman" w:cstheme="minorHAnsi"/>
        </w:rPr>
      </w:pPr>
      <w:r w:rsidRPr="00C90A90">
        <w:rPr>
          <w:rFonts w:eastAsia="Times New Roman" w:cstheme="minorHAnsi"/>
        </w:rPr>
        <w:t xml:space="preserve">The following ratings reflect the course instructor's perspective of the student's attributes which might be associated with professionalism.  Ratings are based on observations of the student in the classroom.  Markings of unsatisfactory </w:t>
      </w:r>
      <w:r w:rsidRPr="00C90A90">
        <w:rPr>
          <w:rFonts w:eastAsia="Times New Roman" w:cstheme="minorHAnsi"/>
          <w:u w:val="single"/>
        </w:rPr>
        <w:t>require</w:t>
      </w:r>
      <w:r w:rsidRPr="00C90A90">
        <w:rPr>
          <w:rFonts w:eastAsia="Times New Roman" w:cstheme="minorHAnsi"/>
        </w:rPr>
        <w:t xml:space="preserve"> comment.  Explanation is encouraged in any case.</w:t>
      </w:r>
    </w:p>
    <w:p w:rsidRPr="00C90A90" w:rsidR="00857B98" w:rsidP="00857B98" w:rsidRDefault="00857B98" w14:paraId="4F73B02F" w14:textId="77777777">
      <w:pPr>
        <w:tabs>
          <w:tab w:val="left" w:pos="-720"/>
        </w:tabs>
        <w:spacing w:after="0" w:line="240" w:lineRule="auto"/>
        <w:ind w:left="1440" w:right="360" w:hanging="720"/>
        <w:jc w:val="both"/>
        <w:rPr>
          <w:rFonts w:eastAsia="Times New Roman" w:cstheme="minorHAnsi"/>
        </w:rPr>
      </w:pPr>
      <w:r w:rsidRPr="00C90A90">
        <w:rPr>
          <w:rFonts w:eastAsia="Times New Roman" w:cstheme="minorHAnsi"/>
          <w:b/>
        </w:rPr>
        <w:t>0 =</w:t>
      </w:r>
      <w:r w:rsidRPr="00C90A90">
        <w:rPr>
          <w:rFonts w:eastAsia="Times New Roman" w:cstheme="minorHAnsi"/>
          <w:b/>
        </w:rPr>
        <w:tab/>
      </w:r>
      <w:r w:rsidRPr="00C90A90">
        <w:rPr>
          <w:rFonts w:eastAsia="Times New Roman" w:cstheme="minorHAnsi"/>
          <w:b/>
        </w:rPr>
        <w:t>Unsatisfactory:</w:t>
      </w:r>
      <w:r w:rsidRPr="00C90A90">
        <w:rPr>
          <w:rFonts w:eastAsia="Times New Roman" w:cstheme="minorHAnsi"/>
        </w:rPr>
        <w:t xml:space="preserve">  The student does not demonstrate the required level of professional skill.  The student's behavior is predicted to interfere with the ability to establish satisfactory therapeutic relationships with patients or effective working relationships with co-workers.</w:t>
      </w:r>
    </w:p>
    <w:p w:rsidRPr="00C90A90" w:rsidR="00857B98" w:rsidP="00857B98" w:rsidRDefault="00857B98" w14:paraId="243ACA6D" w14:textId="77777777">
      <w:pPr>
        <w:tabs>
          <w:tab w:val="left" w:pos="-720"/>
        </w:tabs>
        <w:spacing w:after="0" w:line="240" w:lineRule="auto"/>
        <w:ind w:left="1440" w:right="360" w:hanging="720"/>
        <w:jc w:val="both"/>
        <w:rPr>
          <w:rFonts w:eastAsia="Times New Roman" w:cstheme="minorHAnsi"/>
        </w:rPr>
      </w:pPr>
      <w:r w:rsidRPr="00C90A90">
        <w:rPr>
          <w:rFonts w:eastAsia="Times New Roman" w:cstheme="minorHAnsi"/>
          <w:b/>
        </w:rPr>
        <w:t>1 =</w:t>
      </w:r>
      <w:r w:rsidRPr="00C90A90">
        <w:rPr>
          <w:rFonts w:eastAsia="Times New Roman" w:cstheme="minorHAnsi"/>
          <w:b/>
        </w:rPr>
        <w:tab/>
      </w:r>
      <w:r w:rsidRPr="00C90A90">
        <w:rPr>
          <w:rFonts w:eastAsia="Times New Roman" w:cstheme="minorHAnsi"/>
          <w:b/>
        </w:rPr>
        <w:t>Needs Improvement:</w:t>
      </w:r>
      <w:r w:rsidRPr="00C90A90">
        <w:rPr>
          <w:rFonts w:eastAsia="Times New Roman" w:cstheme="minorHAnsi"/>
        </w:rPr>
        <w:t xml:space="preserve">  The student, while beginning to demonstrate the required level of professional skill, needs improvement in either quality or quantity.</w:t>
      </w:r>
    </w:p>
    <w:p w:rsidRPr="00C90A90" w:rsidR="00857B98" w:rsidP="00857B98" w:rsidRDefault="00857B98" w14:paraId="7E7478C8" w14:textId="77777777">
      <w:pPr>
        <w:tabs>
          <w:tab w:val="left" w:pos="-720"/>
        </w:tabs>
        <w:spacing w:after="0" w:line="240" w:lineRule="auto"/>
        <w:ind w:left="1440" w:right="360" w:hanging="720"/>
        <w:jc w:val="both"/>
        <w:rPr>
          <w:rFonts w:eastAsia="Times New Roman" w:cstheme="minorHAnsi"/>
        </w:rPr>
      </w:pPr>
      <w:r w:rsidRPr="00C90A90">
        <w:rPr>
          <w:rFonts w:eastAsia="Times New Roman" w:cstheme="minorHAnsi"/>
          <w:b/>
        </w:rPr>
        <w:t>2 =</w:t>
      </w:r>
      <w:r w:rsidRPr="00C90A90">
        <w:rPr>
          <w:rFonts w:eastAsia="Times New Roman" w:cstheme="minorHAnsi"/>
          <w:b/>
        </w:rPr>
        <w:tab/>
      </w:r>
      <w:r w:rsidRPr="00C90A90">
        <w:rPr>
          <w:rFonts w:eastAsia="Times New Roman" w:cstheme="minorHAnsi"/>
          <w:b/>
        </w:rPr>
        <w:t>Satisfactory:</w:t>
      </w:r>
      <w:r w:rsidRPr="00C90A90">
        <w:rPr>
          <w:rFonts w:eastAsia="Times New Roman" w:cstheme="minorHAnsi"/>
        </w:rPr>
        <w:t xml:space="preserve">  The student demonstrates the required level of professional skill.</w:t>
      </w:r>
    </w:p>
    <w:p w:rsidRPr="00C90A90" w:rsidR="00BE336E" w:rsidRDefault="00BE336E" w14:paraId="2BA2B2CD" w14:textId="77777777">
      <w:pPr>
        <w:rPr>
          <w:rFonts w:cstheme="minorHAnsi"/>
        </w:rPr>
      </w:pPr>
    </w:p>
    <w:p w:rsidR="00A67EB0" w:rsidRDefault="00A67EB0" w14:paraId="5B658621" w14:textId="43224201">
      <w:pPr>
        <w:rPr>
          <w:rFonts w:cstheme="minorHAnsi"/>
        </w:rPr>
      </w:pPr>
      <w:r w:rsidR="251B42A5">
        <w:drawing>
          <wp:inline wp14:editId="537D2F12" wp14:anchorId="0950B4E0">
            <wp:extent cx="6400800" cy="4624070"/>
            <wp:effectExtent l="0" t="0" r="0" b="5080"/>
            <wp:docPr id="6" name="Picture 6" descr="Professional behavioral assessment form featuring four evaluation categories: Honesty/Integrity, Response to Feedback/Supervision, Ability to Work as a Team Member, and Communication. Each section includes a list of behavioral descriptors, a numerical rating scale from 0 to 2, and a space for comment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37"/>
                    <a:stretch>
                      <a:fillRect/>
                    </a:stretch>
                  </pic:blipFill>
                  <pic:spPr>
                    <a:xfrm>
                      <a:off x="0" y="0"/>
                      <a:ext cx="6400800" cy="4624070"/>
                    </a:xfrm>
                    <a:prstGeom prst="rect">
                      <a:avLst/>
                    </a:prstGeom>
                  </pic:spPr>
                </pic:pic>
              </a:graphicData>
            </a:graphic>
          </wp:inline>
        </w:drawing>
      </w:r>
    </w:p>
    <w:p w:rsidR="00A67EB0" w:rsidRDefault="00A67EB0" w14:paraId="144AEE97" w14:textId="77777777">
      <w:pPr>
        <w:rPr>
          <w:rFonts w:cstheme="minorHAnsi"/>
        </w:rPr>
      </w:pPr>
      <w:r>
        <w:rPr>
          <w:rFonts w:cstheme="minorHAnsi"/>
        </w:rPr>
        <w:br w:type="page"/>
      </w:r>
    </w:p>
    <w:p w:rsidRPr="00C90A90" w:rsidR="00510925" w:rsidP="001D0497" w:rsidRDefault="00A67EB0" w14:paraId="162AEFFB" w14:textId="369D1F1A">
      <w:pPr>
        <w:rPr>
          <w:rFonts w:cstheme="minorHAnsi"/>
          <w:b/>
        </w:rPr>
      </w:pPr>
      <w:r w:rsidR="251B42A5">
        <w:drawing>
          <wp:inline wp14:editId="6F97C881" wp14:anchorId="6168D2CC">
            <wp:extent cx="5953956" cy="7306695"/>
            <wp:effectExtent l="0" t="0" r="8890" b="8890"/>
            <wp:docPr id="8" name="Picture 8" descr="Continuation of the Occupational Therapy Assistant Program Professional Behaviors Checklist. The form includes evaluation sections for Initiative/Motivation, Dependability/Responsibility, Judgment/Clinical Reasoning, Organizational Ability, and Professional Presentation. Each section features behavioral descriptors and a 0-2 rating scale. The page concludes with a comments section and signature lines for the student and faculty membe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38"/>
                    <a:stretch>
                      <a:fillRect/>
                    </a:stretch>
                  </pic:blipFill>
                  <pic:spPr>
                    <a:xfrm>
                      <a:off x="0" y="0"/>
                      <a:ext cx="5953956" cy="7306695"/>
                    </a:xfrm>
                    <a:prstGeom prst="rect">
                      <a:avLst/>
                    </a:prstGeom>
                  </pic:spPr>
                </pic:pic>
              </a:graphicData>
            </a:graphic>
          </wp:inline>
        </w:drawing>
      </w:r>
    </w:p>
    <w:p w:rsidR="36A2E3E2" w:rsidRDefault="36A2E3E2" w14:paraId="32C4F818" w14:textId="545F3EA1">
      <w:r>
        <w:br w:type="page"/>
      </w:r>
    </w:p>
    <w:p w:rsidR="36A2E3E2" w:rsidP="36A2E3E2" w:rsidRDefault="36A2E3E2" w14:paraId="48D6B6EF" w14:textId="77CFFB7A">
      <w:pPr>
        <w:pStyle w:val="Normal"/>
        <w:rPr>
          <w:rFonts w:cs="Calibri" w:cstheme="minorAscii"/>
          <w:b w:val="1"/>
          <w:bCs w:val="1"/>
        </w:rPr>
      </w:pPr>
    </w:p>
    <w:p w:rsidR="36A2E3E2" w:rsidP="36A2E3E2" w:rsidRDefault="36A2E3E2" w14:paraId="7B496B77" w14:textId="3E90DC7B">
      <w:pPr>
        <w:pStyle w:val="Normal"/>
        <w:rPr>
          <w:rFonts w:cs="Calibri" w:cstheme="minorAscii"/>
          <w:b w:val="1"/>
          <w:bCs w:val="1"/>
        </w:rPr>
      </w:pPr>
    </w:p>
    <w:p w:rsidR="6DE2A687" w:rsidP="36A2E3E2" w:rsidRDefault="6DE2A687" w14:paraId="66B8AFB5" w14:textId="3C09F69F">
      <w:pPr>
        <w:jc w:val="center"/>
        <w:rPr>
          <w:rFonts w:ascii="Calibri" w:hAnsi="Calibri" w:eastAsia="Calibri" w:cs="Calibri" w:asciiTheme="minorAscii" w:hAnsiTheme="minorAscii" w:eastAsiaTheme="minorAscii" w:cstheme="minorAscii"/>
          <w:b w:val="1"/>
          <w:bCs w:val="1"/>
          <w:noProof w:val="0"/>
          <w:sz w:val="22"/>
          <w:szCs w:val="22"/>
          <w:lang w:val="en-US"/>
        </w:rPr>
      </w:pPr>
      <w:r w:rsidRPr="36A2E3E2" w:rsidR="6DE2A687">
        <w:rPr>
          <w:rFonts w:ascii="Calibri" w:hAnsi="Calibri" w:eastAsia="Calibri" w:cs="Calibri" w:asciiTheme="minorAscii" w:hAnsiTheme="minorAscii" w:eastAsiaTheme="minorAscii" w:cstheme="minorAscii"/>
          <w:b w:val="1"/>
          <w:bCs w:val="1"/>
          <w:noProof w:val="0"/>
          <w:sz w:val="22"/>
          <w:szCs w:val="22"/>
          <w:lang w:val="en-US"/>
        </w:rPr>
        <w:t xml:space="preserve">Do Not Turn </w:t>
      </w:r>
      <w:r w:rsidRPr="36A2E3E2" w:rsidR="6DE2A687">
        <w:rPr>
          <w:rFonts w:ascii="Calibri" w:hAnsi="Calibri" w:eastAsia="Calibri" w:cs="Calibri" w:asciiTheme="minorAscii" w:hAnsiTheme="minorAscii" w:eastAsiaTheme="minorAscii" w:cstheme="minorAscii"/>
          <w:b w:val="1"/>
          <w:bCs w:val="1"/>
          <w:noProof w:val="0"/>
          <w:sz w:val="22"/>
          <w:szCs w:val="22"/>
          <w:lang w:val="en-US"/>
        </w:rPr>
        <w:t>In</w:t>
      </w:r>
      <w:r w:rsidRPr="36A2E3E2" w:rsidR="6DE2A687">
        <w:rPr>
          <w:rFonts w:ascii="Calibri" w:hAnsi="Calibri" w:eastAsia="Calibri" w:cs="Calibri" w:asciiTheme="minorAscii" w:hAnsiTheme="minorAscii" w:eastAsiaTheme="minorAscii" w:cstheme="minorAscii"/>
          <w:b w:val="1"/>
          <w:bCs w:val="1"/>
          <w:noProof w:val="0"/>
          <w:sz w:val="22"/>
          <w:szCs w:val="22"/>
          <w:lang w:val="en-US"/>
        </w:rPr>
        <w:t xml:space="preserve"> </w:t>
      </w:r>
      <w:r w:rsidRPr="36A2E3E2" w:rsidR="6DE2A687">
        <w:rPr>
          <w:rFonts w:ascii="Calibri" w:hAnsi="Calibri" w:eastAsia="Calibri" w:cs="Calibri" w:asciiTheme="minorAscii" w:hAnsiTheme="minorAscii" w:eastAsiaTheme="minorAscii" w:cstheme="minorAscii"/>
          <w:b w:val="1"/>
          <w:bCs w:val="1"/>
          <w:noProof w:val="0"/>
          <w:sz w:val="22"/>
          <w:szCs w:val="22"/>
          <w:lang w:val="en-US"/>
        </w:rPr>
        <w:t>With</w:t>
      </w:r>
      <w:r w:rsidRPr="36A2E3E2" w:rsidR="6DE2A687">
        <w:rPr>
          <w:rFonts w:ascii="Calibri" w:hAnsi="Calibri" w:eastAsia="Calibri" w:cs="Calibri" w:asciiTheme="minorAscii" w:hAnsiTheme="minorAscii" w:eastAsiaTheme="minorAscii" w:cstheme="minorAscii"/>
          <w:b w:val="1"/>
          <w:bCs w:val="1"/>
          <w:noProof w:val="0"/>
          <w:sz w:val="22"/>
          <w:szCs w:val="22"/>
          <w:lang w:val="en-US"/>
        </w:rPr>
        <w:t xml:space="preserve"> OTA Packet</w:t>
      </w:r>
    </w:p>
    <w:p w:rsidR="6DE2A687" w:rsidP="36A2E3E2" w:rsidRDefault="6DE2A687" w14:paraId="3AB67B0A" w14:textId="2ECCE1E3">
      <w:pPr>
        <w:jc w:val="center"/>
        <w:rPr>
          <w:rFonts w:ascii="Calibri" w:hAnsi="Calibri" w:eastAsia="Calibri" w:cs="Calibri" w:asciiTheme="minorAscii" w:hAnsiTheme="minorAscii" w:eastAsiaTheme="minorAscii" w:cstheme="minorAscii"/>
          <w:b w:val="1"/>
          <w:bCs w:val="1"/>
          <w:noProof w:val="0"/>
          <w:sz w:val="22"/>
          <w:szCs w:val="22"/>
          <w:lang w:val="en-US"/>
        </w:rPr>
      </w:pPr>
      <w:r w:rsidRPr="36A2E3E2" w:rsidR="6DE2A687">
        <w:rPr>
          <w:rFonts w:ascii="Calibri" w:hAnsi="Calibri" w:eastAsia="Calibri" w:cs="Calibri" w:asciiTheme="minorAscii" w:hAnsiTheme="minorAscii" w:eastAsiaTheme="minorAscii" w:cstheme="minorAscii"/>
          <w:b w:val="1"/>
          <w:bCs w:val="1"/>
          <w:noProof w:val="0"/>
          <w:sz w:val="22"/>
          <w:szCs w:val="22"/>
          <w:lang w:val="en-US"/>
        </w:rPr>
        <w:t>For Walters State Use Only</w:t>
      </w:r>
    </w:p>
    <w:p w:rsidR="6DE2A687" w:rsidP="36A2E3E2" w:rsidRDefault="6DE2A687" w14:paraId="6C30F6CF" w14:textId="268F0A68">
      <w:pPr>
        <w:jc w:val="center"/>
        <w:rPr>
          <w:rFonts w:ascii="Calibri" w:hAnsi="Calibri" w:eastAsia="Calibri" w:cs="Calibri" w:asciiTheme="minorAscii" w:hAnsiTheme="minorAscii" w:eastAsiaTheme="minorAscii" w:cstheme="minorAscii"/>
          <w:b w:val="1"/>
          <w:bCs w:val="1"/>
          <w:noProof w:val="0"/>
          <w:sz w:val="22"/>
          <w:szCs w:val="22"/>
          <w:lang w:val="en-US"/>
        </w:rPr>
      </w:pPr>
      <w:r w:rsidRPr="36A2E3E2" w:rsidR="6DE2A687">
        <w:rPr>
          <w:rFonts w:ascii="Calibri" w:hAnsi="Calibri" w:eastAsia="Calibri" w:cs="Calibri" w:asciiTheme="minorAscii" w:hAnsiTheme="minorAscii" w:eastAsiaTheme="minorAscii" w:cstheme="minorAscii"/>
          <w:b w:val="1"/>
          <w:bCs w:val="1"/>
          <w:noProof w:val="0"/>
          <w:sz w:val="22"/>
          <w:szCs w:val="22"/>
          <w:lang w:val="en-US"/>
        </w:rPr>
        <w:t>Document Number</w:t>
      </w:r>
    </w:p>
    <w:p w:rsidR="6DE2A687" w:rsidP="36A2E3E2" w:rsidRDefault="6DE2A687" w14:paraId="6B71D786" w14:textId="51EA5C0F">
      <w:pPr>
        <w:pStyle w:val="Normal"/>
        <w:jc w:val="center"/>
        <w:rPr>
          <w:rFonts w:ascii="Calibri" w:hAnsi="Calibri" w:eastAsia="Calibri" w:cs="Calibri" w:asciiTheme="minorAscii" w:hAnsiTheme="minorAscii" w:eastAsiaTheme="minorAscii" w:cstheme="minorAscii"/>
          <w:b w:val="1"/>
          <w:bCs w:val="1"/>
          <w:noProof w:val="0"/>
          <w:sz w:val="22"/>
          <w:szCs w:val="22"/>
          <w:lang w:val="en-US"/>
        </w:rPr>
      </w:pPr>
      <w:r w:rsidRPr="36A2E3E2" w:rsidR="6DE2A687">
        <w:rPr>
          <w:rFonts w:ascii="Calibri" w:hAnsi="Calibri" w:eastAsia="Calibri" w:cs="Calibri" w:asciiTheme="minorAscii" w:hAnsiTheme="minorAscii" w:eastAsiaTheme="minorAscii" w:cstheme="minorAscii"/>
          <w:b w:val="1"/>
          <w:bCs w:val="1"/>
          <w:i w:val="0"/>
          <w:iCs w:val="0"/>
          <w:caps w:val="0"/>
          <w:smallCaps w:val="0"/>
          <w:noProof w:val="0"/>
          <w:sz w:val="21"/>
          <w:szCs w:val="21"/>
          <w:lang w:val="en-US"/>
        </w:rPr>
        <w:t xml:space="preserve">WSCC 35564-13265 3/26 </w:t>
      </w:r>
      <w:r w:rsidRPr="36A2E3E2" w:rsidR="6DE2A687">
        <w:rPr>
          <w:rFonts w:ascii="Calibri" w:hAnsi="Calibri" w:eastAsia="Calibri" w:cs="Calibri" w:asciiTheme="minorAscii" w:hAnsiTheme="minorAscii" w:eastAsiaTheme="minorAscii" w:cstheme="minorAscii"/>
          <w:b w:val="1"/>
          <w:bCs w:val="1"/>
          <w:noProof w:val="0"/>
          <w:sz w:val="22"/>
          <w:szCs w:val="22"/>
          <w:lang w:val="en-US"/>
        </w:rPr>
        <w:t xml:space="preserve"> </w:t>
      </w:r>
    </w:p>
    <w:p w:rsidR="36A2E3E2" w:rsidP="36A2E3E2" w:rsidRDefault="36A2E3E2" w14:paraId="01B1232D" w14:textId="7A3D6A9B">
      <w:pPr>
        <w:pStyle w:val="Normal"/>
        <w:rPr>
          <w:rFonts w:cs="Calibri" w:cstheme="minorAscii"/>
          <w:b w:val="1"/>
          <w:bCs w:val="1"/>
        </w:rPr>
      </w:pPr>
    </w:p>
    <w:sectPr w:rsidRPr="00C90A90" w:rsidR="00510925">
      <w:headerReference w:type="default" r:id="rId39"/>
      <w:footerReference w:type="default" r:id="rId4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7996" w:rsidP="001B0E46" w:rsidRDefault="00EB7996" w14:paraId="0282996D" w14:textId="77777777">
      <w:pPr>
        <w:spacing w:after="0" w:line="240" w:lineRule="auto"/>
      </w:pPr>
      <w:r>
        <w:separator/>
      </w:r>
    </w:p>
  </w:endnote>
  <w:endnote w:type="continuationSeparator" w:id="0">
    <w:p w:rsidR="00EB7996" w:rsidP="001B0E46" w:rsidRDefault="00EB7996" w14:paraId="4F76A4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055"/>
      <w:docPartObj>
        <w:docPartGallery w:val="Page Numbers (Bottom of Page)"/>
        <w:docPartUnique/>
      </w:docPartObj>
    </w:sdtPr>
    <w:sdtEndPr>
      <w:rPr>
        <w:noProof/>
      </w:rPr>
    </w:sdtEndPr>
    <w:sdtContent>
      <w:p w:rsidR="00EB7996" w:rsidRDefault="00EB7996" w14:paraId="150DB63F" w14:textId="77777777">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rsidR="00EB7996" w:rsidRDefault="00EB7996" w14:paraId="4A15558B" w14:textId="77777777">
    <w:pPr>
      <w:pStyle w:val="Footer"/>
    </w:pPr>
  </w:p>
  <w:p w:rsidR="00EB7996" w:rsidRDefault="00EB7996" w14:paraId="2F7F9A5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20278"/>
      <w:docPartObj>
        <w:docPartGallery w:val="Page Numbers (Bottom of Page)"/>
        <w:docPartUnique/>
      </w:docPartObj>
    </w:sdtPr>
    <w:sdtEndPr>
      <w:rPr>
        <w:noProof/>
      </w:rPr>
    </w:sdtEndPr>
    <w:sdtContent>
      <w:p w:rsidR="00EB7996" w:rsidRDefault="00EB7996" w14:paraId="042F98F1" w14:textId="77777777">
        <w:pPr>
          <w:pStyle w:val="Footer"/>
          <w:jc w:val="center"/>
        </w:pPr>
        <w:r>
          <w:fldChar w:fldCharType="begin"/>
        </w:r>
        <w:r>
          <w:instrText xml:space="preserve"> PAGE   \* MERGEFORMAT </w:instrText>
        </w:r>
        <w:r>
          <w:fldChar w:fldCharType="separate"/>
        </w:r>
        <w:r>
          <w:rPr>
            <w:noProof/>
          </w:rPr>
          <w:t>106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7996" w:rsidP="001B0E46" w:rsidRDefault="00EB7996" w14:paraId="0437A02E" w14:textId="77777777">
      <w:pPr>
        <w:spacing w:after="0" w:line="240" w:lineRule="auto"/>
      </w:pPr>
      <w:r>
        <w:separator/>
      </w:r>
    </w:p>
  </w:footnote>
  <w:footnote w:type="continuationSeparator" w:id="0">
    <w:p w:rsidR="00EB7996" w:rsidP="001B0E46" w:rsidRDefault="00EB7996" w14:paraId="1BB6ED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996" w:rsidP="00AE130F" w:rsidRDefault="00EB7996" w14:paraId="533F24B8" w14:textId="77777777">
    <w:pPr>
      <w:pStyle w:val="Header"/>
      <w:tabs>
        <w:tab w:val="left" w:pos="5550"/>
      </w:tabs>
    </w:pPr>
    <w:r>
      <w:t xml:space="preserve">Walters State Community College </w:t>
    </w:r>
    <w:r>
      <w:tab/>
    </w:r>
    <w:r>
      <w:tab/>
    </w:r>
    <w:proofErr w:type="gramStart"/>
    <w:r>
      <w:tab/>
    </w:r>
    <w:r>
      <w:t xml:space="preserve">  Student</w:t>
    </w:r>
    <w:proofErr w:type="gramEnd"/>
    <w:r>
      <w:t xml:space="preserve"> Handbook</w:t>
    </w:r>
  </w:p>
  <w:p w:rsidR="00EB7996" w:rsidRDefault="00EB7996" w14:paraId="38708C39" w14:textId="77777777">
    <w:pPr>
      <w:pStyle w:val="Header"/>
    </w:pPr>
  </w:p>
  <w:p w:rsidR="00EB7996" w:rsidRDefault="00EB7996" w14:paraId="50C0375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A0BDB" w:rsidP="004464EC" w:rsidRDefault="003A0BDB" w14:paraId="6D7892E1" w14:textId="77777777">
    <w:pPr>
      <w:pStyle w:val="Header"/>
      <w:jc w:val="center"/>
    </w:pPr>
    <w:r>
      <w:rPr>
        <w:noProof/>
      </w:rPr>
      <w:drawing>
        <wp:inline distT="0" distB="0" distL="0" distR="0" wp14:anchorId="4BDFB94D" wp14:editId="60D4AE04">
          <wp:extent cx="4572000" cy="10010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al Logo Header.PNG"/>
                  <pic:cNvPicPr/>
                </pic:nvPicPr>
                <pic:blipFill>
                  <a:blip r:embed="rId1">
                    <a:extLst>
                      <a:ext uri="{28A0092B-C50C-407E-A947-70E740481C1C}">
                        <a14:useLocalDpi xmlns:a14="http://schemas.microsoft.com/office/drawing/2010/main" val="0"/>
                      </a:ext>
                    </a:extLst>
                  </a:blip>
                  <a:stretch>
                    <a:fillRect/>
                  </a:stretch>
                </pic:blipFill>
                <pic:spPr>
                  <a:xfrm>
                    <a:off x="0" y="0"/>
                    <a:ext cx="4572000" cy="10010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996" w:rsidRDefault="00EB7996" w14:paraId="2E3F9927" w14:textId="77777777">
    <w:pPr>
      <w:pStyle w:val="Header"/>
    </w:pPr>
    <w:r>
      <w:t>Walters State Community College</w:t>
    </w:r>
    <w:r>
      <w:tab/>
    </w:r>
    <w:r>
      <w:tab/>
    </w:r>
    <w:r>
      <w:t>Student Handbook</w:t>
    </w:r>
  </w:p>
  <w:p w:rsidR="00EB7996" w:rsidRDefault="00EB7996" w14:paraId="58E33B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BA0"/>
    <w:multiLevelType w:val="hybridMultilevel"/>
    <w:tmpl w:val="84FE673E"/>
    <w:lvl w:ilvl="0" w:tplc="B520FCBC">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73549A"/>
    <w:multiLevelType w:val="hybridMultilevel"/>
    <w:tmpl w:val="26167F66"/>
    <w:lvl w:ilvl="0" w:tplc="809EB9BE">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F361A3"/>
    <w:multiLevelType w:val="hybridMultilevel"/>
    <w:tmpl w:val="DD0CA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436364"/>
    <w:multiLevelType w:val="hybridMultilevel"/>
    <w:tmpl w:val="91840F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A11EB6"/>
    <w:multiLevelType w:val="multilevel"/>
    <w:tmpl w:val="C3E00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271D3E"/>
    <w:multiLevelType w:val="multilevel"/>
    <w:tmpl w:val="2300F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B20632"/>
    <w:multiLevelType w:val="hybridMultilevel"/>
    <w:tmpl w:val="3C945EA2"/>
    <w:lvl w:ilvl="0" w:tplc="1E5E6800">
      <w:start w:val="68"/>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DB20B55"/>
    <w:multiLevelType w:val="hybridMultilevel"/>
    <w:tmpl w:val="21CE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C48BE"/>
    <w:multiLevelType w:val="hybridMultilevel"/>
    <w:tmpl w:val="AFDAB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27F9E"/>
    <w:multiLevelType w:val="multilevel"/>
    <w:tmpl w:val="5B5891C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38F0C6C"/>
    <w:multiLevelType w:val="hybridMultilevel"/>
    <w:tmpl w:val="7EBECCC0"/>
    <w:lvl w:ilvl="0" w:tplc="FA4840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B60D4"/>
    <w:multiLevelType w:val="hybridMultilevel"/>
    <w:tmpl w:val="DA162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488541A"/>
    <w:multiLevelType w:val="hybridMultilevel"/>
    <w:tmpl w:val="4A9EFD9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162F4609"/>
    <w:multiLevelType w:val="hybridMultilevel"/>
    <w:tmpl w:val="F16A2120"/>
    <w:lvl w:ilvl="0" w:tplc="ECA064FE">
      <w:numFmt w:val="bullet"/>
      <w:lvlText w:val=""/>
      <w:lvlJc w:val="left"/>
      <w:pPr>
        <w:ind w:left="720" w:hanging="360"/>
      </w:pPr>
      <w:rPr>
        <w:rFonts w:hint="default" w:ascii="Symbol" w:hAnsi="Symbol"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869179E"/>
    <w:multiLevelType w:val="hybridMultilevel"/>
    <w:tmpl w:val="62D6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63F88"/>
    <w:multiLevelType w:val="hybridMultilevel"/>
    <w:tmpl w:val="B29A7058"/>
    <w:lvl w:ilvl="0" w:tplc="F1503D8C">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0255BA1"/>
    <w:multiLevelType w:val="hybridMultilevel"/>
    <w:tmpl w:val="155A83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0896854"/>
    <w:multiLevelType w:val="hybridMultilevel"/>
    <w:tmpl w:val="C19C3350"/>
    <w:lvl w:ilvl="0" w:tplc="CBB2EC2A">
      <w:start w:val="1"/>
      <w:numFmt w:val="bullet"/>
      <w:lvlText w:val=""/>
      <w:lvlJc w:val="left"/>
      <w:pPr>
        <w:ind w:left="1080" w:hanging="360"/>
      </w:pPr>
      <w:rPr>
        <w:rFonts w:hint="default" w:ascii="Symbol" w:hAnsi="Symbol"/>
        <w:sz w:val="20"/>
        <w:szCs w:val="2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20B50040"/>
    <w:multiLevelType w:val="hybridMultilevel"/>
    <w:tmpl w:val="BECA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AE4EF9"/>
    <w:multiLevelType w:val="hybridMultilevel"/>
    <w:tmpl w:val="27B00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960D8"/>
    <w:multiLevelType w:val="hybridMultilevel"/>
    <w:tmpl w:val="05E6A964"/>
    <w:lvl w:ilvl="0" w:tplc="B618316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597416D"/>
    <w:multiLevelType w:val="hybridMultilevel"/>
    <w:tmpl w:val="7B3400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A8D12CD"/>
    <w:multiLevelType w:val="hybridMultilevel"/>
    <w:tmpl w:val="D2F82E1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C421E4D"/>
    <w:multiLevelType w:val="multilevel"/>
    <w:tmpl w:val="44B2D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870C42"/>
    <w:multiLevelType w:val="multilevel"/>
    <w:tmpl w:val="DA8CB03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5" w15:restartNumberingAfterBreak="0">
    <w:nsid w:val="309A4BB2"/>
    <w:multiLevelType w:val="hybridMultilevel"/>
    <w:tmpl w:val="EDB49406"/>
    <w:lvl w:ilvl="0" w:tplc="F05221AA">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1EC76B3"/>
    <w:multiLevelType w:val="hybridMultilevel"/>
    <w:tmpl w:val="0C64C4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2EE04A3"/>
    <w:multiLevelType w:val="multilevel"/>
    <w:tmpl w:val="05329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5761C1F"/>
    <w:multiLevelType w:val="multilevel"/>
    <w:tmpl w:val="1D22E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C7C28B5"/>
    <w:multiLevelType w:val="multilevel"/>
    <w:tmpl w:val="C11AB50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0" w15:restartNumberingAfterBreak="0">
    <w:nsid w:val="3DD97DC6"/>
    <w:multiLevelType w:val="hybridMultilevel"/>
    <w:tmpl w:val="DDEEB3D6"/>
    <w:lvl w:ilvl="0" w:tplc="A9521992">
      <w:start w:val="1"/>
      <w:numFmt w:val="decimal"/>
      <w:lvlText w:val="%1."/>
      <w:lvlJc w:val="left"/>
      <w:pPr>
        <w:ind w:left="1392" w:hanging="432"/>
      </w:pPr>
      <w:rPr>
        <w:rFonts w:hint="default" w:ascii="Arial" w:hAnsi="Arial" w:eastAsia="Arial" w:cs="Arial"/>
        <w:w w:val="94"/>
        <w:sz w:val="20"/>
        <w:szCs w:val="20"/>
        <w:lang w:val="en-US" w:eastAsia="en-US" w:bidi="en-US"/>
      </w:rPr>
    </w:lvl>
    <w:lvl w:ilvl="1" w:tplc="60004AA2">
      <w:numFmt w:val="bullet"/>
      <w:lvlText w:val="•"/>
      <w:lvlJc w:val="left"/>
      <w:pPr>
        <w:ind w:left="2396" w:hanging="432"/>
      </w:pPr>
      <w:rPr>
        <w:rFonts w:hint="default"/>
        <w:lang w:val="en-US" w:eastAsia="en-US" w:bidi="en-US"/>
      </w:rPr>
    </w:lvl>
    <w:lvl w:ilvl="2" w:tplc="AD8453F2">
      <w:numFmt w:val="bullet"/>
      <w:lvlText w:val="•"/>
      <w:lvlJc w:val="left"/>
      <w:pPr>
        <w:ind w:left="3392" w:hanging="432"/>
      </w:pPr>
      <w:rPr>
        <w:rFonts w:hint="default"/>
        <w:lang w:val="en-US" w:eastAsia="en-US" w:bidi="en-US"/>
      </w:rPr>
    </w:lvl>
    <w:lvl w:ilvl="3" w:tplc="D64846B0">
      <w:numFmt w:val="bullet"/>
      <w:lvlText w:val="•"/>
      <w:lvlJc w:val="left"/>
      <w:pPr>
        <w:ind w:left="4388" w:hanging="432"/>
      </w:pPr>
      <w:rPr>
        <w:rFonts w:hint="default"/>
        <w:lang w:val="en-US" w:eastAsia="en-US" w:bidi="en-US"/>
      </w:rPr>
    </w:lvl>
    <w:lvl w:ilvl="4" w:tplc="4D82E614">
      <w:numFmt w:val="bullet"/>
      <w:lvlText w:val="•"/>
      <w:lvlJc w:val="left"/>
      <w:pPr>
        <w:ind w:left="5384" w:hanging="432"/>
      </w:pPr>
      <w:rPr>
        <w:rFonts w:hint="default"/>
        <w:lang w:val="en-US" w:eastAsia="en-US" w:bidi="en-US"/>
      </w:rPr>
    </w:lvl>
    <w:lvl w:ilvl="5" w:tplc="10C21F14">
      <w:numFmt w:val="bullet"/>
      <w:lvlText w:val="•"/>
      <w:lvlJc w:val="left"/>
      <w:pPr>
        <w:ind w:left="6380" w:hanging="432"/>
      </w:pPr>
      <w:rPr>
        <w:rFonts w:hint="default"/>
        <w:lang w:val="en-US" w:eastAsia="en-US" w:bidi="en-US"/>
      </w:rPr>
    </w:lvl>
    <w:lvl w:ilvl="6" w:tplc="9F480CDA">
      <w:numFmt w:val="bullet"/>
      <w:lvlText w:val="•"/>
      <w:lvlJc w:val="left"/>
      <w:pPr>
        <w:ind w:left="7376" w:hanging="432"/>
      </w:pPr>
      <w:rPr>
        <w:rFonts w:hint="default"/>
        <w:lang w:val="en-US" w:eastAsia="en-US" w:bidi="en-US"/>
      </w:rPr>
    </w:lvl>
    <w:lvl w:ilvl="7" w:tplc="6F22D0B2">
      <w:numFmt w:val="bullet"/>
      <w:lvlText w:val="•"/>
      <w:lvlJc w:val="left"/>
      <w:pPr>
        <w:ind w:left="8372" w:hanging="432"/>
      </w:pPr>
      <w:rPr>
        <w:rFonts w:hint="default"/>
        <w:lang w:val="en-US" w:eastAsia="en-US" w:bidi="en-US"/>
      </w:rPr>
    </w:lvl>
    <w:lvl w:ilvl="8" w:tplc="C3622C5E">
      <w:numFmt w:val="bullet"/>
      <w:lvlText w:val="•"/>
      <w:lvlJc w:val="left"/>
      <w:pPr>
        <w:ind w:left="9368" w:hanging="432"/>
      </w:pPr>
      <w:rPr>
        <w:rFonts w:hint="default"/>
        <w:lang w:val="en-US" w:eastAsia="en-US" w:bidi="en-US"/>
      </w:rPr>
    </w:lvl>
  </w:abstractNum>
  <w:abstractNum w:abstractNumId="31" w15:restartNumberingAfterBreak="0">
    <w:nsid w:val="3FDE5C71"/>
    <w:multiLevelType w:val="multilevel"/>
    <w:tmpl w:val="4CB405A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2" w15:restartNumberingAfterBreak="0">
    <w:nsid w:val="42C96466"/>
    <w:multiLevelType w:val="hybridMultilevel"/>
    <w:tmpl w:val="B4386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E65BD"/>
    <w:multiLevelType w:val="hybridMultilevel"/>
    <w:tmpl w:val="C450C4B6"/>
    <w:lvl w:ilvl="0" w:tplc="6CCAE79C">
      <w:start w:val="1"/>
      <w:numFmt w:val="decimal"/>
      <w:lvlText w:val="%1."/>
      <w:lvlJc w:val="left"/>
      <w:pPr>
        <w:ind w:left="360" w:hanging="360"/>
      </w:pPr>
      <w:rPr>
        <w:rFonts w:hint="default" w:ascii="Arial" w:hAnsi="Arial" w:eastAsia="Arial" w:cs="Arial"/>
        <w:w w:val="94"/>
        <w:sz w:val="20"/>
        <w:szCs w:val="20"/>
        <w:lang w:val="en-US" w:eastAsia="en-US" w:bidi="en-US"/>
      </w:rPr>
    </w:lvl>
    <w:lvl w:ilvl="1" w:tplc="0409000F">
      <w:start w:val="1"/>
      <w:numFmt w:val="decimal"/>
      <w:lvlText w:val="%2."/>
      <w:lvlJc w:val="left"/>
      <w:pPr>
        <w:ind w:left="1400" w:hanging="360"/>
      </w:pPr>
      <w:rPr>
        <w:rFonts w:hint="default"/>
        <w:lang w:val="en-US" w:eastAsia="en-US" w:bidi="en-US"/>
      </w:rPr>
    </w:lvl>
    <w:lvl w:ilvl="2" w:tplc="79B0E432">
      <w:numFmt w:val="bullet"/>
      <w:lvlText w:val="•"/>
      <w:lvlJc w:val="left"/>
      <w:pPr>
        <w:ind w:left="2440" w:hanging="360"/>
      </w:pPr>
      <w:rPr>
        <w:rFonts w:hint="default"/>
        <w:lang w:val="en-US" w:eastAsia="en-US" w:bidi="en-US"/>
      </w:rPr>
    </w:lvl>
    <w:lvl w:ilvl="3" w:tplc="18D4DD7A">
      <w:numFmt w:val="bullet"/>
      <w:lvlText w:val="•"/>
      <w:lvlJc w:val="left"/>
      <w:pPr>
        <w:ind w:left="3480" w:hanging="360"/>
      </w:pPr>
      <w:rPr>
        <w:rFonts w:hint="default"/>
        <w:lang w:val="en-US" w:eastAsia="en-US" w:bidi="en-US"/>
      </w:rPr>
    </w:lvl>
    <w:lvl w:ilvl="4" w:tplc="4B30BDB6">
      <w:numFmt w:val="bullet"/>
      <w:lvlText w:val="•"/>
      <w:lvlJc w:val="left"/>
      <w:pPr>
        <w:ind w:left="4520" w:hanging="360"/>
      </w:pPr>
      <w:rPr>
        <w:rFonts w:hint="default"/>
        <w:lang w:val="en-US" w:eastAsia="en-US" w:bidi="en-US"/>
      </w:rPr>
    </w:lvl>
    <w:lvl w:ilvl="5" w:tplc="78141600">
      <w:numFmt w:val="bullet"/>
      <w:lvlText w:val="•"/>
      <w:lvlJc w:val="left"/>
      <w:pPr>
        <w:ind w:left="5560" w:hanging="360"/>
      </w:pPr>
      <w:rPr>
        <w:rFonts w:hint="default"/>
        <w:lang w:val="en-US" w:eastAsia="en-US" w:bidi="en-US"/>
      </w:rPr>
    </w:lvl>
    <w:lvl w:ilvl="6" w:tplc="4342B972">
      <w:numFmt w:val="bullet"/>
      <w:lvlText w:val="•"/>
      <w:lvlJc w:val="left"/>
      <w:pPr>
        <w:ind w:left="6600" w:hanging="360"/>
      </w:pPr>
      <w:rPr>
        <w:rFonts w:hint="default"/>
        <w:lang w:val="en-US" w:eastAsia="en-US" w:bidi="en-US"/>
      </w:rPr>
    </w:lvl>
    <w:lvl w:ilvl="7" w:tplc="EE222486">
      <w:numFmt w:val="bullet"/>
      <w:lvlText w:val="•"/>
      <w:lvlJc w:val="left"/>
      <w:pPr>
        <w:ind w:left="7640" w:hanging="360"/>
      </w:pPr>
      <w:rPr>
        <w:rFonts w:hint="default"/>
        <w:lang w:val="en-US" w:eastAsia="en-US" w:bidi="en-US"/>
      </w:rPr>
    </w:lvl>
    <w:lvl w:ilvl="8" w:tplc="8F9A72C8">
      <w:numFmt w:val="bullet"/>
      <w:lvlText w:val="•"/>
      <w:lvlJc w:val="left"/>
      <w:pPr>
        <w:ind w:left="8680" w:hanging="360"/>
      </w:pPr>
      <w:rPr>
        <w:rFonts w:hint="default"/>
        <w:lang w:val="en-US" w:eastAsia="en-US" w:bidi="en-US"/>
      </w:rPr>
    </w:lvl>
  </w:abstractNum>
  <w:abstractNum w:abstractNumId="34" w15:restartNumberingAfterBreak="0">
    <w:nsid w:val="4861050A"/>
    <w:multiLevelType w:val="hybridMultilevel"/>
    <w:tmpl w:val="3654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A41299"/>
    <w:multiLevelType w:val="hybridMultilevel"/>
    <w:tmpl w:val="878C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C25E6C"/>
    <w:multiLevelType w:val="hybridMultilevel"/>
    <w:tmpl w:val="A3EAE36C"/>
    <w:lvl w:ilvl="0" w:tplc="78D4D58A">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86E2C02"/>
    <w:multiLevelType w:val="multilevel"/>
    <w:tmpl w:val="1B1EC0F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8" w15:restartNumberingAfterBreak="0">
    <w:nsid w:val="59607DF7"/>
    <w:multiLevelType w:val="hybridMultilevel"/>
    <w:tmpl w:val="934AF7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CEA588D"/>
    <w:multiLevelType w:val="hybridMultilevel"/>
    <w:tmpl w:val="B43E54E8"/>
    <w:lvl w:ilvl="0" w:tplc="D658AAA8">
      <w:start w:val="1"/>
      <w:numFmt w:val="decimal"/>
      <w:lvlText w:val="%1."/>
      <w:lvlJc w:val="left"/>
      <w:pPr>
        <w:ind w:left="360" w:hanging="360"/>
      </w:pPr>
      <w:rPr>
        <w:rFonts w:hint="default" w:ascii="Arial" w:hAnsi="Arial" w:eastAsia="Arial" w:cs="Arial"/>
        <w:w w:val="94"/>
        <w:sz w:val="20"/>
        <w:szCs w:val="20"/>
        <w:lang w:val="en-US" w:eastAsia="en-US" w:bidi="en-US"/>
      </w:rPr>
    </w:lvl>
    <w:lvl w:ilvl="1" w:tplc="66A43ADC">
      <w:numFmt w:val="bullet"/>
      <w:lvlText w:val="•"/>
      <w:lvlJc w:val="left"/>
      <w:pPr>
        <w:ind w:left="1364" w:hanging="360"/>
      </w:pPr>
      <w:rPr>
        <w:rFonts w:hint="default"/>
        <w:lang w:val="en-US" w:eastAsia="en-US" w:bidi="en-US"/>
      </w:rPr>
    </w:lvl>
    <w:lvl w:ilvl="2" w:tplc="85E8A400">
      <w:numFmt w:val="bullet"/>
      <w:lvlText w:val="•"/>
      <w:lvlJc w:val="left"/>
      <w:pPr>
        <w:ind w:left="2368" w:hanging="360"/>
      </w:pPr>
      <w:rPr>
        <w:rFonts w:hint="default"/>
        <w:lang w:val="en-US" w:eastAsia="en-US" w:bidi="en-US"/>
      </w:rPr>
    </w:lvl>
    <w:lvl w:ilvl="3" w:tplc="30FEECB6">
      <w:numFmt w:val="bullet"/>
      <w:lvlText w:val="•"/>
      <w:lvlJc w:val="left"/>
      <w:pPr>
        <w:ind w:left="3372" w:hanging="360"/>
      </w:pPr>
      <w:rPr>
        <w:rFonts w:hint="default"/>
        <w:lang w:val="en-US" w:eastAsia="en-US" w:bidi="en-US"/>
      </w:rPr>
    </w:lvl>
    <w:lvl w:ilvl="4" w:tplc="ADC25EAA">
      <w:numFmt w:val="bullet"/>
      <w:lvlText w:val="•"/>
      <w:lvlJc w:val="left"/>
      <w:pPr>
        <w:ind w:left="4376" w:hanging="360"/>
      </w:pPr>
      <w:rPr>
        <w:rFonts w:hint="default"/>
        <w:lang w:val="en-US" w:eastAsia="en-US" w:bidi="en-US"/>
      </w:rPr>
    </w:lvl>
    <w:lvl w:ilvl="5" w:tplc="1A185592">
      <w:numFmt w:val="bullet"/>
      <w:lvlText w:val="•"/>
      <w:lvlJc w:val="left"/>
      <w:pPr>
        <w:ind w:left="5380" w:hanging="360"/>
      </w:pPr>
      <w:rPr>
        <w:rFonts w:hint="default"/>
        <w:lang w:val="en-US" w:eastAsia="en-US" w:bidi="en-US"/>
      </w:rPr>
    </w:lvl>
    <w:lvl w:ilvl="6" w:tplc="2C26198E">
      <w:numFmt w:val="bullet"/>
      <w:lvlText w:val="•"/>
      <w:lvlJc w:val="left"/>
      <w:pPr>
        <w:ind w:left="6384" w:hanging="360"/>
      </w:pPr>
      <w:rPr>
        <w:rFonts w:hint="default"/>
        <w:lang w:val="en-US" w:eastAsia="en-US" w:bidi="en-US"/>
      </w:rPr>
    </w:lvl>
    <w:lvl w:ilvl="7" w:tplc="BF3039EC">
      <w:numFmt w:val="bullet"/>
      <w:lvlText w:val="•"/>
      <w:lvlJc w:val="left"/>
      <w:pPr>
        <w:ind w:left="7388" w:hanging="360"/>
      </w:pPr>
      <w:rPr>
        <w:rFonts w:hint="default"/>
        <w:lang w:val="en-US" w:eastAsia="en-US" w:bidi="en-US"/>
      </w:rPr>
    </w:lvl>
    <w:lvl w:ilvl="8" w:tplc="7F86B052">
      <w:numFmt w:val="bullet"/>
      <w:lvlText w:val="•"/>
      <w:lvlJc w:val="left"/>
      <w:pPr>
        <w:ind w:left="8392" w:hanging="360"/>
      </w:pPr>
      <w:rPr>
        <w:rFonts w:hint="default"/>
        <w:lang w:val="en-US" w:eastAsia="en-US" w:bidi="en-US"/>
      </w:rPr>
    </w:lvl>
  </w:abstractNum>
  <w:abstractNum w:abstractNumId="40" w15:restartNumberingAfterBreak="0">
    <w:nsid w:val="5E356A8B"/>
    <w:multiLevelType w:val="hybridMultilevel"/>
    <w:tmpl w:val="3E0CD806"/>
    <w:lvl w:ilvl="0" w:tplc="FA4840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1D4A85"/>
    <w:multiLevelType w:val="hybridMultilevel"/>
    <w:tmpl w:val="20968C1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42" w15:restartNumberingAfterBreak="0">
    <w:nsid w:val="626C0D69"/>
    <w:multiLevelType w:val="hybridMultilevel"/>
    <w:tmpl w:val="E3C8F7AC"/>
    <w:lvl w:ilvl="0" w:tplc="680E6FF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A394DC4"/>
    <w:multiLevelType w:val="hybridMultilevel"/>
    <w:tmpl w:val="4AE47FEE"/>
    <w:lvl w:ilvl="0" w:tplc="71041294">
      <w:start w:val="1"/>
      <w:numFmt w:val="decimal"/>
      <w:lvlText w:val="%1."/>
      <w:lvlJc w:val="left"/>
      <w:pPr>
        <w:ind w:left="839" w:hanging="361"/>
      </w:pPr>
      <w:rPr>
        <w:rFonts w:hint="default" w:ascii="Calibri" w:hAnsi="Calibri" w:eastAsia="Calibri" w:cs="Calibri"/>
        <w:w w:val="100"/>
        <w:sz w:val="22"/>
        <w:szCs w:val="22"/>
      </w:rPr>
    </w:lvl>
    <w:lvl w:ilvl="1" w:tplc="10A26F54">
      <w:start w:val="1"/>
      <w:numFmt w:val="lowerLetter"/>
      <w:lvlText w:val="%2."/>
      <w:lvlJc w:val="left"/>
      <w:pPr>
        <w:ind w:left="1559" w:hanging="360"/>
      </w:pPr>
      <w:rPr>
        <w:rFonts w:hint="default" w:ascii="Calibri" w:hAnsi="Calibri" w:eastAsia="Calibri" w:cs="Calibri"/>
        <w:spacing w:val="-1"/>
        <w:w w:val="100"/>
        <w:sz w:val="22"/>
        <w:szCs w:val="22"/>
      </w:rPr>
    </w:lvl>
    <w:lvl w:ilvl="2" w:tplc="78A2569E">
      <w:numFmt w:val="bullet"/>
      <w:lvlText w:val="•"/>
      <w:lvlJc w:val="left"/>
      <w:pPr>
        <w:ind w:left="2442" w:hanging="360"/>
      </w:pPr>
      <w:rPr>
        <w:rFonts w:hint="default"/>
      </w:rPr>
    </w:lvl>
    <w:lvl w:ilvl="3" w:tplc="662AB212">
      <w:numFmt w:val="bullet"/>
      <w:lvlText w:val="•"/>
      <w:lvlJc w:val="left"/>
      <w:pPr>
        <w:ind w:left="3324" w:hanging="360"/>
      </w:pPr>
      <w:rPr>
        <w:rFonts w:hint="default"/>
      </w:rPr>
    </w:lvl>
    <w:lvl w:ilvl="4" w:tplc="0A4091DE">
      <w:numFmt w:val="bullet"/>
      <w:lvlText w:val="•"/>
      <w:lvlJc w:val="left"/>
      <w:pPr>
        <w:ind w:left="4206" w:hanging="360"/>
      </w:pPr>
      <w:rPr>
        <w:rFonts w:hint="default"/>
      </w:rPr>
    </w:lvl>
    <w:lvl w:ilvl="5" w:tplc="7BFC0088">
      <w:numFmt w:val="bullet"/>
      <w:lvlText w:val="•"/>
      <w:lvlJc w:val="left"/>
      <w:pPr>
        <w:ind w:left="5088" w:hanging="360"/>
      </w:pPr>
      <w:rPr>
        <w:rFonts w:hint="default"/>
      </w:rPr>
    </w:lvl>
    <w:lvl w:ilvl="6" w:tplc="E0B66BA8">
      <w:numFmt w:val="bullet"/>
      <w:lvlText w:val="•"/>
      <w:lvlJc w:val="left"/>
      <w:pPr>
        <w:ind w:left="5971" w:hanging="360"/>
      </w:pPr>
      <w:rPr>
        <w:rFonts w:hint="default"/>
      </w:rPr>
    </w:lvl>
    <w:lvl w:ilvl="7" w:tplc="6D18A576">
      <w:numFmt w:val="bullet"/>
      <w:lvlText w:val="•"/>
      <w:lvlJc w:val="left"/>
      <w:pPr>
        <w:ind w:left="6853" w:hanging="360"/>
      </w:pPr>
      <w:rPr>
        <w:rFonts w:hint="default"/>
      </w:rPr>
    </w:lvl>
    <w:lvl w:ilvl="8" w:tplc="47588440">
      <w:numFmt w:val="bullet"/>
      <w:lvlText w:val="•"/>
      <w:lvlJc w:val="left"/>
      <w:pPr>
        <w:ind w:left="7735" w:hanging="360"/>
      </w:pPr>
      <w:rPr>
        <w:rFonts w:hint="default"/>
      </w:rPr>
    </w:lvl>
  </w:abstractNum>
  <w:abstractNum w:abstractNumId="44" w15:restartNumberingAfterBreak="0">
    <w:nsid w:val="6AD53012"/>
    <w:multiLevelType w:val="hybridMultilevel"/>
    <w:tmpl w:val="B4C20622"/>
    <w:lvl w:ilvl="0" w:tplc="B618316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DE65B57"/>
    <w:multiLevelType w:val="multilevel"/>
    <w:tmpl w:val="BFD61AC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46" w15:restartNumberingAfterBreak="0">
    <w:nsid w:val="6E881447"/>
    <w:multiLevelType w:val="hybridMultilevel"/>
    <w:tmpl w:val="A18C2796"/>
    <w:lvl w:ilvl="0" w:tplc="B618316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F3177F7"/>
    <w:multiLevelType w:val="hybridMultilevel"/>
    <w:tmpl w:val="8B388502"/>
    <w:lvl w:ilvl="0" w:tplc="0409000F">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416614"/>
    <w:multiLevelType w:val="hybridMultilevel"/>
    <w:tmpl w:val="B43E54E8"/>
    <w:lvl w:ilvl="0" w:tplc="D658AAA8">
      <w:start w:val="1"/>
      <w:numFmt w:val="decimal"/>
      <w:lvlText w:val="%1."/>
      <w:lvlJc w:val="left"/>
      <w:pPr>
        <w:ind w:left="360" w:hanging="360"/>
      </w:pPr>
      <w:rPr>
        <w:rFonts w:hint="default" w:ascii="Arial" w:hAnsi="Arial" w:eastAsia="Arial" w:cs="Arial"/>
        <w:w w:val="94"/>
        <w:sz w:val="20"/>
        <w:szCs w:val="20"/>
        <w:lang w:val="en-US" w:eastAsia="en-US" w:bidi="en-US"/>
      </w:rPr>
    </w:lvl>
    <w:lvl w:ilvl="1" w:tplc="66A43ADC">
      <w:numFmt w:val="bullet"/>
      <w:lvlText w:val="•"/>
      <w:lvlJc w:val="left"/>
      <w:pPr>
        <w:ind w:left="1364" w:hanging="360"/>
      </w:pPr>
      <w:rPr>
        <w:rFonts w:hint="default"/>
        <w:lang w:val="en-US" w:eastAsia="en-US" w:bidi="en-US"/>
      </w:rPr>
    </w:lvl>
    <w:lvl w:ilvl="2" w:tplc="85E8A400">
      <w:numFmt w:val="bullet"/>
      <w:lvlText w:val="•"/>
      <w:lvlJc w:val="left"/>
      <w:pPr>
        <w:ind w:left="2368" w:hanging="360"/>
      </w:pPr>
      <w:rPr>
        <w:rFonts w:hint="default"/>
        <w:lang w:val="en-US" w:eastAsia="en-US" w:bidi="en-US"/>
      </w:rPr>
    </w:lvl>
    <w:lvl w:ilvl="3" w:tplc="30FEECB6">
      <w:numFmt w:val="bullet"/>
      <w:lvlText w:val="•"/>
      <w:lvlJc w:val="left"/>
      <w:pPr>
        <w:ind w:left="3372" w:hanging="360"/>
      </w:pPr>
      <w:rPr>
        <w:rFonts w:hint="default"/>
        <w:lang w:val="en-US" w:eastAsia="en-US" w:bidi="en-US"/>
      </w:rPr>
    </w:lvl>
    <w:lvl w:ilvl="4" w:tplc="ADC25EAA">
      <w:numFmt w:val="bullet"/>
      <w:lvlText w:val="•"/>
      <w:lvlJc w:val="left"/>
      <w:pPr>
        <w:ind w:left="4376" w:hanging="360"/>
      </w:pPr>
      <w:rPr>
        <w:rFonts w:hint="default"/>
        <w:lang w:val="en-US" w:eastAsia="en-US" w:bidi="en-US"/>
      </w:rPr>
    </w:lvl>
    <w:lvl w:ilvl="5" w:tplc="1A185592">
      <w:numFmt w:val="bullet"/>
      <w:lvlText w:val="•"/>
      <w:lvlJc w:val="left"/>
      <w:pPr>
        <w:ind w:left="5380" w:hanging="360"/>
      </w:pPr>
      <w:rPr>
        <w:rFonts w:hint="default"/>
        <w:lang w:val="en-US" w:eastAsia="en-US" w:bidi="en-US"/>
      </w:rPr>
    </w:lvl>
    <w:lvl w:ilvl="6" w:tplc="2C26198E">
      <w:numFmt w:val="bullet"/>
      <w:lvlText w:val="•"/>
      <w:lvlJc w:val="left"/>
      <w:pPr>
        <w:ind w:left="6384" w:hanging="360"/>
      </w:pPr>
      <w:rPr>
        <w:rFonts w:hint="default"/>
        <w:lang w:val="en-US" w:eastAsia="en-US" w:bidi="en-US"/>
      </w:rPr>
    </w:lvl>
    <w:lvl w:ilvl="7" w:tplc="BF3039EC">
      <w:numFmt w:val="bullet"/>
      <w:lvlText w:val="•"/>
      <w:lvlJc w:val="left"/>
      <w:pPr>
        <w:ind w:left="7388" w:hanging="360"/>
      </w:pPr>
      <w:rPr>
        <w:rFonts w:hint="default"/>
        <w:lang w:val="en-US" w:eastAsia="en-US" w:bidi="en-US"/>
      </w:rPr>
    </w:lvl>
    <w:lvl w:ilvl="8" w:tplc="7F86B052">
      <w:numFmt w:val="bullet"/>
      <w:lvlText w:val="•"/>
      <w:lvlJc w:val="left"/>
      <w:pPr>
        <w:ind w:left="8392" w:hanging="360"/>
      </w:pPr>
      <w:rPr>
        <w:rFonts w:hint="default"/>
        <w:lang w:val="en-US" w:eastAsia="en-US" w:bidi="en-US"/>
      </w:rPr>
    </w:lvl>
  </w:abstractNum>
  <w:abstractNum w:abstractNumId="49" w15:restartNumberingAfterBreak="0">
    <w:nsid w:val="6F7E074A"/>
    <w:multiLevelType w:val="hybridMultilevel"/>
    <w:tmpl w:val="232CA0DA"/>
    <w:lvl w:ilvl="0" w:tplc="BB52A7DC">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0B10438"/>
    <w:multiLevelType w:val="multilevel"/>
    <w:tmpl w:val="2B24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8C3913"/>
    <w:multiLevelType w:val="hybridMultilevel"/>
    <w:tmpl w:val="473C563C"/>
    <w:lvl w:ilvl="0" w:tplc="AF12D878">
      <w:start w:val="1"/>
      <w:numFmt w:val="decimal"/>
      <w:lvlText w:val="%1."/>
      <w:lvlJc w:val="left"/>
      <w:pPr>
        <w:ind w:left="1080" w:hanging="360"/>
      </w:pPr>
      <w:rPr>
        <w:rFonts w:hint="default" w:ascii="Calibri"/>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83C7B03"/>
    <w:multiLevelType w:val="hybridMultilevel"/>
    <w:tmpl w:val="887A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76115B"/>
    <w:multiLevelType w:val="hybridMultilevel"/>
    <w:tmpl w:val="281E5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7C0E6630"/>
    <w:multiLevelType w:val="hybridMultilevel"/>
    <w:tmpl w:val="B43E54E8"/>
    <w:lvl w:ilvl="0" w:tplc="D658AAA8">
      <w:start w:val="1"/>
      <w:numFmt w:val="decimal"/>
      <w:lvlText w:val="%1."/>
      <w:lvlJc w:val="left"/>
      <w:pPr>
        <w:ind w:left="360" w:hanging="360"/>
      </w:pPr>
      <w:rPr>
        <w:rFonts w:hint="default" w:ascii="Arial" w:hAnsi="Arial" w:eastAsia="Arial" w:cs="Arial"/>
        <w:w w:val="94"/>
        <w:sz w:val="20"/>
        <w:szCs w:val="20"/>
        <w:lang w:val="en-US" w:eastAsia="en-US" w:bidi="en-US"/>
      </w:rPr>
    </w:lvl>
    <w:lvl w:ilvl="1" w:tplc="66A43ADC">
      <w:numFmt w:val="bullet"/>
      <w:lvlText w:val="•"/>
      <w:lvlJc w:val="left"/>
      <w:pPr>
        <w:ind w:left="720" w:hanging="360"/>
      </w:pPr>
      <w:rPr>
        <w:rFonts w:hint="default"/>
        <w:lang w:val="en-US" w:eastAsia="en-US" w:bidi="en-US"/>
      </w:rPr>
    </w:lvl>
    <w:lvl w:ilvl="2" w:tplc="85E8A400">
      <w:numFmt w:val="bullet"/>
      <w:lvlText w:val="•"/>
      <w:lvlJc w:val="left"/>
      <w:pPr>
        <w:ind w:left="2368" w:hanging="360"/>
      </w:pPr>
      <w:rPr>
        <w:rFonts w:hint="default"/>
        <w:lang w:val="en-US" w:eastAsia="en-US" w:bidi="en-US"/>
      </w:rPr>
    </w:lvl>
    <w:lvl w:ilvl="3" w:tplc="30FEECB6">
      <w:numFmt w:val="bullet"/>
      <w:lvlText w:val="•"/>
      <w:lvlJc w:val="left"/>
      <w:pPr>
        <w:ind w:left="3372" w:hanging="360"/>
      </w:pPr>
      <w:rPr>
        <w:rFonts w:hint="default"/>
        <w:lang w:val="en-US" w:eastAsia="en-US" w:bidi="en-US"/>
      </w:rPr>
    </w:lvl>
    <w:lvl w:ilvl="4" w:tplc="ADC25EAA">
      <w:numFmt w:val="bullet"/>
      <w:lvlText w:val="•"/>
      <w:lvlJc w:val="left"/>
      <w:pPr>
        <w:ind w:left="4376" w:hanging="360"/>
      </w:pPr>
      <w:rPr>
        <w:rFonts w:hint="default"/>
        <w:lang w:val="en-US" w:eastAsia="en-US" w:bidi="en-US"/>
      </w:rPr>
    </w:lvl>
    <w:lvl w:ilvl="5" w:tplc="1A185592">
      <w:numFmt w:val="bullet"/>
      <w:lvlText w:val="•"/>
      <w:lvlJc w:val="left"/>
      <w:pPr>
        <w:ind w:left="5380" w:hanging="360"/>
      </w:pPr>
      <w:rPr>
        <w:rFonts w:hint="default"/>
        <w:lang w:val="en-US" w:eastAsia="en-US" w:bidi="en-US"/>
      </w:rPr>
    </w:lvl>
    <w:lvl w:ilvl="6" w:tplc="2C26198E">
      <w:numFmt w:val="bullet"/>
      <w:lvlText w:val="•"/>
      <w:lvlJc w:val="left"/>
      <w:pPr>
        <w:ind w:left="6384" w:hanging="360"/>
      </w:pPr>
      <w:rPr>
        <w:rFonts w:hint="default"/>
        <w:lang w:val="en-US" w:eastAsia="en-US" w:bidi="en-US"/>
      </w:rPr>
    </w:lvl>
    <w:lvl w:ilvl="7" w:tplc="BF3039EC">
      <w:numFmt w:val="bullet"/>
      <w:lvlText w:val="•"/>
      <w:lvlJc w:val="left"/>
      <w:pPr>
        <w:ind w:left="7388" w:hanging="360"/>
      </w:pPr>
      <w:rPr>
        <w:rFonts w:hint="default"/>
        <w:lang w:val="en-US" w:eastAsia="en-US" w:bidi="en-US"/>
      </w:rPr>
    </w:lvl>
    <w:lvl w:ilvl="8" w:tplc="7F86B052">
      <w:numFmt w:val="bullet"/>
      <w:lvlText w:val="•"/>
      <w:lvlJc w:val="left"/>
      <w:pPr>
        <w:ind w:left="8392" w:hanging="360"/>
      </w:pPr>
      <w:rPr>
        <w:rFonts w:hint="default"/>
        <w:lang w:val="en-US" w:eastAsia="en-US" w:bidi="en-US"/>
      </w:rPr>
    </w:lvl>
  </w:abstractNum>
  <w:abstractNum w:abstractNumId="55" w15:restartNumberingAfterBreak="0">
    <w:nsid w:val="7E81752D"/>
    <w:multiLevelType w:val="hybridMultilevel"/>
    <w:tmpl w:val="12A48440"/>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num w:numId="1">
    <w:abstractNumId w:val="15"/>
  </w:num>
  <w:num w:numId="2">
    <w:abstractNumId w:val="13"/>
  </w:num>
  <w:num w:numId="3">
    <w:abstractNumId w:val="6"/>
  </w:num>
  <w:num w:numId="4">
    <w:abstractNumId w:val="46"/>
  </w:num>
  <w:num w:numId="5">
    <w:abstractNumId w:val="27"/>
  </w:num>
  <w:num w:numId="6">
    <w:abstractNumId w:val="9"/>
  </w:num>
  <w:num w:numId="7">
    <w:abstractNumId w:val="25"/>
  </w:num>
  <w:num w:numId="8">
    <w:abstractNumId w:val="1"/>
  </w:num>
  <w:num w:numId="9">
    <w:abstractNumId w:val="19"/>
  </w:num>
  <w:num w:numId="10">
    <w:abstractNumId w:val="49"/>
  </w:num>
  <w:num w:numId="11">
    <w:abstractNumId w:val="42"/>
  </w:num>
  <w:num w:numId="12">
    <w:abstractNumId w:val="35"/>
  </w:num>
  <w:num w:numId="13">
    <w:abstractNumId w:val="52"/>
  </w:num>
  <w:num w:numId="14">
    <w:abstractNumId w:val="32"/>
  </w:num>
  <w:num w:numId="15">
    <w:abstractNumId w:val="7"/>
  </w:num>
  <w:num w:numId="16">
    <w:abstractNumId w:val="14"/>
  </w:num>
  <w:num w:numId="17">
    <w:abstractNumId w:val="36"/>
  </w:num>
  <w:num w:numId="18">
    <w:abstractNumId w:val="40"/>
  </w:num>
  <w:num w:numId="19">
    <w:abstractNumId w:val="10"/>
  </w:num>
  <w:num w:numId="20">
    <w:abstractNumId w:val="47"/>
  </w:num>
  <w:num w:numId="21">
    <w:abstractNumId w:val="0"/>
  </w:num>
  <w:num w:numId="22">
    <w:abstractNumId w:val="21"/>
  </w:num>
  <w:num w:numId="23">
    <w:abstractNumId w:val="50"/>
  </w:num>
  <w:num w:numId="24">
    <w:abstractNumId w:val="44"/>
  </w:num>
  <w:num w:numId="25">
    <w:abstractNumId w:val="20"/>
  </w:num>
  <w:num w:numId="26">
    <w:abstractNumId w:val="5"/>
  </w:num>
  <w:num w:numId="27">
    <w:abstractNumId w:val="3"/>
  </w:num>
  <w:num w:numId="28">
    <w:abstractNumId w:val="2"/>
  </w:num>
  <w:num w:numId="29">
    <w:abstractNumId w:val="11"/>
  </w:num>
  <w:num w:numId="30">
    <w:abstractNumId w:val="53"/>
  </w:num>
  <w:num w:numId="31">
    <w:abstractNumId w:val="16"/>
  </w:num>
  <w:num w:numId="32">
    <w:abstractNumId w:val="38"/>
  </w:num>
  <w:num w:numId="33">
    <w:abstractNumId w:val="55"/>
  </w:num>
  <w:num w:numId="34">
    <w:abstractNumId w:val="22"/>
  </w:num>
  <w:num w:numId="35">
    <w:abstractNumId w:val="8"/>
  </w:num>
  <w:num w:numId="36">
    <w:abstractNumId w:val="41"/>
  </w:num>
  <w:num w:numId="37">
    <w:abstractNumId w:val="12"/>
  </w:num>
  <w:num w:numId="38">
    <w:abstractNumId w:val="34"/>
  </w:num>
  <w:num w:numId="39">
    <w:abstractNumId w:val="4"/>
  </w:num>
  <w:num w:numId="40">
    <w:abstractNumId w:val="45"/>
  </w:num>
  <w:num w:numId="41">
    <w:abstractNumId w:val="18"/>
  </w:num>
  <w:num w:numId="42">
    <w:abstractNumId w:val="24"/>
  </w:num>
  <w:num w:numId="43">
    <w:abstractNumId w:val="37"/>
  </w:num>
  <w:num w:numId="44">
    <w:abstractNumId w:val="31"/>
  </w:num>
  <w:num w:numId="45">
    <w:abstractNumId w:val="29"/>
  </w:num>
  <w:num w:numId="46">
    <w:abstractNumId w:val="17"/>
  </w:num>
  <w:num w:numId="47">
    <w:abstractNumId w:val="26"/>
  </w:num>
  <w:num w:numId="48">
    <w:abstractNumId w:val="43"/>
  </w:num>
  <w:num w:numId="49">
    <w:abstractNumId w:val="51"/>
  </w:num>
  <w:num w:numId="50">
    <w:abstractNumId w:val="30"/>
  </w:num>
  <w:num w:numId="51">
    <w:abstractNumId w:val="33"/>
  </w:num>
  <w:num w:numId="52">
    <w:abstractNumId w:val="48"/>
  </w:num>
  <w:num w:numId="53">
    <w:abstractNumId w:val="39"/>
  </w:num>
  <w:num w:numId="54">
    <w:abstractNumId w:val="54"/>
  </w:num>
  <w:num w:numId="55">
    <w:abstractNumId w:val="23"/>
  </w:num>
  <w:num w:numId="56">
    <w:abstractNumId w:val="28"/>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proofState w:spelling="clean" w:grammar="dirty"/>
  <w:trackRevisions w:val="false"/>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B8"/>
    <w:rsid w:val="00022F50"/>
    <w:rsid w:val="00023D0E"/>
    <w:rsid w:val="00033093"/>
    <w:rsid w:val="00033AF9"/>
    <w:rsid w:val="00036011"/>
    <w:rsid w:val="00037BB4"/>
    <w:rsid w:val="00087142"/>
    <w:rsid w:val="00092ECF"/>
    <w:rsid w:val="00093555"/>
    <w:rsid w:val="000B3C80"/>
    <w:rsid w:val="000B4535"/>
    <w:rsid w:val="000B6421"/>
    <w:rsid w:val="000B7051"/>
    <w:rsid w:val="000B7960"/>
    <w:rsid w:val="000C4AE7"/>
    <w:rsid w:val="000E3908"/>
    <w:rsid w:val="00114B33"/>
    <w:rsid w:val="00124A82"/>
    <w:rsid w:val="00131373"/>
    <w:rsid w:val="00131E9C"/>
    <w:rsid w:val="00137846"/>
    <w:rsid w:val="0014257E"/>
    <w:rsid w:val="001463B8"/>
    <w:rsid w:val="00154CAC"/>
    <w:rsid w:val="00160ADA"/>
    <w:rsid w:val="001628F2"/>
    <w:rsid w:val="001750B8"/>
    <w:rsid w:val="00176F64"/>
    <w:rsid w:val="00182EEF"/>
    <w:rsid w:val="001A539F"/>
    <w:rsid w:val="001B027B"/>
    <w:rsid w:val="001B09DC"/>
    <w:rsid w:val="001B0E46"/>
    <w:rsid w:val="001B488B"/>
    <w:rsid w:val="001B511A"/>
    <w:rsid w:val="001B7E88"/>
    <w:rsid w:val="001C206D"/>
    <w:rsid w:val="001C3990"/>
    <w:rsid w:val="001D0497"/>
    <w:rsid w:val="001D3A3D"/>
    <w:rsid w:val="001E0A48"/>
    <w:rsid w:val="001E3E83"/>
    <w:rsid w:val="001E4580"/>
    <w:rsid w:val="001E7AE3"/>
    <w:rsid w:val="001F1980"/>
    <w:rsid w:val="001F5183"/>
    <w:rsid w:val="00203066"/>
    <w:rsid w:val="00204F0B"/>
    <w:rsid w:val="002123CC"/>
    <w:rsid w:val="00216E7D"/>
    <w:rsid w:val="00220396"/>
    <w:rsid w:val="00222387"/>
    <w:rsid w:val="00224870"/>
    <w:rsid w:val="00226AFD"/>
    <w:rsid w:val="00237770"/>
    <w:rsid w:val="002531EC"/>
    <w:rsid w:val="002537FD"/>
    <w:rsid w:val="00255C48"/>
    <w:rsid w:val="0028011D"/>
    <w:rsid w:val="0028591A"/>
    <w:rsid w:val="0029398E"/>
    <w:rsid w:val="00296F51"/>
    <w:rsid w:val="00297D20"/>
    <w:rsid w:val="002A36C4"/>
    <w:rsid w:val="002B49F3"/>
    <w:rsid w:val="002E2B36"/>
    <w:rsid w:val="002E302E"/>
    <w:rsid w:val="002F0CE7"/>
    <w:rsid w:val="00304980"/>
    <w:rsid w:val="003230E5"/>
    <w:rsid w:val="003510DC"/>
    <w:rsid w:val="00354D2B"/>
    <w:rsid w:val="00355649"/>
    <w:rsid w:val="00365313"/>
    <w:rsid w:val="003802B3"/>
    <w:rsid w:val="0038398D"/>
    <w:rsid w:val="00394AB0"/>
    <w:rsid w:val="00396512"/>
    <w:rsid w:val="003A0A3D"/>
    <w:rsid w:val="003A0BDB"/>
    <w:rsid w:val="003A39D6"/>
    <w:rsid w:val="003A3CEE"/>
    <w:rsid w:val="003A555C"/>
    <w:rsid w:val="003B292B"/>
    <w:rsid w:val="003B545B"/>
    <w:rsid w:val="003B7FEC"/>
    <w:rsid w:val="003C6078"/>
    <w:rsid w:val="003D03BA"/>
    <w:rsid w:val="003D4536"/>
    <w:rsid w:val="003D7BA4"/>
    <w:rsid w:val="003F1DE2"/>
    <w:rsid w:val="003F26C4"/>
    <w:rsid w:val="003F2CA7"/>
    <w:rsid w:val="003F3F55"/>
    <w:rsid w:val="003F6421"/>
    <w:rsid w:val="003F7434"/>
    <w:rsid w:val="003F7E25"/>
    <w:rsid w:val="00407739"/>
    <w:rsid w:val="00413628"/>
    <w:rsid w:val="00420D05"/>
    <w:rsid w:val="00433F66"/>
    <w:rsid w:val="00440B8C"/>
    <w:rsid w:val="004464EC"/>
    <w:rsid w:val="00457F18"/>
    <w:rsid w:val="0046058F"/>
    <w:rsid w:val="00463ADE"/>
    <w:rsid w:val="0047514B"/>
    <w:rsid w:val="00480B39"/>
    <w:rsid w:val="00482650"/>
    <w:rsid w:val="004838A8"/>
    <w:rsid w:val="004856C7"/>
    <w:rsid w:val="004942E1"/>
    <w:rsid w:val="00496FA7"/>
    <w:rsid w:val="004A5AD0"/>
    <w:rsid w:val="004A62CD"/>
    <w:rsid w:val="004B0FDA"/>
    <w:rsid w:val="004B446D"/>
    <w:rsid w:val="004C4915"/>
    <w:rsid w:val="004C4CEF"/>
    <w:rsid w:val="004C578B"/>
    <w:rsid w:val="004C635B"/>
    <w:rsid w:val="004D2803"/>
    <w:rsid w:val="0050300B"/>
    <w:rsid w:val="00504528"/>
    <w:rsid w:val="005076AC"/>
    <w:rsid w:val="00507DBF"/>
    <w:rsid w:val="00510925"/>
    <w:rsid w:val="00514C76"/>
    <w:rsid w:val="00520C4C"/>
    <w:rsid w:val="00525310"/>
    <w:rsid w:val="00535244"/>
    <w:rsid w:val="00536311"/>
    <w:rsid w:val="00536B42"/>
    <w:rsid w:val="00543C1D"/>
    <w:rsid w:val="00546AD2"/>
    <w:rsid w:val="0055279F"/>
    <w:rsid w:val="005569F2"/>
    <w:rsid w:val="005634BC"/>
    <w:rsid w:val="00576410"/>
    <w:rsid w:val="00576513"/>
    <w:rsid w:val="005862BD"/>
    <w:rsid w:val="00587190"/>
    <w:rsid w:val="005900B9"/>
    <w:rsid w:val="005975CF"/>
    <w:rsid w:val="005A4901"/>
    <w:rsid w:val="005A4A4C"/>
    <w:rsid w:val="005A70C8"/>
    <w:rsid w:val="005C1724"/>
    <w:rsid w:val="005C46C4"/>
    <w:rsid w:val="005D04B6"/>
    <w:rsid w:val="005D3421"/>
    <w:rsid w:val="005D45D6"/>
    <w:rsid w:val="005D62F4"/>
    <w:rsid w:val="005E4A2A"/>
    <w:rsid w:val="006039DA"/>
    <w:rsid w:val="00616DE0"/>
    <w:rsid w:val="0062394C"/>
    <w:rsid w:val="006257C7"/>
    <w:rsid w:val="00632ECE"/>
    <w:rsid w:val="006340AE"/>
    <w:rsid w:val="00645D18"/>
    <w:rsid w:val="00646BD9"/>
    <w:rsid w:val="006475FA"/>
    <w:rsid w:val="00671D20"/>
    <w:rsid w:val="0067409B"/>
    <w:rsid w:val="00676FFB"/>
    <w:rsid w:val="00684C45"/>
    <w:rsid w:val="00687F5E"/>
    <w:rsid w:val="006978ED"/>
    <w:rsid w:val="006C2B99"/>
    <w:rsid w:val="006C497D"/>
    <w:rsid w:val="006D02AD"/>
    <w:rsid w:val="006D418B"/>
    <w:rsid w:val="006D5DBC"/>
    <w:rsid w:val="006D640B"/>
    <w:rsid w:val="006D69A9"/>
    <w:rsid w:val="006E2701"/>
    <w:rsid w:val="006E36D2"/>
    <w:rsid w:val="006E3AF7"/>
    <w:rsid w:val="006E6D17"/>
    <w:rsid w:val="006F501C"/>
    <w:rsid w:val="00701946"/>
    <w:rsid w:val="00702DE0"/>
    <w:rsid w:val="0072095B"/>
    <w:rsid w:val="0072397B"/>
    <w:rsid w:val="0073304F"/>
    <w:rsid w:val="00743D41"/>
    <w:rsid w:val="00744BEC"/>
    <w:rsid w:val="00757297"/>
    <w:rsid w:val="007770F3"/>
    <w:rsid w:val="007810AB"/>
    <w:rsid w:val="007812A0"/>
    <w:rsid w:val="00783564"/>
    <w:rsid w:val="00792D69"/>
    <w:rsid w:val="007B0633"/>
    <w:rsid w:val="007B234E"/>
    <w:rsid w:val="007B6932"/>
    <w:rsid w:val="007C0524"/>
    <w:rsid w:val="007C35EE"/>
    <w:rsid w:val="007C5C5B"/>
    <w:rsid w:val="007D152F"/>
    <w:rsid w:val="007D5618"/>
    <w:rsid w:val="007D658B"/>
    <w:rsid w:val="007E48E2"/>
    <w:rsid w:val="008056F2"/>
    <w:rsid w:val="00811848"/>
    <w:rsid w:val="00812096"/>
    <w:rsid w:val="00816676"/>
    <w:rsid w:val="00823E5A"/>
    <w:rsid w:val="00835371"/>
    <w:rsid w:val="00835708"/>
    <w:rsid w:val="00836EC5"/>
    <w:rsid w:val="00844C80"/>
    <w:rsid w:val="0084569E"/>
    <w:rsid w:val="00853309"/>
    <w:rsid w:val="00857368"/>
    <w:rsid w:val="00857B98"/>
    <w:rsid w:val="00871D3F"/>
    <w:rsid w:val="0088514B"/>
    <w:rsid w:val="008A0832"/>
    <w:rsid w:val="008A260D"/>
    <w:rsid w:val="008B2486"/>
    <w:rsid w:val="008B3197"/>
    <w:rsid w:val="008B60AD"/>
    <w:rsid w:val="008C2782"/>
    <w:rsid w:val="008C2C54"/>
    <w:rsid w:val="008D1EDC"/>
    <w:rsid w:val="008D271D"/>
    <w:rsid w:val="008E4B8B"/>
    <w:rsid w:val="008F33EF"/>
    <w:rsid w:val="0090458E"/>
    <w:rsid w:val="00910F16"/>
    <w:rsid w:val="00930453"/>
    <w:rsid w:val="00935CAE"/>
    <w:rsid w:val="009374A2"/>
    <w:rsid w:val="00940580"/>
    <w:rsid w:val="00941A4E"/>
    <w:rsid w:val="0095739E"/>
    <w:rsid w:val="00967910"/>
    <w:rsid w:val="00972605"/>
    <w:rsid w:val="00972B6B"/>
    <w:rsid w:val="00980D8A"/>
    <w:rsid w:val="0098288E"/>
    <w:rsid w:val="0099434C"/>
    <w:rsid w:val="009958E9"/>
    <w:rsid w:val="0099791B"/>
    <w:rsid w:val="009A28FD"/>
    <w:rsid w:val="009A36E2"/>
    <w:rsid w:val="009A772E"/>
    <w:rsid w:val="009B3FE4"/>
    <w:rsid w:val="009C1DD9"/>
    <w:rsid w:val="009C6F04"/>
    <w:rsid w:val="009D03A0"/>
    <w:rsid w:val="009D0ABB"/>
    <w:rsid w:val="009D6970"/>
    <w:rsid w:val="009D7999"/>
    <w:rsid w:val="009E0B45"/>
    <w:rsid w:val="009E2D74"/>
    <w:rsid w:val="009E3146"/>
    <w:rsid w:val="009E69F6"/>
    <w:rsid w:val="00A0547A"/>
    <w:rsid w:val="00A079AD"/>
    <w:rsid w:val="00A12D6F"/>
    <w:rsid w:val="00A16FD6"/>
    <w:rsid w:val="00A25312"/>
    <w:rsid w:val="00A25F31"/>
    <w:rsid w:val="00A34C8E"/>
    <w:rsid w:val="00A34FFF"/>
    <w:rsid w:val="00A353BA"/>
    <w:rsid w:val="00A46B04"/>
    <w:rsid w:val="00A53348"/>
    <w:rsid w:val="00A563FE"/>
    <w:rsid w:val="00A65236"/>
    <w:rsid w:val="00A67EB0"/>
    <w:rsid w:val="00A77420"/>
    <w:rsid w:val="00AA6566"/>
    <w:rsid w:val="00AA76E6"/>
    <w:rsid w:val="00AB7551"/>
    <w:rsid w:val="00AC10F3"/>
    <w:rsid w:val="00AC2F7B"/>
    <w:rsid w:val="00AC635F"/>
    <w:rsid w:val="00AD153F"/>
    <w:rsid w:val="00AD4A17"/>
    <w:rsid w:val="00AE130F"/>
    <w:rsid w:val="00AE2890"/>
    <w:rsid w:val="00AE3F8F"/>
    <w:rsid w:val="00AE5B9D"/>
    <w:rsid w:val="00AE71D4"/>
    <w:rsid w:val="00AE7CAE"/>
    <w:rsid w:val="00AF23EC"/>
    <w:rsid w:val="00AF39EC"/>
    <w:rsid w:val="00AF3D91"/>
    <w:rsid w:val="00B03CD1"/>
    <w:rsid w:val="00B06DBC"/>
    <w:rsid w:val="00B11F10"/>
    <w:rsid w:val="00B231FB"/>
    <w:rsid w:val="00B42CC2"/>
    <w:rsid w:val="00B62C9C"/>
    <w:rsid w:val="00B6544C"/>
    <w:rsid w:val="00B7069C"/>
    <w:rsid w:val="00B71853"/>
    <w:rsid w:val="00B85785"/>
    <w:rsid w:val="00B9074D"/>
    <w:rsid w:val="00B95955"/>
    <w:rsid w:val="00BA4459"/>
    <w:rsid w:val="00BA4ACF"/>
    <w:rsid w:val="00BA7F10"/>
    <w:rsid w:val="00BB4BFF"/>
    <w:rsid w:val="00BB6740"/>
    <w:rsid w:val="00BB74E4"/>
    <w:rsid w:val="00BC0ECE"/>
    <w:rsid w:val="00BD096A"/>
    <w:rsid w:val="00BD3196"/>
    <w:rsid w:val="00BE336E"/>
    <w:rsid w:val="00BE6194"/>
    <w:rsid w:val="00BF11B6"/>
    <w:rsid w:val="00C061A2"/>
    <w:rsid w:val="00C0770D"/>
    <w:rsid w:val="00C11AF6"/>
    <w:rsid w:val="00C16745"/>
    <w:rsid w:val="00C2403F"/>
    <w:rsid w:val="00C52329"/>
    <w:rsid w:val="00C64A5A"/>
    <w:rsid w:val="00C7137B"/>
    <w:rsid w:val="00C7637F"/>
    <w:rsid w:val="00C90A90"/>
    <w:rsid w:val="00CA61D3"/>
    <w:rsid w:val="00CB3004"/>
    <w:rsid w:val="00CB5F3C"/>
    <w:rsid w:val="00CC00B3"/>
    <w:rsid w:val="00CC617C"/>
    <w:rsid w:val="00CC6F11"/>
    <w:rsid w:val="00CD1027"/>
    <w:rsid w:val="00CD71DC"/>
    <w:rsid w:val="00D070A6"/>
    <w:rsid w:val="00D201BE"/>
    <w:rsid w:val="00D2039B"/>
    <w:rsid w:val="00D2566E"/>
    <w:rsid w:val="00D2757B"/>
    <w:rsid w:val="00D33F93"/>
    <w:rsid w:val="00D41174"/>
    <w:rsid w:val="00D43D81"/>
    <w:rsid w:val="00D531BF"/>
    <w:rsid w:val="00D543D3"/>
    <w:rsid w:val="00D609F0"/>
    <w:rsid w:val="00D6164B"/>
    <w:rsid w:val="00D62552"/>
    <w:rsid w:val="00D62C18"/>
    <w:rsid w:val="00D70975"/>
    <w:rsid w:val="00D715F1"/>
    <w:rsid w:val="00D93561"/>
    <w:rsid w:val="00D95205"/>
    <w:rsid w:val="00DA23A2"/>
    <w:rsid w:val="00DA3725"/>
    <w:rsid w:val="00DA405C"/>
    <w:rsid w:val="00DC2784"/>
    <w:rsid w:val="00DC4C35"/>
    <w:rsid w:val="00DC5026"/>
    <w:rsid w:val="00DC521B"/>
    <w:rsid w:val="00DC6209"/>
    <w:rsid w:val="00DD358B"/>
    <w:rsid w:val="00DD6EA7"/>
    <w:rsid w:val="00DE064B"/>
    <w:rsid w:val="00DE775A"/>
    <w:rsid w:val="00DF074F"/>
    <w:rsid w:val="00DF56D3"/>
    <w:rsid w:val="00DF5D45"/>
    <w:rsid w:val="00E24B09"/>
    <w:rsid w:val="00E24EBC"/>
    <w:rsid w:val="00E26942"/>
    <w:rsid w:val="00E30B7F"/>
    <w:rsid w:val="00E30F06"/>
    <w:rsid w:val="00E36EF2"/>
    <w:rsid w:val="00E57067"/>
    <w:rsid w:val="00E57D15"/>
    <w:rsid w:val="00E67847"/>
    <w:rsid w:val="00E71532"/>
    <w:rsid w:val="00E7243C"/>
    <w:rsid w:val="00E80F17"/>
    <w:rsid w:val="00E817F9"/>
    <w:rsid w:val="00E83B87"/>
    <w:rsid w:val="00E84B3A"/>
    <w:rsid w:val="00E90119"/>
    <w:rsid w:val="00E90DF7"/>
    <w:rsid w:val="00E9154B"/>
    <w:rsid w:val="00EA1B87"/>
    <w:rsid w:val="00EB20D3"/>
    <w:rsid w:val="00EB2550"/>
    <w:rsid w:val="00EB5A47"/>
    <w:rsid w:val="00EB5B15"/>
    <w:rsid w:val="00EB7996"/>
    <w:rsid w:val="00EC335B"/>
    <w:rsid w:val="00ED19BE"/>
    <w:rsid w:val="00ED31B1"/>
    <w:rsid w:val="00ED50F8"/>
    <w:rsid w:val="00EE51EF"/>
    <w:rsid w:val="00EE55E9"/>
    <w:rsid w:val="00EE736A"/>
    <w:rsid w:val="00EF30CF"/>
    <w:rsid w:val="00F05DAB"/>
    <w:rsid w:val="00F11F1F"/>
    <w:rsid w:val="00F15F54"/>
    <w:rsid w:val="00F24EC1"/>
    <w:rsid w:val="00F2533C"/>
    <w:rsid w:val="00F30A6E"/>
    <w:rsid w:val="00F36EF6"/>
    <w:rsid w:val="00F44203"/>
    <w:rsid w:val="00F514BE"/>
    <w:rsid w:val="00F5354D"/>
    <w:rsid w:val="00F55CC5"/>
    <w:rsid w:val="00F678A6"/>
    <w:rsid w:val="00F8675E"/>
    <w:rsid w:val="00F87434"/>
    <w:rsid w:val="00FB4CB9"/>
    <w:rsid w:val="00FD167B"/>
    <w:rsid w:val="00FE1807"/>
    <w:rsid w:val="00FE290A"/>
    <w:rsid w:val="00FE3CA2"/>
    <w:rsid w:val="00FE5295"/>
    <w:rsid w:val="00FE7684"/>
    <w:rsid w:val="00FF03E3"/>
    <w:rsid w:val="00FF38BB"/>
    <w:rsid w:val="097CDD64"/>
    <w:rsid w:val="0A04EBD4"/>
    <w:rsid w:val="0E79CD52"/>
    <w:rsid w:val="110B0167"/>
    <w:rsid w:val="17C9EE10"/>
    <w:rsid w:val="17C9EE10"/>
    <w:rsid w:val="17EF7861"/>
    <w:rsid w:val="228D95D4"/>
    <w:rsid w:val="251B42A5"/>
    <w:rsid w:val="29458499"/>
    <w:rsid w:val="2CCA54C1"/>
    <w:rsid w:val="302F817F"/>
    <w:rsid w:val="302F817F"/>
    <w:rsid w:val="32B80EC5"/>
    <w:rsid w:val="354C46D6"/>
    <w:rsid w:val="3575F4B6"/>
    <w:rsid w:val="3575F4B6"/>
    <w:rsid w:val="362FD888"/>
    <w:rsid w:val="36A2E3E2"/>
    <w:rsid w:val="403A9AD9"/>
    <w:rsid w:val="45AEB481"/>
    <w:rsid w:val="4A23495C"/>
    <w:rsid w:val="5417FE9D"/>
    <w:rsid w:val="548C8F94"/>
    <w:rsid w:val="5DE6A130"/>
    <w:rsid w:val="605318A7"/>
    <w:rsid w:val="6945E583"/>
    <w:rsid w:val="69D3CA71"/>
    <w:rsid w:val="6B6857BF"/>
    <w:rsid w:val="6DE2A687"/>
    <w:rsid w:val="71E91D06"/>
    <w:rsid w:val="75D3377D"/>
    <w:rsid w:val="798E24E8"/>
    <w:rsid w:val="798E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FC46141"/>
  <w15:docId w15:val="{F01E4EDC-D92C-4543-B0FD-D36BDDBE02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50B8"/>
  </w:style>
  <w:style w:type="paragraph" w:styleId="Heading1">
    <w:name w:val="heading 1"/>
    <w:basedOn w:val="Normal"/>
    <w:next w:val="Normal"/>
    <w:link w:val="Heading1Char"/>
    <w:uiPriority w:val="9"/>
    <w:qFormat/>
    <w:rsid w:val="00304980"/>
    <w:pPr>
      <w:keepNext/>
      <w:keepLines/>
      <w:spacing w:before="240" w:after="0" w:line="259" w:lineRule="auto"/>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675E"/>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0A3D"/>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A0A3D"/>
    <w:pPr>
      <w:keepNext/>
      <w:keepLines/>
      <w:spacing w:before="40" w:after="0" w:line="259" w:lineRule="auto"/>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D609F0"/>
    <w:pPr>
      <w:keepNext/>
      <w:spacing w:after="0"/>
      <w:jc w:val="center"/>
      <w:outlineLvl w:val="4"/>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4980"/>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F8675E"/>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sid w:val="003A0A3D"/>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rsid w:val="003A0A3D"/>
    <w:rPr>
      <w:rFonts w:asciiTheme="majorHAnsi" w:hAnsiTheme="majorHAnsi" w:eastAsiaTheme="majorEastAsia" w:cstheme="majorBidi"/>
      <w:i/>
      <w:iCs/>
      <w:color w:val="365F91" w:themeColor="accent1" w:themeShade="BF"/>
    </w:rPr>
  </w:style>
  <w:style w:type="character" w:styleId="Hyperlink">
    <w:name w:val="Hyperlink"/>
    <w:basedOn w:val="DefaultParagraphFont"/>
    <w:uiPriority w:val="99"/>
    <w:unhideWhenUsed/>
    <w:rsid w:val="001750B8"/>
    <w:rPr>
      <w:color w:val="0000FF" w:themeColor="hyperlink"/>
      <w:u w:val="single"/>
    </w:rPr>
  </w:style>
  <w:style w:type="table" w:styleId="TableGrid">
    <w:name w:val="Table Grid"/>
    <w:basedOn w:val="TableNormal"/>
    <w:rsid w:val="001750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1750B8"/>
    <w:pPr>
      <w:ind w:left="720"/>
      <w:contextualSpacing/>
    </w:pPr>
  </w:style>
  <w:style w:type="paragraph" w:styleId="BalloonText">
    <w:name w:val="Balloon Text"/>
    <w:basedOn w:val="Normal"/>
    <w:link w:val="BalloonTextChar"/>
    <w:uiPriority w:val="99"/>
    <w:semiHidden/>
    <w:unhideWhenUsed/>
    <w:rsid w:val="00AE3F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E3F8F"/>
    <w:rPr>
      <w:rFonts w:ascii="Tahoma" w:hAnsi="Tahoma" w:cs="Tahoma"/>
      <w:sz w:val="16"/>
      <w:szCs w:val="16"/>
    </w:rPr>
  </w:style>
  <w:style w:type="table" w:styleId="TableGrid1" w:customStyle="1">
    <w:name w:val="Table Grid1"/>
    <w:basedOn w:val="TableNormal"/>
    <w:next w:val="TableGrid"/>
    <w:uiPriority w:val="59"/>
    <w:rsid w:val="008E4B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B0E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0E46"/>
  </w:style>
  <w:style w:type="paragraph" w:styleId="Footer">
    <w:name w:val="footer"/>
    <w:basedOn w:val="Normal"/>
    <w:link w:val="FooterChar"/>
    <w:uiPriority w:val="99"/>
    <w:unhideWhenUsed/>
    <w:rsid w:val="001B0E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0E46"/>
  </w:style>
  <w:style w:type="paragraph" w:styleId="Default" w:customStyle="1">
    <w:name w:val="Default"/>
    <w:rsid w:val="00DA3725"/>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uiPriority w:val="10"/>
    <w:qFormat/>
    <w:rsid w:val="00B11F10"/>
    <w:pPr>
      <w:spacing w:after="0" w:line="240" w:lineRule="auto"/>
      <w:contextualSpacing/>
    </w:pPr>
    <w:rPr>
      <w:rFonts w:ascii="Calibri Light" w:hAnsi="Calibri Light" w:cs="Calibri Light"/>
      <w:spacing w:val="-10"/>
      <w:sz w:val="56"/>
      <w:szCs w:val="56"/>
    </w:rPr>
  </w:style>
  <w:style w:type="character" w:styleId="TitleChar" w:customStyle="1">
    <w:name w:val="Title Char"/>
    <w:basedOn w:val="DefaultParagraphFont"/>
    <w:link w:val="Title"/>
    <w:uiPriority w:val="10"/>
    <w:rsid w:val="00B11F10"/>
    <w:rPr>
      <w:rFonts w:ascii="Calibri Light" w:hAnsi="Calibri Light" w:cs="Calibri Light"/>
      <w:spacing w:val="-10"/>
      <w:sz w:val="56"/>
      <w:szCs w:val="56"/>
    </w:rPr>
  </w:style>
  <w:style w:type="paragraph" w:styleId="NormalWeb">
    <w:name w:val="Normal (Web)"/>
    <w:basedOn w:val="Normal"/>
    <w:uiPriority w:val="99"/>
    <w:unhideWhenUsed/>
    <w:rsid w:val="003A0A3D"/>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3A0A3D"/>
    <w:rPr>
      <w:i/>
      <w:iCs/>
    </w:rPr>
  </w:style>
  <w:style w:type="character" w:styleId="apple-converted-space" w:customStyle="1">
    <w:name w:val="apple-converted-space"/>
    <w:basedOn w:val="DefaultParagraphFont"/>
    <w:rsid w:val="003A0A3D"/>
  </w:style>
  <w:style w:type="character" w:styleId="Strong">
    <w:name w:val="Strong"/>
    <w:basedOn w:val="DefaultParagraphFont"/>
    <w:uiPriority w:val="22"/>
    <w:qFormat/>
    <w:rsid w:val="00EB5B15"/>
    <w:rPr>
      <w:b/>
      <w:bCs/>
    </w:rPr>
  </w:style>
  <w:style w:type="character" w:styleId="UnresolvedMention">
    <w:name w:val="Unresolved Mention"/>
    <w:basedOn w:val="DefaultParagraphFont"/>
    <w:uiPriority w:val="99"/>
    <w:semiHidden/>
    <w:unhideWhenUsed/>
    <w:rsid w:val="005C1724"/>
    <w:rPr>
      <w:color w:val="605E5C"/>
      <w:shd w:val="clear" w:color="auto" w:fill="E1DFDD"/>
    </w:rPr>
  </w:style>
  <w:style w:type="paragraph" w:styleId="NoSpacing">
    <w:name w:val="No Spacing"/>
    <w:uiPriority w:val="1"/>
    <w:qFormat/>
    <w:rsid w:val="005569F2"/>
    <w:pPr>
      <w:spacing w:after="0" w:line="240" w:lineRule="auto"/>
    </w:pPr>
  </w:style>
  <w:style w:type="paragraph" w:styleId="legal" w:customStyle="1">
    <w:name w:val="legal"/>
    <w:basedOn w:val="Normal"/>
    <w:rsid w:val="00DD6EA7"/>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1628F2"/>
    <w:rPr>
      <w:color w:val="800080" w:themeColor="followedHyperlink"/>
      <w:u w:val="single"/>
    </w:rPr>
  </w:style>
  <w:style w:type="paragraph" w:styleId="BodyText">
    <w:name w:val="Body Text"/>
    <w:basedOn w:val="Normal"/>
    <w:link w:val="BodyTextChar"/>
    <w:uiPriority w:val="1"/>
    <w:qFormat/>
    <w:rsid w:val="008B3197"/>
    <w:pPr>
      <w:widowControl w:val="0"/>
      <w:autoSpaceDE w:val="0"/>
      <w:autoSpaceDN w:val="0"/>
      <w:spacing w:after="0" w:line="240" w:lineRule="auto"/>
    </w:pPr>
    <w:rPr>
      <w:rFonts w:ascii="Calibri" w:hAnsi="Calibri" w:eastAsia="Calibri" w:cs="Calibri"/>
      <w:sz w:val="24"/>
      <w:szCs w:val="24"/>
    </w:rPr>
  </w:style>
  <w:style w:type="character" w:styleId="BodyTextChar" w:customStyle="1">
    <w:name w:val="Body Text Char"/>
    <w:basedOn w:val="DefaultParagraphFont"/>
    <w:link w:val="BodyText"/>
    <w:uiPriority w:val="1"/>
    <w:rsid w:val="008B3197"/>
    <w:rPr>
      <w:rFonts w:ascii="Calibri" w:hAnsi="Calibri" w:eastAsia="Calibri" w:cs="Calibri"/>
      <w:sz w:val="24"/>
      <w:szCs w:val="24"/>
    </w:rPr>
  </w:style>
  <w:style w:type="paragraph" w:styleId="TOCHeading">
    <w:name w:val="TOC Heading"/>
    <w:basedOn w:val="Heading1"/>
    <w:next w:val="Normal"/>
    <w:uiPriority w:val="39"/>
    <w:unhideWhenUsed/>
    <w:qFormat/>
    <w:rsid w:val="00160ADA"/>
    <w:pPr>
      <w:outlineLvl w:val="9"/>
    </w:pPr>
  </w:style>
  <w:style w:type="paragraph" w:styleId="TOC1">
    <w:name w:val="toc 1"/>
    <w:basedOn w:val="Normal"/>
    <w:next w:val="Normal"/>
    <w:autoRedefine/>
    <w:uiPriority w:val="39"/>
    <w:unhideWhenUsed/>
    <w:rsid w:val="00160ADA"/>
    <w:pPr>
      <w:spacing w:after="100"/>
    </w:pPr>
  </w:style>
  <w:style w:type="paragraph" w:styleId="TOC3">
    <w:name w:val="toc 3"/>
    <w:basedOn w:val="Normal"/>
    <w:next w:val="Normal"/>
    <w:autoRedefine/>
    <w:uiPriority w:val="39"/>
    <w:unhideWhenUsed/>
    <w:rsid w:val="00160ADA"/>
    <w:pPr>
      <w:spacing w:after="100"/>
      <w:ind w:left="440"/>
    </w:pPr>
  </w:style>
  <w:style w:type="paragraph" w:styleId="TOC2">
    <w:name w:val="toc 2"/>
    <w:basedOn w:val="Normal"/>
    <w:next w:val="Normal"/>
    <w:autoRedefine/>
    <w:uiPriority w:val="39"/>
    <w:unhideWhenUsed/>
    <w:rsid w:val="00160ADA"/>
    <w:pPr>
      <w:spacing w:after="100"/>
      <w:ind w:left="220"/>
    </w:pPr>
  </w:style>
  <w:style w:type="paragraph" w:styleId="TOC4">
    <w:name w:val="toc 4"/>
    <w:basedOn w:val="Normal"/>
    <w:next w:val="Normal"/>
    <w:autoRedefine/>
    <w:uiPriority w:val="39"/>
    <w:unhideWhenUsed/>
    <w:rsid w:val="00BE336E"/>
    <w:pPr>
      <w:spacing w:after="100" w:line="259" w:lineRule="auto"/>
      <w:ind w:left="660"/>
    </w:pPr>
    <w:rPr>
      <w:rFonts w:eastAsiaTheme="minorEastAsia"/>
    </w:rPr>
  </w:style>
  <w:style w:type="paragraph" w:styleId="TOC5">
    <w:name w:val="toc 5"/>
    <w:basedOn w:val="Normal"/>
    <w:next w:val="Normal"/>
    <w:autoRedefine/>
    <w:uiPriority w:val="39"/>
    <w:unhideWhenUsed/>
    <w:rsid w:val="00BE336E"/>
    <w:pPr>
      <w:spacing w:after="100" w:line="259" w:lineRule="auto"/>
      <w:ind w:left="880"/>
    </w:pPr>
    <w:rPr>
      <w:rFonts w:eastAsiaTheme="minorEastAsia"/>
    </w:rPr>
  </w:style>
  <w:style w:type="paragraph" w:styleId="TOC6">
    <w:name w:val="toc 6"/>
    <w:basedOn w:val="Normal"/>
    <w:next w:val="Normal"/>
    <w:autoRedefine/>
    <w:uiPriority w:val="39"/>
    <w:unhideWhenUsed/>
    <w:rsid w:val="00BE336E"/>
    <w:pPr>
      <w:spacing w:after="100" w:line="259" w:lineRule="auto"/>
      <w:ind w:left="1100"/>
    </w:pPr>
    <w:rPr>
      <w:rFonts w:eastAsiaTheme="minorEastAsia"/>
    </w:rPr>
  </w:style>
  <w:style w:type="paragraph" w:styleId="TOC7">
    <w:name w:val="toc 7"/>
    <w:basedOn w:val="Normal"/>
    <w:next w:val="Normal"/>
    <w:autoRedefine/>
    <w:uiPriority w:val="39"/>
    <w:unhideWhenUsed/>
    <w:rsid w:val="00BE336E"/>
    <w:pPr>
      <w:spacing w:after="100" w:line="259" w:lineRule="auto"/>
      <w:ind w:left="1320"/>
    </w:pPr>
    <w:rPr>
      <w:rFonts w:eastAsiaTheme="minorEastAsia"/>
    </w:rPr>
  </w:style>
  <w:style w:type="paragraph" w:styleId="TOC8">
    <w:name w:val="toc 8"/>
    <w:basedOn w:val="Normal"/>
    <w:next w:val="Normal"/>
    <w:autoRedefine/>
    <w:uiPriority w:val="39"/>
    <w:unhideWhenUsed/>
    <w:rsid w:val="00BE336E"/>
    <w:pPr>
      <w:spacing w:after="100" w:line="259" w:lineRule="auto"/>
      <w:ind w:left="1540"/>
    </w:pPr>
    <w:rPr>
      <w:rFonts w:eastAsiaTheme="minorEastAsia"/>
    </w:rPr>
  </w:style>
  <w:style w:type="paragraph" w:styleId="TOC9">
    <w:name w:val="toc 9"/>
    <w:basedOn w:val="Normal"/>
    <w:next w:val="Normal"/>
    <w:autoRedefine/>
    <w:uiPriority w:val="39"/>
    <w:unhideWhenUsed/>
    <w:rsid w:val="00BE336E"/>
    <w:pPr>
      <w:spacing w:after="100" w:line="259" w:lineRule="auto"/>
      <w:ind w:left="1760"/>
    </w:pPr>
    <w:rPr>
      <w:rFonts w:eastAsiaTheme="minorEastAsia"/>
    </w:rPr>
  </w:style>
  <w:style w:type="paragraph" w:styleId="Subtitle">
    <w:name w:val="Subtitle"/>
    <w:basedOn w:val="Normal"/>
    <w:next w:val="Normal"/>
    <w:link w:val="SubtitleChar"/>
    <w:uiPriority w:val="11"/>
    <w:qFormat/>
    <w:rsid w:val="00EB7996"/>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EB7996"/>
    <w:rPr>
      <w:rFonts w:eastAsiaTheme="minorEastAsia"/>
      <w:color w:val="5A5A5A" w:themeColor="text1" w:themeTint="A5"/>
      <w:spacing w:val="15"/>
    </w:rPr>
  </w:style>
  <w:style w:type="character" w:styleId="open-sans" w:customStyle="1">
    <w:name w:val="open-sans"/>
    <w:basedOn w:val="DefaultParagraphFont"/>
    <w:rsid w:val="008056F2"/>
  </w:style>
  <w:style w:type="paragraph" w:styleId="TableParagraph" w:customStyle="1">
    <w:name w:val="Table Paragraph"/>
    <w:basedOn w:val="Normal"/>
    <w:uiPriority w:val="1"/>
    <w:qFormat/>
    <w:rsid w:val="003A0BDB"/>
    <w:pPr>
      <w:widowControl w:val="0"/>
      <w:autoSpaceDE w:val="0"/>
      <w:autoSpaceDN w:val="0"/>
      <w:spacing w:after="0" w:line="240" w:lineRule="auto"/>
    </w:pPr>
    <w:rPr>
      <w:rFonts w:ascii="Calibri" w:hAnsi="Calibri" w:eastAsia="Calibri" w:cs="Calibri"/>
    </w:rPr>
  </w:style>
  <w:style w:type="paragraph" w:styleId="BodyText2">
    <w:name w:val="Body Text 2"/>
    <w:basedOn w:val="Normal"/>
    <w:link w:val="BodyText2Char"/>
    <w:uiPriority w:val="99"/>
    <w:unhideWhenUsed/>
    <w:rsid w:val="001A539F"/>
    <w:rPr>
      <w:rFonts w:cstheme="minorHAnsi"/>
      <w:color w:val="000000"/>
      <w:shd w:val="clear" w:color="auto" w:fill="FFFFFF"/>
    </w:rPr>
  </w:style>
  <w:style w:type="character" w:styleId="BodyText2Char" w:customStyle="1">
    <w:name w:val="Body Text 2 Char"/>
    <w:basedOn w:val="DefaultParagraphFont"/>
    <w:link w:val="BodyText2"/>
    <w:uiPriority w:val="99"/>
    <w:rsid w:val="001A539F"/>
    <w:rPr>
      <w:rFonts w:cstheme="minorHAnsi"/>
      <w:color w:val="000000"/>
    </w:rPr>
  </w:style>
  <w:style w:type="paragraph" w:styleId="BodyTextIndent">
    <w:name w:val="Body Text Indent"/>
    <w:basedOn w:val="Normal"/>
    <w:link w:val="BodyTextIndentChar"/>
    <w:uiPriority w:val="99"/>
    <w:semiHidden/>
    <w:unhideWhenUsed/>
    <w:rsid w:val="00D609F0"/>
    <w:pPr>
      <w:spacing w:after="120"/>
      <w:ind w:left="360"/>
    </w:pPr>
  </w:style>
  <w:style w:type="character" w:styleId="BodyTextIndentChar" w:customStyle="1">
    <w:name w:val="Body Text Indent Char"/>
    <w:basedOn w:val="DefaultParagraphFont"/>
    <w:link w:val="BodyTextIndent"/>
    <w:uiPriority w:val="99"/>
    <w:semiHidden/>
    <w:rsid w:val="00D609F0"/>
  </w:style>
  <w:style w:type="paragraph" w:styleId="EndNoteBibliography" w:customStyle="1">
    <w:name w:val="EndNote Bibliography"/>
    <w:basedOn w:val="Normal"/>
    <w:link w:val="EndNoteBibliographyChar"/>
    <w:rsid w:val="00D609F0"/>
    <w:pPr>
      <w:spacing w:after="160" w:line="240" w:lineRule="auto"/>
    </w:pPr>
    <w:rPr>
      <w:rFonts w:ascii="Calibri" w:hAnsi="Calibri" w:cs="Calibri"/>
      <w:noProof/>
    </w:rPr>
  </w:style>
  <w:style w:type="character" w:styleId="EndNoteBibliographyChar" w:customStyle="1">
    <w:name w:val="EndNote Bibliography Char"/>
    <w:basedOn w:val="DefaultParagraphFont"/>
    <w:link w:val="EndNoteBibliography"/>
    <w:rsid w:val="00D609F0"/>
    <w:rPr>
      <w:rFonts w:ascii="Calibri" w:hAnsi="Calibri" w:cs="Calibri"/>
      <w:noProof/>
    </w:rPr>
  </w:style>
  <w:style w:type="character" w:styleId="Heading5Char" w:customStyle="1">
    <w:name w:val="Heading 5 Char"/>
    <w:basedOn w:val="DefaultParagraphFont"/>
    <w:link w:val="Heading5"/>
    <w:uiPriority w:val="9"/>
    <w:rsid w:val="00D609F0"/>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2626">
      <w:bodyDiv w:val="1"/>
      <w:marLeft w:val="0"/>
      <w:marRight w:val="0"/>
      <w:marTop w:val="0"/>
      <w:marBottom w:val="0"/>
      <w:divBdr>
        <w:top w:val="none" w:sz="0" w:space="0" w:color="auto"/>
        <w:left w:val="none" w:sz="0" w:space="0" w:color="auto"/>
        <w:bottom w:val="none" w:sz="0" w:space="0" w:color="auto"/>
        <w:right w:val="none" w:sz="0" w:space="0" w:color="auto"/>
      </w:divBdr>
    </w:div>
    <w:div w:id="321466508">
      <w:bodyDiv w:val="1"/>
      <w:marLeft w:val="0"/>
      <w:marRight w:val="0"/>
      <w:marTop w:val="0"/>
      <w:marBottom w:val="0"/>
      <w:divBdr>
        <w:top w:val="none" w:sz="0" w:space="0" w:color="auto"/>
        <w:left w:val="none" w:sz="0" w:space="0" w:color="auto"/>
        <w:bottom w:val="none" w:sz="0" w:space="0" w:color="auto"/>
        <w:right w:val="none" w:sz="0" w:space="0" w:color="auto"/>
      </w:divBdr>
    </w:div>
    <w:div w:id="913661703">
      <w:bodyDiv w:val="1"/>
      <w:marLeft w:val="0"/>
      <w:marRight w:val="0"/>
      <w:marTop w:val="0"/>
      <w:marBottom w:val="0"/>
      <w:divBdr>
        <w:top w:val="none" w:sz="0" w:space="0" w:color="auto"/>
        <w:left w:val="none" w:sz="0" w:space="0" w:color="auto"/>
        <w:bottom w:val="none" w:sz="0" w:space="0" w:color="auto"/>
        <w:right w:val="none" w:sz="0" w:space="0" w:color="auto"/>
      </w:divBdr>
    </w:div>
    <w:div w:id="1018577731">
      <w:bodyDiv w:val="1"/>
      <w:marLeft w:val="0"/>
      <w:marRight w:val="0"/>
      <w:marTop w:val="0"/>
      <w:marBottom w:val="0"/>
      <w:divBdr>
        <w:top w:val="none" w:sz="0" w:space="0" w:color="auto"/>
        <w:left w:val="none" w:sz="0" w:space="0" w:color="auto"/>
        <w:bottom w:val="none" w:sz="0" w:space="0" w:color="auto"/>
        <w:right w:val="none" w:sz="0" w:space="0" w:color="auto"/>
      </w:divBdr>
    </w:div>
    <w:div w:id="1039205077">
      <w:bodyDiv w:val="1"/>
      <w:marLeft w:val="0"/>
      <w:marRight w:val="0"/>
      <w:marTop w:val="0"/>
      <w:marBottom w:val="0"/>
      <w:divBdr>
        <w:top w:val="none" w:sz="0" w:space="0" w:color="auto"/>
        <w:left w:val="none" w:sz="0" w:space="0" w:color="auto"/>
        <w:bottom w:val="none" w:sz="0" w:space="0" w:color="auto"/>
        <w:right w:val="none" w:sz="0" w:space="0" w:color="auto"/>
      </w:divBdr>
    </w:div>
    <w:div w:id="1210728742">
      <w:bodyDiv w:val="1"/>
      <w:marLeft w:val="0"/>
      <w:marRight w:val="0"/>
      <w:marTop w:val="0"/>
      <w:marBottom w:val="0"/>
      <w:divBdr>
        <w:top w:val="none" w:sz="0" w:space="0" w:color="auto"/>
        <w:left w:val="none" w:sz="0" w:space="0" w:color="auto"/>
        <w:bottom w:val="none" w:sz="0" w:space="0" w:color="auto"/>
        <w:right w:val="none" w:sz="0" w:space="0" w:color="auto"/>
      </w:divBdr>
    </w:div>
    <w:div w:id="1320580228">
      <w:bodyDiv w:val="1"/>
      <w:marLeft w:val="0"/>
      <w:marRight w:val="0"/>
      <w:marTop w:val="0"/>
      <w:marBottom w:val="0"/>
      <w:divBdr>
        <w:top w:val="none" w:sz="0" w:space="0" w:color="auto"/>
        <w:left w:val="none" w:sz="0" w:space="0" w:color="auto"/>
        <w:bottom w:val="none" w:sz="0" w:space="0" w:color="auto"/>
        <w:right w:val="none" w:sz="0" w:space="0" w:color="auto"/>
      </w:divBdr>
    </w:div>
    <w:div w:id="1464885452">
      <w:bodyDiv w:val="1"/>
      <w:marLeft w:val="0"/>
      <w:marRight w:val="0"/>
      <w:marTop w:val="0"/>
      <w:marBottom w:val="0"/>
      <w:divBdr>
        <w:top w:val="none" w:sz="0" w:space="0" w:color="auto"/>
        <w:left w:val="none" w:sz="0" w:space="0" w:color="auto"/>
        <w:bottom w:val="none" w:sz="0" w:space="0" w:color="auto"/>
        <w:right w:val="none" w:sz="0" w:space="0" w:color="auto"/>
      </w:divBdr>
    </w:div>
    <w:div w:id="1519930087">
      <w:bodyDiv w:val="1"/>
      <w:marLeft w:val="0"/>
      <w:marRight w:val="0"/>
      <w:marTop w:val="0"/>
      <w:marBottom w:val="0"/>
      <w:divBdr>
        <w:top w:val="none" w:sz="0" w:space="0" w:color="auto"/>
        <w:left w:val="none" w:sz="0" w:space="0" w:color="auto"/>
        <w:bottom w:val="none" w:sz="0" w:space="0" w:color="auto"/>
        <w:right w:val="none" w:sz="0" w:space="0" w:color="auto"/>
      </w:divBdr>
    </w:div>
    <w:div w:id="21419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hyperlink" Target="https://ws.edu/student-services/cashiers-office/tuition-fees/" TargetMode="External" Id="rId18" /><Relationship Type="http://schemas.openxmlformats.org/officeDocument/2006/relationships/hyperlink" Target="http://health.state.tn.us/Boards/OT" TargetMode="External" Id="rId26" /><Relationship Type="http://schemas.openxmlformats.org/officeDocument/2006/relationships/header" Target="header3.xml" Id="rId39" /><Relationship Type="http://schemas.openxmlformats.org/officeDocument/2006/relationships/hyperlink" Target="https://policies.tbr.edu/wp-content/uploads/4.01.03.00-Tuition-Fees-Charges-Refunds-and-Payments-Community-Colleges-284.pdf" TargetMode="External" Id="rId21" /><Relationship Type="http://schemas.openxmlformats.org/officeDocument/2006/relationships/hyperlink" Target="https://www.aota.org/Education-Careers/Considering-OT-Career.aspx" TargetMode="External" Id="rId34" /><Relationship Type="http://schemas.openxmlformats.org/officeDocument/2006/relationships/theme" Target="theme/theme1.xm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yperlink" Target="https://ws.edu/cost-aid/tuition-fees/refunds/policies/index.aspx" TargetMode="External" Id="rId20" /><Relationship Type="http://schemas.openxmlformats.org/officeDocument/2006/relationships/image" Target="media/image5.png"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hyperlink" Target="https://www.ws.edu/student-services/records/graduation/" TargetMode="External" Id="rId24" /><Relationship Type="http://schemas.openxmlformats.org/officeDocument/2006/relationships/image" Target="media/image7.png" Id="rId32" /><Relationship Type="http://schemas.openxmlformats.org/officeDocument/2006/relationships/image" Target="media/image10.png" Id="rId37" /><Relationship Type="http://schemas.openxmlformats.org/officeDocument/2006/relationships/footer" Target="footer2.xml" Id="rId40" /><Relationship Type="http://schemas.openxmlformats.org/officeDocument/2006/relationships/webSettings" Target="webSettings.xml" Id="rId5" /><Relationship Type="http://schemas.openxmlformats.org/officeDocument/2006/relationships/hyperlink" Target="http://www.northshore.edu/cms/file/academics/programs/ota/student_handbook/OTA%20STUDENT%20HANDBOOK%202012-2013%20(final%20draft)%20KJM.pdf" TargetMode="External" Id="rId15" /><Relationship Type="http://schemas.openxmlformats.org/officeDocument/2006/relationships/hyperlink" Target="http://catalog.ws.edu/content.php?catoid=25&amp;navoid=1970" TargetMode="External" Id="rId23" /><Relationship Type="http://schemas.openxmlformats.org/officeDocument/2006/relationships/hyperlink" Target="http://www.aota.org" TargetMode="External" Id="rId28" /><Relationship Type="http://schemas.openxmlformats.org/officeDocument/2006/relationships/image" Target="media/image9.png" Id="rId36" /><Relationship Type="http://schemas.openxmlformats.org/officeDocument/2006/relationships/hyperlink" Target="mailto:Courtney.Boren@ws.edu" TargetMode="External" Id="rId10" /><Relationship Type="http://schemas.openxmlformats.org/officeDocument/2006/relationships/hyperlink" Target="https://catalog.ws.edu/content.php?catoid=29&amp;navoid=2223" TargetMode="External" Id="rId19" /><Relationship Type="http://schemas.openxmlformats.org/officeDocument/2006/relationships/image" Target="media/image6.png" Id="rId31" /><Relationship Type="http://schemas.openxmlformats.org/officeDocument/2006/relationships/settings" Target="settings.xml" Id="rId4" /><Relationship Type="http://schemas.openxmlformats.org/officeDocument/2006/relationships/hyperlink" Target="http://www.ws.edu" TargetMode="External" Id="rId9" /><Relationship Type="http://schemas.openxmlformats.org/officeDocument/2006/relationships/hyperlink" Target="http://www.celt.iastate.edu/wp-content/uploads/2015/09/RevisedBloomsHandout-1.pdf" TargetMode="External" Id="rId14" /><Relationship Type="http://schemas.openxmlformats.org/officeDocument/2006/relationships/hyperlink" Target="https://policies.tbr.edu/" TargetMode="External" Id="rId22" /><Relationship Type="http://schemas.openxmlformats.org/officeDocument/2006/relationships/hyperlink" Target="http://www.tnota.org" TargetMode="External" Id="rId27" /><Relationship Type="http://schemas.openxmlformats.org/officeDocument/2006/relationships/hyperlink" Target="mailto:info@nbcot.org" TargetMode="External" Id="rId30" /><Relationship Type="http://schemas.openxmlformats.org/officeDocument/2006/relationships/header" Target="header2.xml" Id="rId35" /><Relationship Type="http://schemas.openxmlformats.org/officeDocument/2006/relationships/styles" Target="styles.xml" Id="rId3" /><Relationship Type="http://schemas.openxmlformats.org/officeDocument/2006/relationships/image" Target="media/image3.PNG" Id="rId12" /><Relationship Type="http://schemas.openxmlformats.org/officeDocument/2006/relationships/footer" Target="footer1.xml" Id="rId17" /><Relationship Type="http://schemas.openxmlformats.org/officeDocument/2006/relationships/hyperlink" Target="http://www.nbcot.org" TargetMode="External" Id="rId25" /><Relationship Type="http://schemas.openxmlformats.org/officeDocument/2006/relationships/hyperlink" Target="https://youtu.be/jwwOXlLYQ4Q" TargetMode="External" Id="rId33" /><Relationship Type="http://schemas.openxmlformats.org/officeDocument/2006/relationships/image" Target="media/image11.png" Id="rId38" /><Relationship Type="http://schemas.openxmlformats.org/officeDocument/2006/relationships/image" Target="/media/imageb.png" Id="rId166197080" /></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2EC8-7B76-4D1E-B19D-0103B3CCFA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Bezold, Julie</dc:creator>
  <keywords/>
  <dc:description/>
  <lastModifiedBy>Summerall, Dawn M</lastModifiedBy>
  <revision>11</revision>
  <lastPrinted>2022-04-08T15:32:00.0000000Z</lastPrinted>
  <dcterms:created xsi:type="dcterms:W3CDTF">2025-04-10T14:10:00.0000000Z</dcterms:created>
  <dcterms:modified xsi:type="dcterms:W3CDTF">2026-03-25T20:31:56.5265055Z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f73541f4f9e42d3e7c73f48e0ecd637c067dba4aab092a4e74a521671dc60d6c</vt:lpwstr>
  </property>
</Properties>
</file>