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F009" w14:textId="121A589B" w:rsidR="00D95742" w:rsidRPr="00324F4A" w:rsidRDefault="00324F4A" w:rsidP="00324F4A">
      <w:pPr>
        <w:tabs>
          <w:tab w:val="left" w:pos="5411"/>
        </w:tabs>
        <w:spacing w:before="91"/>
        <w:rPr>
          <w:rFonts w:ascii="Arial" w:hAnsi="Arial" w:cs="Arial"/>
          <w:b/>
          <w:bCs/>
          <w:sz w:val="32"/>
          <w:szCs w:val="32"/>
        </w:rPr>
      </w:pPr>
      <w:r w:rsidRPr="00324F4A">
        <w:rPr>
          <w:rFonts w:ascii="Arial" w:hAnsi="Arial" w:cs="Arial"/>
          <w:b/>
          <w:bCs/>
          <w:sz w:val="32"/>
          <w:szCs w:val="32"/>
        </w:rPr>
        <w:t>Financial Aid</w:t>
      </w:r>
    </w:p>
    <w:p w14:paraId="7A87FF2B" w14:textId="31FCC9D8" w:rsidR="00324F4A" w:rsidRPr="00845DDC" w:rsidRDefault="00324F4A" w:rsidP="00324F4A">
      <w:pPr>
        <w:pStyle w:val="Pa15"/>
        <w:rPr>
          <w:rFonts w:ascii="Arial" w:hAnsi="Arial" w:cs="Arial"/>
          <w:b/>
          <w:bCs/>
          <w:color w:val="0A2F41" w:themeColor="accent1" w:themeShade="80"/>
          <w:sz w:val="29"/>
          <w:szCs w:val="29"/>
        </w:rPr>
      </w:pPr>
      <w:r w:rsidRPr="00845DDC">
        <w:rPr>
          <w:rFonts w:ascii="Arial" w:hAnsi="Arial" w:cs="Arial"/>
          <w:b/>
          <w:bCs/>
          <w:color w:val="0A2F41" w:themeColor="accent1" w:themeShade="80"/>
          <w:sz w:val="29"/>
          <w:szCs w:val="29"/>
        </w:rPr>
        <w:t>Satisfactory Academic Progress (SAP) Standards</w:t>
      </w:r>
    </w:p>
    <w:p w14:paraId="43D169DF" w14:textId="0DE5E64B" w:rsidR="00845DDC" w:rsidRPr="007B092B" w:rsidRDefault="00647C96" w:rsidP="00324F4A">
      <w:pPr>
        <w:pStyle w:val="Default"/>
        <w:rPr>
          <w:sz w:val="22"/>
          <w:szCs w:val="22"/>
        </w:rPr>
      </w:pPr>
      <w:r>
        <w:rPr>
          <w:noProof/>
          <w:sz w:val="22"/>
          <w:szCs w:val="22"/>
          <w14:ligatures w14:val="standardContextual"/>
        </w:rPr>
        <mc:AlternateContent>
          <mc:Choice Requires="wps">
            <w:drawing>
              <wp:anchor distT="0" distB="0" distL="114300" distR="114300" simplePos="0" relativeHeight="251659264" behindDoc="0" locked="0" layoutInCell="1" allowOverlap="1" wp14:anchorId="47C07D73" wp14:editId="0C0680BB">
                <wp:simplePos x="0" y="0"/>
                <wp:positionH relativeFrom="column">
                  <wp:posOffset>-28574</wp:posOffset>
                </wp:positionH>
                <wp:positionV relativeFrom="paragraph">
                  <wp:posOffset>42862</wp:posOffset>
                </wp:positionV>
                <wp:extent cx="6896100" cy="3810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96100" cy="381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DCD10"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35pt" to="540.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" strokecolor="black [3200]" strokeweight="1.5pt">
                <v:stroke joinstyle="miter"/>
              </v:line>
            </w:pict>
          </mc:Fallback>
        </mc:AlternateContent>
      </w:r>
    </w:p>
    <w:p w14:paraId="2FB6A3B7" w14:textId="1686FCB1" w:rsidR="00324F4A" w:rsidRPr="007B092B" w:rsidRDefault="00324F4A" w:rsidP="00324F4A">
      <w:pPr>
        <w:pStyle w:val="Pa0"/>
        <w:jc w:val="both"/>
        <w:rPr>
          <w:rFonts w:ascii="Calibri" w:hAnsi="Calibri" w:cs="Calibri"/>
          <w:b/>
          <w:bCs/>
          <w:i/>
          <w:iCs/>
          <w:color w:val="0A2F41" w:themeColor="accent1" w:themeShade="80"/>
          <w:sz w:val="16"/>
          <w:szCs w:val="16"/>
        </w:rPr>
      </w:pPr>
      <w:r w:rsidRPr="007B092B">
        <w:rPr>
          <w:rStyle w:val="A0"/>
          <w:b w:val="0"/>
          <w:bCs w:val="0"/>
          <w:i w:val="0"/>
          <w:iCs w:val="0"/>
          <w:color w:val="0A2F41" w:themeColor="accent1" w:themeShade="80"/>
          <w:sz w:val="16"/>
          <w:szCs w:val="16"/>
        </w:rPr>
        <w:t>In order to maintain eligibility for receiving financial aid, federal regulations require that all Title IV aid recipients make satisfactory academic progress (SAP) toward achieving a certificate or degree. Progress is measured at the end of each term by evaluat</w:t>
      </w:r>
      <w:r w:rsidRPr="007B092B">
        <w:rPr>
          <w:rStyle w:val="A0"/>
          <w:b w:val="0"/>
          <w:bCs w:val="0"/>
          <w:i w:val="0"/>
          <w:iCs w:val="0"/>
          <w:color w:val="0A2F41" w:themeColor="accent1" w:themeShade="80"/>
          <w:sz w:val="16"/>
          <w:szCs w:val="16"/>
        </w:rPr>
        <w:softHyphen/>
        <w:t>ing the student’s cumulative grade point average</w:t>
      </w:r>
      <w:r w:rsidR="007B092B">
        <w:rPr>
          <w:rStyle w:val="A0"/>
          <w:b w:val="0"/>
          <w:bCs w:val="0"/>
          <w:i w:val="0"/>
          <w:iCs w:val="0"/>
          <w:color w:val="0A2F41" w:themeColor="accent1" w:themeShade="80"/>
          <w:sz w:val="16"/>
          <w:szCs w:val="16"/>
        </w:rPr>
        <w:t xml:space="preserve"> (GPA)</w:t>
      </w:r>
      <w:r w:rsidRPr="007B092B">
        <w:rPr>
          <w:rStyle w:val="A0"/>
          <w:b w:val="0"/>
          <w:bCs w:val="0"/>
          <w:i w:val="0"/>
          <w:iCs w:val="0"/>
          <w:color w:val="0A2F41" w:themeColor="accent1" w:themeShade="80"/>
          <w:sz w:val="16"/>
          <w:szCs w:val="16"/>
        </w:rPr>
        <w:t>, credits earned in relation to attempted hours (Pace), and the length of the academic program. These standards apply to your entire academic history, regardless of whether Title IV aid was received or not.</w:t>
      </w:r>
    </w:p>
    <w:p w14:paraId="052366EB" w14:textId="77777777" w:rsidR="00324F4A" w:rsidRPr="007B092B" w:rsidRDefault="00324F4A" w:rsidP="00324F4A">
      <w:pPr>
        <w:pStyle w:val="Pa1"/>
        <w:spacing w:after="80"/>
        <w:ind w:left="360" w:hanging="360"/>
        <w:jc w:val="both"/>
        <w:rPr>
          <w:rStyle w:val="A0"/>
          <w:color w:val="0A2F41" w:themeColor="accent1" w:themeShade="80"/>
          <w:sz w:val="18"/>
          <w:szCs w:val="18"/>
        </w:rPr>
      </w:pPr>
    </w:p>
    <w:p w14:paraId="7E1AD1F9" w14:textId="77777777" w:rsidR="00324F4A" w:rsidRDefault="00324F4A" w:rsidP="00324F4A">
      <w:pPr>
        <w:pStyle w:val="Pa1"/>
        <w:spacing w:after="80"/>
        <w:ind w:left="360" w:hanging="360"/>
        <w:jc w:val="both"/>
        <w:rPr>
          <w:rStyle w:val="A0"/>
          <w:i w:val="0"/>
          <w:iCs w:val="0"/>
          <w:color w:val="0A2F41" w:themeColor="accent1" w:themeShade="80"/>
        </w:rPr>
        <w:sectPr w:rsidR="00324F4A" w:rsidSect="007245D5">
          <w:headerReference w:type="default" r:id="rId8"/>
          <w:footerReference w:type="default" r:id="rId9"/>
          <w:headerReference w:type="first" r:id="rId10"/>
          <w:pgSz w:w="12240" w:h="15840" w:code="1"/>
          <w:pgMar w:top="720" w:right="720" w:bottom="720" w:left="720" w:header="432" w:footer="432" w:gutter="0"/>
          <w:cols w:space="720"/>
          <w:titlePg/>
          <w:docGrid w:linePitch="326"/>
        </w:sectPr>
      </w:pPr>
    </w:p>
    <w:p w14:paraId="63C07BAD" w14:textId="43433A61" w:rsidR="00324F4A" w:rsidRPr="00324F4A" w:rsidRDefault="00324F4A" w:rsidP="00324F4A">
      <w:pPr>
        <w:pStyle w:val="Pa1"/>
        <w:spacing w:after="80"/>
        <w:ind w:left="360" w:hanging="360"/>
        <w:jc w:val="both"/>
        <w:rPr>
          <w:rFonts w:ascii="Calibri" w:hAnsi="Calibri" w:cs="Calibri"/>
          <w:i/>
          <w:iCs/>
          <w:color w:val="0A2F41" w:themeColor="accent1" w:themeShade="80"/>
          <w:sz w:val="22"/>
          <w:szCs w:val="22"/>
        </w:rPr>
      </w:pPr>
      <w:r w:rsidRPr="00324F4A">
        <w:rPr>
          <w:rStyle w:val="A0"/>
          <w:i w:val="0"/>
          <w:iCs w:val="0"/>
          <w:color w:val="0A2F41" w:themeColor="accent1" w:themeShade="80"/>
        </w:rPr>
        <w:t>Requirements to Maintain Eligibility</w:t>
      </w:r>
    </w:p>
    <w:p w14:paraId="6A558FC2" w14:textId="0D19CB01" w:rsidR="00324F4A" w:rsidRPr="007B092B" w:rsidRDefault="00324F4A" w:rsidP="00324F4A">
      <w:pPr>
        <w:pStyle w:val="Pa2"/>
        <w:spacing w:after="80"/>
        <w:ind w:left="288" w:hanging="288"/>
        <w:jc w:val="both"/>
        <w:rPr>
          <w:rFonts w:ascii="Calibri" w:hAnsi="Calibri" w:cs="Calibri"/>
          <w:b/>
          <w:bCs/>
          <w:i/>
          <w:iCs/>
          <w:color w:val="0A2F41" w:themeColor="accent1" w:themeShade="80"/>
          <w:sz w:val="16"/>
          <w:szCs w:val="16"/>
        </w:rPr>
      </w:pPr>
      <w:r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ab/>
      </w:r>
      <w:r w:rsidRPr="007B092B">
        <w:rPr>
          <w:rStyle w:val="A2"/>
          <w:color w:val="0A2F41" w:themeColor="accent1" w:themeShade="80"/>
          <w:sz w:val="16"/>
          <w:szCs w:val="16"/>
          <w:u w:val="none"/>
        </w:rPr>
        <w:t>Pace</w:t>
      </w:r>
      <w:r w:rsidRPr="007B092B">
        <w:rPr>
          <w:rStyle w:val="A1"/>
          <w:b w:val="0"/>
          <w:bCs w:val="0"/>
          <w:color w:val="0A2F41" w:themeColor="accent1" w:themeShade="80"/>
          <w:sz w:val="16"/>
          <w:szCs w:val="16"/>
        </w:rPr>
        <w:t xml:space="preserve">: </w:t>
      </w:r>
      <w:r w:rsidR="00B535F1">
        <w:rPr>
          <w:rStyle w:val="A1"/>
          <w:b w:val="0"/>
          <w:bCs w:val="0"/>
          <w:i w:val="0"/>
          <w:iCs w:val="0"/>
          <w:color w:val="0A2F41" w:themeColor="accent1" w:themeShade="80"/>
          <w:sz w:val="16"/>
          <w:szCs w:val="16"/>
        </w:rPr>
        <w:t>T</w:t>
      </w:r>
      <w:r w:rsidRPr="007B092B">
        <w:rPr>
          <w:rStyle w:val="A1"/>
          <w:b w:val="0"/>
          <w:bCs w:val="0"/>
          <w:i w:val="0"/>
          <w:iCs w:val="0"/>
          <w:color w:val="0A2F41" w:themeColor="accent1" w:themeShade="80"/>
          <w:sz w:val="16"/>
          <w:szCs w:val="16"/>
        </w:rPr>
        <w:t xml:space="preserve">he number of successfully completed hours divided by the number of attempted hours. Students must pass at least 67% </w:t>
      </w:r>
      <w:r w:rsidR="00B535F1">
        <w:rPr>
          <w:rStyle w:val="A1"/>
          <w:b w:val="0"/>
          <w:bCs w:val="0"/>
          <w:i w:val="0"/>
          <w:iCs w:val="0"/>
          <w:color w:val="0A2F41" w:themeColor="accent1" w:themeShade="80"/>
          <w:sz w:val="16"/>
          <w:szCs w:val="16"/>
        </w:rPr>
        <w:t xml:space="preserve">(unrounded) </w:t>
      </w:r>
      <w:r w:rsidRPr="007B092B">
        <w:rPr>
          <w:rStyle w:val="A1"/>
          <w:b w:val="0"/>
          <w:bCs w:val="0"/>
          <w:i w:val="0"/>
          <w:iCs w:val="0"/>
          <w:color w:val="0A2F41" w:themeColor="accent1" w:themeShade="80"/>
          <w:sz w:val="16"/>
          <w:szCs w:val="16"/>
        </w:rPr>
        <w:t>of all attempted hours (not earned) in order to maintain eligibility for financial aid. Attempted hours include: “W, AU, I, IP, N, N/C, W, WD, WF, X</w:t>
      </w:r>
      <w:r w:rsidR="00B535F1">
        <w:rPr>
          <w:rStyle w:val="A1"/>
          <w:b w:val="0"/>
          <w:bCs w:val="0"/>
          <w:i w:val="0"/>
          <w:iCs w:val="0"/>
          <w:color w:val="0A2F41" w:themeColor="accent1" w:themeShade="80"/>
          <w:sz w:val="16"/>
          <w:szCs w:val="16"/>
        </w:rPr>
        <w:t>, F, FA</w:t>
      </w:r>
      <w:r w:rsidRPr="007B092B">
        <w:rPr>
          <w:rStyle w:val="A1"/>
          <w:b w:val="0"/>
          <w:bCs w:val="0"/>
          <w:i w:val="0"/>
          <w:iCs w:val="0"/>
          <w:color w:val="0A2F41" w:themeColor="accent1" w:themeShade="80"/>
          <w:sz w:val="16"/>
          <w:szCs w:val="16"/>
        </w:rPr>
        <w:t xml:space="preserve">”. </w:t>
      </w:r>
      <w:r w:rsidR="00B535F1">
        <w:rPr>
          <w:rStyle w:val="A1"/>
          <w:b w:val="0"/>
          <w:bCs w:val="0"/>
          <w:i w:val="0"/>
          <w:iCs w:val="0"/>
          <w:color w:val="0A2F41" w:themeColor="accent1" w:themeShade="80"/>
          <w:sz w:val="16"/>
          <w:szCs w:val="16"/>
        </w:rPr>
        <w:t>Transfer hours and h</w:t>
      </w:r>
      <w:r w:rsidRPr="007B092B">
        <w:rPr>
          <w:rStyle w:val="A1"/>
          <w:b w:val="0"/>
          <w:bCs w:val="0"/>
          <w:i w:val="0"/>
          <w:iCs w:val="0"/>
          <w:color w:val="0A2F41" w:themeColor="accent1" w:themeShade="80"/>
          <w:sz w:val="16"/>
          <w:szCs w:val="16"/>
        </w:rPr>
        <w:t xml:space="preserve">ours included in Academic Fresh Start will still count towards PACE. Students placed on Warning, Probation or Removal will be notified via </w:t>
      </w:r>
      <w:proofErr w:type="spellStart"/>
      <w:r w:rsidRPr="007B092B">
        <w:rPr>
          <w:rStyle w:val="A1"/>
          <w:b w:val="0"/>
          <w:bCs w:val="0"/>
          <w:i w:val="0"/>
          <w:iCs w:val="0"/>
          <w:color w:val="0A2F41" w:themeColor="accent1" w:themeShade="80"/>
          <w:sz w:val="16"/>
          <w:szCs w:val="16"/>
        </w:rPr>
        <w:t>MyWS</w:t>
      </w:r>
      <w:proofErr w:type="spellEnd"/>
      <w:r w:rsidRPr="007B092B">
        <w:rPr>
          <w:rStyle w:val="A1"/>
          <w:b w:val="0"/>
          <w:bCs w:val="0"/>
          <w:i w:val="0"/>
          <w:iCs w:val="0"/>
          <w:color w:val="0A2F41" w:themeColor="accent1" w:themeShade="80"/>
          <w:sz w:val="16"/>
          <w:szCs w:val="16"/>
        </w:rPr>
        <w:t xml:space="preserve">. </w:t>
      </w:r>
    </w:p>
    <w:p w14:paraId="6F79059A" w14:textId="77777777" w:rsidR="00324F4A" w:rsidRPr="007B092B" w:rsidRDefault="00324F4A" w:rsidP="000D3C3B">
      <w:pPr>
        <w:pStyle w:val="Pa2"/>
        <w:spacing w:after="80" w:line="240" w:lineRule="auto"/>
        <w:ind w:left="288" w:hanging="288"/>
        <w:jc w:val="both"/>
        <w:rPr>
          <w:rFonts w:ascii="Calibri" w:hAnsi="Calibri" w:cs="Calibri"/>
          <w:b/>
          <w:bCs/>
          <w:color w:val="0A2F41" w:themeColor="accent1" w:themeShade="80"/>
          <w:sz w:val="18"/>
          <w:szCs w:val="18"/>
        </w:rPr>
      </w:pPr>
      <w:r w:rsidRPr="007B092B">
        <w:rPr>
          <w:rStyle w:val="A1"/>
          <w:b w:val="0"/>
          <w:bCs w:val="0"/>
          <w:color w:val="0A2F41" w:themeColor="accent1" w:themeShade="80"/>
          <w:sz w:val="16"/>
          <w:szCs w:val="16"/>
        </w:rPr>
        <w:t>•</w:t>
      </w:r>
      <w:r w:rsidRPr="007B092B">
        <w:rPr>
          <w:rStyle w:val="A1"/>
          <w:b w:val="0"/>
          <w:bCs w:val="0"/>
          <w:color w:val="0A2F41" w:themeColor="accent1" w:themeShade="80"/>
          <w:sz w:val="16"/>
          <w:szCs w:val="16"/>
        </w:rPr>
        <w:tab/>
      </w:r>
      <w:r w:rsidRPr="007B092B">
        <w:rPr>
          <w:rStyle w:val="A2"/>
          <w:color w:val="0A2F41" w:themeColor="accent1" w:themeShade="80"/>
          <w:sz w:val="16"/>
          <w:szCs w:val="16"/>
          <w:u w:val="none"/>
        </w:rPr>
        <w:t>Cumulative progress</w:t>
      </w:r>
      <w:r w:rsidRPr="007B092B">
        <w:rPr>
          <w:rStyle w:val="A1"/>
          <w:b w:val="0"/>
          <w:bCs w:val="0"/>
          <w:color w:val="0A2F41" w:themeColor="accent1" w:themeShade="80"/>
          <w:sz w:val="16"/>
          <w:szCs w:val="16"/>
        </w:rPr>
        <w:t xml:space="preserve">: </w:t>
      </w:r>
      <w:r w:rsidRPr="007B092B">
        <w:rPr>
          <w:rStyle w:val="A1"/>
          <w:b w:val="0"/>
          <w:bCs w:val="0"/>
          <w:i w:val="0"/>
          <w:iCs w:val="0"/>
          <w:color w:val="0A2F41" w:themeColor="accent1" w:themeShade="80"/>
          <w:sz w:val="16"/>
          <w:szCs w:val="16"/>
        </w:rPr>
        <w:t>In addition to the above standards, students must achieve a cumulative GPA of 2.0.</w:t>
      </w:r>
    </w:p>
    <w:p w14:paraId="69970EAC" w14:textId="3630F7D8" w:rsidR="00324F4A" w:rsidRPr="00315308" w:rsidRDefault="00324F4A" w:rsidP="00324F4A">
      <w:pPr>
        <w:pStyle w:val="Pa1"/>
        <w:spacing w:after="80"/>
        <w:ind w:left="360" w:hanging="360"/>
        <w:jc w:val="both"/>
        <w:rPr>
          <w:rFonts w:ascii="Calibri" w:hAnsi="Calibri" w:cs="Calibri"/>
          <w:color w:val="0A2F41" w:themeColor="accent1" w:themeShade="80"/>
          <w:sz w:val="22"/>
          <w:szCs w:val="22"/>
        </w:rPr>
      </w:pPr>
      <w:r w:rsidRPr="00315308">
        <w:rPr>
          <w:rStyle w:val="A0"/>
          <w:i w:val="0"/>
          <w:iCs w:val="0"/>
          <w:color w:val="0A2F41" w:themeColor="accent1" w:themeShade="80"/>
        </w:rPr>
        <w:t>Maximum Hours</w:t>
      </w:r>
    </w:p>
    <w:p w14:paraId="631AD7AA" w14:textId="55A910EB" w:rsidR="00324F4A" w:rsidRPr="007B092B" w:rsidRDefault="00324F4A" w:rsidP="00324F4A">
      <w:pPr>
        <w:pStyle w:val="Pa3"/>
        <w:spacing w:after="40"/>
        <w:jc w:val="both"/>
        <w:rPr>
          <w:rFonts w:ascii="Calibri" w:hAnsi="Calibri" w:cs="Calibri"/>
          <w:color w:val="0A2F41" w:themeColor="accent1" w:themeShade="80"/>
          <w:sz w:val="16"/>
          <w:szCs w:val="16"/>
        </w:rPr>
      </w:pPr>
      <w:r w:rsidRPr="007B092B">
        <w:rPr>
          <w:rStyle w:val="A1"/>
          <w:i w:val="0"/>
          <w:iCs w:val="0"/>
          <w:color w:val="0A2F41" w:themeColor="accent1" w:themeShade="80"/>
          <w:sz w:val="16"/>
          <w:szCs w:val="16"/>
        </w:rPr>
        <w:t>Associate Degree &amp; Certificate Programs</w:t>
      </w:r>
      <w:r w:rsidRPr="007B092B">
        <w:rPr>
          <w:rStyle w:val="A1"/>
          <w:b w:val="0"/>
          <w:bCs w:val="0"/>
          <w:i w:val="0"/>
          <w:iCs w:val="0"/>
          <w:color w:val="0A2F41" w:themeColor="accent1" w:themeShade="80"/>
          <w:sz w:val="16"/>
          <w:szCs w:val="16"/>
        </w:rPr>
        <w:t xml:space="preserve">: Recipients majoring in Associate Degree and eligible Certificate Programs are limited to 150% of the required hours of their program of study, excluding learning support hours. </w:t>
      </w:r>
      <w:r w:rsidR="00273AC6">
        <w:rPr>
          <w:rStyle w:val="A1"/>
          <w:b w:val="0"/>
          <w:bCs w:val="0"/>
          <w:i w:val="0"/>
          <w:iCs w:val="0"/>
          <w:color w:val="0A2F41" w:themeColor="accent1" w:themeShade="80"/>
          <w:sz w:val="16"/>
          <w:szCs w:val="16"/>
        </w:rPr>
        <w:t>P</w:t>
      </w:r>
      <w:r w:rsidR="00B535F1">
        <w:rPr>
          <w:rStyle w:val="A1"/>
          <w:b w:val="0"/>
          <w:bCs w:val="0"/>
          <w:i w:val="0"/>
          <w:iCs w:val="0"/>
          <w:color w:val="0A2F41" w:themeColor="accent1" w:themeShade="80"/>
          <w:sz w:val="16"/>
          <w:szCs w:val="16"/>
        </w:rPr>
        <w:t xml:space="preserve">er federal regulations, </w:t>
      </w:r>
      <w:r w:rsidR="00273AC6">
        <w:rPr>
          <w:rStyle w:val="A1"/>
          <w:b w:val="0"/>
          <w:bCs w:val="0"/>
          <w:i w:val="0"/>
          <w:iCs w:val="0"/>
          <w:color w:val="0A2F41" w:themeColor="accent1" w:themeShade="80"/>
          <w:sz w:val="16"/>
          <w:szCs w:val="16"/>
        </w:rPr>
        <w:t xml:space="preserve">however, </w:t>
      </w:r>
      <w:r w:rsidR="00B535F1">
        <w:rPr>
          <w:rStyle w:val="A1"/>
          <w:b w:val="0"/>
          <w:bCs w:val="0"/>
          <w:i w:val="0"/>
          <w:iCs w:val="0"/>
          <w:color w:val="0A2F41" w:themeColor="accent1" w:themeShade="80"/>
          <w:sz w:val="16"/>
          <w:szCs w:val="16"/>
        </w:rPr>
        <w:t>we must stop aid PRIOR to reaching that limit at a rate that aligns with Pace (</w:t>
      </w:r>
      <w:r w:rsidR="003272A6">
        <w:rPr>
          <w:rStyle w:val="A1"/>
          <w:b w:val="0"/>
          <w:bCs w:val="0"/>
          <w:i w:val="0"/>
          <w:iCs w:val="0"/>
          <w:color w:val="0A2F41" w:themeColor="accent1" w:themeShade="80"/>
          <w:sz w:val="16"/>
          <w:szCs w:val="16"/>
        </w:rPr>
        <w:t xml:space="preserve">100/150 = </w:t>
      </w:r>
      <w:r w:rsidR="00B535F1">
        <w:rPr>
          <w:rStyle w:val="A1"/>
          <w:b w:val="0"/>
          <w:bCs w:val="0"/>
          <w:i w:val="0"/>
          <w:iCs w:val="0"/>
          <w:color w:val="0A2F41" w:themeColor="accent1" w:themeShade="80"/>
          <w:sz w:val="16"/>
          <w:szCs w:val="16"/>
        </w:rPr>
        <w:t xml:space="preserve">67%). </w:t>
      </w:r>
      <w:r w:rsidRPr="007B092B">
        <w:rPr>
          <w:rStyle w:val="A1"/>
          <w:b w:val="0"/>
          <w:bCs w:val="0"/>
          <w:i w:val="0"/>
          <w:iCs w:val="0"/>
          <w:color w:val="0A2F41" w:themeColor="accent1" w:themeShade="80"/>
          <w:sz w:val="16"/>
          <w:szCs w:val="16"/>
        </w:rPr>
        <w:t>Students will be placed on warning when they reach 100</w:t>
      </w:r>
      <w:r w:rsidR="00453C92" w:rsidRPr="007B092B">
        <w:rPr>
          <w:rStyle w:val="A1"/>
          <w:b w:val="0"/>
          <w:bCs w:val="0"/>
          <w:i w:val="0"/>
          <w:iCs w:val="0"/>
          <w:color w:val="0A2F41" w:themeColor="accent1" w:themeShade="80"/>
          <w:sz w:val="16"/>
          <w:szCs w:val="16"/>
        </w:rPr>
        <w:t>-125</w:t>
      </w:r>
      <w:r w:rsidRPr="007B092B">
        <w:rPr>
          <w:rStyle w:val="A1"/>
          <w:b w:val="0"/>
          <w:bCs w:val="0"/>
          <w:i w:val="0"/>
          <w:iCs w:val="0"/>
          <w:color w:val="0A2F41" w:themeColor="accent1" w:themeShade="80"/>
          <w:sz w:val="16"/>
          <w:szCs w:val="16"/>
        </w:rPr>
        <w:t>% of their scheduled program hours</w:t>
      </w:r>
      <w:r w:rsidR="00453C92" w:rsidRPr="007B092B">
        <w:rPr>
          <w:rStyle w:val="A1"/>
          <w:b w:val="0"/>
          <w:bCs w:val="0"/>
          <w:i w:val="0"/>
          <w:iCs w:val="0"/>
          <w:color w:val="0A2F41" w:themeColor="accent1" w:themeShade="80"/>
          <w:sz w:val="16"/>
          <w:szCs w:val="16"/>
        </w:rPr>
        <w:t xml:space="preserve"> to allow one final term to complete the program</w:t>
      </w:r>
      <w:r w:rsidRPr="007B092B">
        <w:rPr>
          <w:rStyle w:val="A1"/>
          <w:b w:val="0"/>
          <w:bCs w:val="0"/>
          <w:i w:val="0"/>
          <w:iCs w:val="0"/>
          <w:color w:val="0A2F41" w:themeColor="accent1" w:themeShade="80"/>
          <w:sz w:val="16"/>
          <w:szCs w:val="16"/>
        </w:rPr>
        <w:t xml:space="preserve">. </w:t>
      </w:r>
      <w:r w:rsidR="003272A6">
        <w:rPr>
          <w:rStyle w:val="A1"/>
          <w:b w:val="0"/>
          <w:bCs w:val="0"/>
          <w:i w:val="0"/>
          <w:iCs w:val="0"/>
          <w:color w:val="0A2F41" w:themeColor="accent1" w:themeShade="80"/>
          <w:sz w:val="16"/>
          <w:szCs w:val="16"/>
        </w:rPr>
        <w:t>Credit hours are reviewed</w:t>
      </w:r>
      <w:r w:rsidR="003272A6" w:rsidRPr="007B092B">
        <w:rPr>
          <w:rStyle w:val="A1"/>
          <w:b w:val="0"/>
          <w:bCs w:val="0"/>
          <w:i w:val="0"/>
          <w:iCs w:val="0"/>
          <w:color w:val="0A2F41" w:themeColor="accent1" w:themeShade="80"/>
          <w:sz w:val="16"/>
          <w:szCs w:val="16"/>
        </w:rPr>
        <w:t xml:space="preserve"> after each term.</w:t>
      </w:r>
      <w:r w:rsidR="003272A6">
        <w:rPr>
          <w:rStyle w:val="A1"/>
          <w:b w:val="0"/>
          <w:bCs w:val="0"/>
          <w:i w:val="0"/>
          <w:iCs w:val="0"/>
          <w:color w:val="0A2F41" w:themeColor="accent1" w:themeShade="80"/>
          <w:sz w:val="16"/>
          <w:szCs w:val="16"/>
        </w:rPr>
        <w:t xml:space="preserve"> The review is b</w:t>
      </w:r>
      <w:r w:rsidR="003272A6" w:rsidRPr="007B092B">
        <w:rPr>
          <w:rStyle w:val="A1"/>
          <w:b w:val="0"/>
          <w:bCs w:val="0"/>
          <w:i w:val="0"/>
          <w:iCs w:val="0"/>
          <w:color w:val="0A2F41" w:themeColor="accent1" w:themeShade="80"/>
          <w:sz w:val="16"/>
          <w:szCs w:val="16"/>
        </w:rPr>
        <w:t>ased on cumulative attempted hours and not earned hours</w:t>
      </w:r>
      <w:r w:rsidR="003272A6">
        <w:rPr>
          <w:rStyle w:val="A1"/>
          <w:b w:val="0"/>
          <w:bCs w:val="0"/>
          <w:i w:val="0"/>
          <w:iCs w:val="0"/>
          <w:color w:val="0A2F41" w:themeColor="accent1" w:themeShade="80"/>
          <w:sz w:val="16"/>
          <w:szCs w:val="16"/>
        </w:rPr>
        <w:t>.</w:t>
      </w:r>
      <w:r w:rsidR="003272A6" w:rsidRPr="007B092B">
        <w:rPr>
          <w:rStyle w:val="A1"/>
          <w:b w:val="0"/>
          <w:bCs w:val="0"/>
          <w:i w:val="0"/>
          <w:iCs w:val="0"/>
          <w:color w:val="0A2F41" w:themeColor="accent1" w:themeShade="80"/>
          <w:sz w:val="16"/>
          <w:szCs w:val="16"/>
        </w:rPr>
        <w:t xml:space="preserve"> </w:t>
      </w:r>
      <w:r w:rsidR="00453C92" w:rsidRPr="007B092B">
        <w:rPr>
          <w:rStyle w:val="A1"/>
          <w:b w:val="0"/>
          <w:bCs w:val="0"/>
          <w:i w:val="0"/>
          <w:iCs w:val="0"/>
          <w:color w:val="0A2F41" w:themeColor="accent1" w:themeShade="80"/>
          <w:sz w:val="16"/>
          <w:szCs w:val="16"/>
        </w:rPr>
        <w:t>Warning status will only be valid for the next term the student is enrolled. After that term, the student will go on removal. Students may submit an appeal for removal for maximum hours</w:t>
      </w:r>
      <w:r w:rsidRPr="007B092B">
        <w:rPr>
          <w:rStyle w:val="A1"/>
          <w:b w:val="0"/>
          <w:bCs w:val="0"/>
          <w:i w:val="0"/>
          <w:iCs w:val="0"/>
          <w:color w:val="0A2F41" w:themeColor="accent1" w:themeShade="80"/>
          <w:sz w:val="16"/>
          <w:szCs w:val="16"/>
        </w:rPr>
        <w:t xml:space="preserve">. </w:t>
      </w:r>
    </w:p>
    <w:p w14:paraId="17D08647" w14:textId="79406332" w:rsidR="00324F4A" w:rsidRPr="007B092B" w:rsidRDefault="00324F4A" w:rsidP="00453C92">
      <w:pPr>
        <w:pStyle w:val="Pa4"/>
        <w:spacing w:after="60"/>
        <w:ind w:left="288" w:hanging="288"/>
        <w:jc w:val="both"/>
        <w:rPr>
          <w:rFonts w:ascii="Calibri" w:hAnsi="Calibri" w:cs="Calibri"/>
          <w:color w:val="0A2F41" w:themeColor="accent1" w:themeShade="80"/>
          <w:sz w:val="16"/>
          <w:szCs w:val="16"/>
        </w:rPr>
      </w:pPr>
      <w:r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ab/>
      </w:r>
      <w:r w:rsidRPr="007B092B">
        <w:rPr>
          <w:rStyle w:val="A2"/>
          <w:b w:val="0"/>
          <w:bCs w:val="0"/>
          <w:color w:val="0A2F41" w:themeColor="accent1" w:themeShade="80"/>
          <w:sz w:val="16"/>
          <w:szCs w:val="16"/>
        </w:rPr>
        <w:t>Learning Support Hours</w:t>
      </w:r>
      <w:r w:rsidRPr="007B092B">
        <w:rPr>
          <w:rStyle w:val="A1"/>
          <w:b w:val="0"/>
          <w:bCs w:val="0"/>
          <w:i w:val="0"/>
          <w:iCs w:val="0"/>
          <w:color w:val="0A2F41" w:themeColor="accent1" w:themeShade="80"/>
          <w:sz w:val="16"/>
          <w:szCs w:val="16"/>
        </w:rPr>
        <w:t>: Students are allowed to receive financial aid for a maximum of 30 cumulative attempted hours of learning support coursework</w:t>
      </w:r>
      <w:r w:rsidR="000D3C3B" w:rsidRPr="007B092B">
        <w:rPr>
          <w:rStyle w:val="A1"/>
          <w:b w:val="0"/>
          <w:bCs w:val="0"/>
          <w:i w:val="0"/>
          <w:iCs w:val="0"/>
          <w:color w:val="0A2F41" w:themeColor="accent1" w:themeShade="80"/>
          <w:sz w:val="16"/>
          <w:szCs w:val="16"/>
        </w:rPr>
        <w:t>, including pre-requisite and/or co-requisite classes.</w:t>
      </w:r>
    </w:p>
    <w:p w14:paraId="35BC0C63" w14:textId="01DDF117" w:rsidR="00324F4A" w:rsidRPr="007B092B" w:rsidRDefault="00324F4A" w:rsidP="00453C92">
      <w:pPr>
        <w:pStyle w:val="Pa4"/>
        <w:spacing w:after="60"/>
        <w:ind w:left="288" w:hanging="288"/>
        <w:jc w:val="both"/>
        <w:rPr>
          <w:rFonts w:ascii="Calibri" w:hAnsi="Calibri" w:cs="Calibri"/>
          <w:color w:val="0A2F41" w:themeColor="accent1" w:themeShade="80"/>
          <w:sz w:val="16"/>
          <w:szCs w:val="16"/>
        </w:rPr>
      </w:pPr>
      <w:r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ab/>
      </w:r>
      <w:r w:rsidRPr="007B092B">
        <w:rPr>
          <w:rStyle w:val="A2"/>
          <w:b w:val="0"/>
          <w:bCs w:val="0"/>
          <w:color w:val="0A2F41" w:themeColor="accent1" w:themeShade="80"/>
          <w:sz w:val="16"/>
          <w:szCs w:val="16"/>
        </w:rPr>
        <w:t>Transfer Students</w:t>
      </w:r>
      <w:r w:rsidRPr="007B092B">
        <w:rPr>
          <w:rStyle w:val="A1"/>
          <w:b w:val="0"/>
          <w:bCs w:val="0"/>
          <w:i w:val="0"/>
          <w:iCs w:val="0"/>
          <w:color w:val="0A2F41" w:themeColor="accent1" w:themeShade="80"/>
          <w:sz w:val="16"/>
          <w:szCs w:val="16"/>
        </w:rPr>
        <w:t>: Credits/grades officially accepted by WSCC are included in the cumulative attempted hour limitation as stated above.</w:t>
      </w:r>
      <w:r w:rsidR="003272A6">
        <w:rPr>
          <w:rStyle w:val="A1"/>
          <w:b w:val="0"/>
          <w:bCs w:val="0"/>
          <w:i w:val="0"/>
          <w:iCs w:val="0"/>
          <w:color w:val="0A2F41" w:themeColor="accent1" w:themeShade="80"/>
          <w:sz w:val="16"/>
          <w:szCs w:val="16"/>
        </w:rPr>
        <w:t xml:space="preserve"> However, all hours are considered when new transfer students are initially reviewed for SAP.</w:t>
      </w:r>
    </w:p>
    <w:p w14:paraId="0A340D75" w14:textId="49317330" w:rsidR="00324F4A" w:rsidRPr="007B092B" w:rsidRDefault="00324F4A" w:rsidP="00453C92">
      <w:pPr>
        <w:pStyle w:val="Pa4"/>
        <w:spacing w:after="60"/>
        <w:ind w:left="288" w:hanging="288"/>
        <w:jc w:val="both"/>
        <w:rPr>
          <w:rFonts w:ascii="Calibri" w:hAnsi="Calibri" w:cs="Calibri"/>
          <w:color w:val="0A2F41" w:themeColor="accent1" w:themeShade="80"/>
          <w:sz w:val="16"/>
          <w:szCs w:val="16"/>
        </w:rPr>
      </w:pPr>
      <w:r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ab/>
      </w:r>
      <w:r w:rsidRPr="007B092B">
        <w:rPr>
          <w:rStyle w:val="A2"/>
          <w:b w:val="0"/>
          <w:bCs w:val="0"/>
          <w:color w:val="0A2F41" w:themeColor="accent1" w:themeShade="80"/>
          <w:sz w:val="16"/>
          <w:szCs w:val="16"/>
        </w:rPr>
        <w:t>Second Degree Students</w:t>
      </w:r>
      <w:r w:rsidRPr="007B092B">
        <w:rPr>
          <w:rStyle w:val="A1"/>
          <w:b w:val="0"/>
          <w:bCs w:val="0"/>
          <w:i w:val="0"/>
          <w:iCs w:val="0"/>
          <w:color w:val="0A2F41" w:themeColor="accent1" w:themeShade="80"/>
          <w:sz w:val="16"/>
          <w:szCs w:val="16"/>
        </w:rPr>
        <w:t>: Students who enroll to obtain a second degree or certificate are subject to the above limitations as well. Credits from a prior enrollment at WSCC (or other institution) will be included in the max</w:t>
      </w:r>
      <w:r w:rsidR="005016D7">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hour limitation.</w:t>
      </w:r>
      <w:r w:rsidR="003272A6">
        <w:rPr>
          <w:rStyle w:val="A1"/>
          <w:b w:val="0"/>
          <w:bCs w:val="0"/>
          <w:i w:val="0"/>
          <w:iCs w:val="0"/>
          <w:color w:val="0A2F41" w:themeColor="accent1" w:themeShade="80"/>
          <w:sz w:val="16"/>
          <w:szCs w:val="16"/>
        </w:rPr>
        <w:t xml:space="preserve"> Prior degrees may create an automatic max</w:t>
      </w:r>
      <w:r w:rsidR="005016D7">
        <w:rPr>
          <w:rStyle w:val="A1"/>
          <w:b w:val="0"/>
          <w:bCs w:val="0"/>
          <w:i w:val="0"/>
          <w:iCs w:val="0"/>
          <w:color w:val="0A2F41" w:themeColor="accent1" w:themeShade="80"/>
          <w:sz w:val="16"/>
          <w:szCs w:val="16"/>
        </w:rPr>
        <w:t>-</w:t>
      </w:r>
      <w:r w:rsidR="003272A6">
        <w:rPr>
          <w:rStyle w:val="A1"/>
          <w:b w:val="0"/>
          <w:bCs w:val="0"/>
          <w:i w:val="0"/>
          <w:iCs w:val="0"/>
          <w:color w:val="0A2F41" w:themeColor="accent1" w:themeShade="80"/>
          <w:sz w:val="16"/>
          <w:szCs w:val="16"/>
        </w:rPr>
        <w:t>hour removal.</w:t>
      </w:r>
    </w:p>
    <w:p w14:paraId="09F4ECAB" w14:textId="6903BDEA" w:rsidR="00324F4A" w:rsidRPr="007B092B" w:rsidRDefault="00324F4A" w:rsidP="00453C92">
      <w:pPr>
        <w:pStyle w:val="Pa4"/>
        <w:spacing w:after="60"/>
        <w:ind w:left="288" w:hanging="288"/>
        <w:jc w:val="both"/>
        <w:rPr>
          <w:rFonts w:ascii="Calibri" w:hAnsi="Calibri" w:cs="Calibri"/>
          <w:color w:val="0A2F41" w:themeColor="accent1" w:themeShade="80"/>
          <w:sz w:val="16"/>
          <w:szCs w:val="16"/>
        </w:rPr>
      </w:pPr>
      <w:r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ab/>
      </w:r>
      <w:r w:rsidRPr="007B092B">
        <w:rPr>
          <w:rStyle w:val="A2"/>
          <w:b w:val="0"/>
          <w:bCs w:val="0"/>
          <w:color w:val="0A2F41" w:themeColor="accent1" w:themeShade="80"/>
          <w:sz w:val="16"/>
          <w:szCs w:val="16"/>
        </w:rPr>
        <w:t>Repeated/Audited Courses</w:t>
      </w:r>
      <w:r w:rsidRPr="007B092B">
        <w:rPr>
          <w:rStyle w:val="A1"/>
          <w:b w:val="0"/>
          <w:bCs w:val="0"/>
          <w:i w:val="0"/>
          <w:iCs w:val="0"/>
          <w:color w:val="0A2F41" w:themeColor="accent1" w:themeShade="80"/>
          <w:sz w:val="16"/>
          <w:szCs w:val="16"/>
        </w:rPr>
        <w:t xml:space="preserve">: All credits from repeated </w:t>
      </w:r>
      <w:r w:rsidR="00453C92" w:rsidRPr="007B092B">
        <w:rPr>
          <w:rStyle w:val="A1"/>
          <w:b w:val="0"/>
          <w:bCs w:val="0"/>
          <w:i w:val="0"/>
          <w:iCs w:val="0"/>
          <w:color w:val="0A2F41" w:themeColor="accent1" w:themeShade="80"/>
          <w:sz w:val="16"/>
          <w:szCs w:val="16"/>
        </w:rPr>
        <w:t>c</w:t>
      </w:r>
      <w:r w:rsidRPr="007B092B">
        <w:rPr>
          <w:rStyle w:val="A1"/>
          <w:b w:val="0"/>
          <w:bCs w:val="0"/>
          <w:i w:val="0"/>
          <w:iCs w:val="0"/>
          <w:color w:val="0A2F41" w:themeColor="accent1" w:themeShade="80"/>
          <w:sz w:val="16"/>
          <w:szCs w:val="16"/>
        </w:rPr>
        <w:t>our</w:t>
      </w:r>
      <w:r w:rsidR="00453C92" w:rsidRPr="007B092B">
        <w:rPr>
          <w:rStyle w:val="A1"/>
          <w:b w:val="0"/>
          <w:bCs w:val="0"/>
          <w:i w:val="0"/>
          <w:iCs w:val="0"/>
          <w:color w:val="0A2F41" w:themeColor="accent1" w:themeShade="80"/>
          <w:sz w:val="16"/>
          <w:szCs w:val="16"/>
        </w:rPr>
        <w:t>s</w:t>
      </w:r>
      <w:r w:rsidRPr="007B092B">
        <w:rPr>
          <w:rStyle w:val="A1"/>
          <w:b w:val="0"/>
          <w:bCs w:val="0"/>
          <w:i w:val="0"/>
          <w:iCs w:val="0"/>
          <w:color w:val="0A2F41" w:themeColor="accent1" w:themeShade="80"/>
          <w:sz w:val="16"/>
          <w:szCs w:val="16"/>
        </w:rPr>
        <w:t>es will be counted toward the max</w:t>
      </w:r>
      <w:r w:rsidR="00453C92"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hour limitation. A student may receive financial aid to repeat a previously passed course one time only</w:t>
      </w:r>
      <w:r w:rsidR="005016D7">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 xml:space="preserve"> but they may receive financial aid to repeat a failed course until it is passed or until the college limit is met or max</w:t>
      </w:r>
      <w:r w:rsidR="001C37CC">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hour limits are reached.</w:t>
      </w:r>
    </w:p>
    <w:p w14:paraId="14280137" w14:textId="460F4E6F" w:rsidR="00324F4A" w:rsidRPr="007B092B" w:rsidRDefault="00647C96" w:rsidP="00453C92">
      <w:pPr>
        <w:pStyle w:val="Default"/>
        <w:spacing w:line="241" w:lineRule="atLeast"/>
        <w:ind w:left="288" w:hanging="288"/>
        <w:jc w:val="both"/>
        <w:rPr>
          <w:rStyle w:val="A1"/>
          <w:b w:val="0"/>
          <w:bCs w:val="0"/>
          <w:i w:val="0"/>
          <w:iCs w:val="0"/>
          <w:color w:val="0A2F41" w:themeColor="accent1" w:themeShade="80"/>
          <w:sz w:val="16"/>
          <w:szCs w:val="16"/>
        </w:rPr>
      </w:pPr>
      <w:r>
        <w:rPr>
          <w:rStyle w:val="A1"/>
          <w:b w:val="0"/>
          <w:bCs w:val="0"/>
          <w:i w:val="0"/>
          <w:iCs w:val="0"/>
          <w:color w:val="0A2F41" w:themeColor="accent1" w:themeShade="80"/>
          <w:sz w:val="16"/>
          <w:szCs w:val="16"/>
        </w:rPr>
        <w:br w:type="column"/>
      </w:r>
      <w:r w:rsidR="00324F4A" w:rsidRPr="007B092B">
        <w:rPr>
          <w:rStyle w:val="A1"/>
          <w:b w:val="0"/>
          <w:bCs w:val="0"/>
          <w:i w:val="0"/>
          <w:iCs w:val="0"/>
          <w:color w:val="0A2F41" w:themeColor="accent1" w:themeShade="80"/>
          <w:sz w:val="16"/>
          <w:szCs w:val="16"/>
        </w:rPr>
        <w:t>•</w:t>
      </w:r>
      <w:r w:rsidR="00324F4A" w:rsidRPr="007B092B">
        <w:rPr>
          <w:rStyle w:val="A1"/>
          <w:b w:val="0"/>
          <w:bCs w:val="0"/>
          <w:i w:val="0"/>
          <w:iCs w:val="0"/>
          <w:color w:val="0A2F41" w:themeColor="accent1" w:themeShade="80"/>
          <w:sz w:val="16"/>
          <w:szCs w:val="16"/>
        </w:rPr>
        <w:tab/>
      </w:r>
      <w:r w:rsidR="00324F4A" w:rsidRPr="007B092B">
        <w:rPr>
          <w:rStyle w:val="A2"/>
          <w:b w:val="0"/>
          <w:bCs w:val="0"/>
          <w:color w:val="0A2F41" w:themeColor="accent1" w:themeShade="80"/>
          <w:sz w:val="16"/>
          <w:szCs w:val="16"/>
        </w:rPr>
        <w:t>Change of Majors</w:t>
      </w:r>
      <w:r w:rsidR="00324F4A" w:rsidRPr="007B092B">
        <w:rPr>
          <w:rStyle w:val="A1"/>
          <w:b w:val="0"/>
          <w:bCs w:val="0"/>
          <w:i w:val="0"/>
          <w:iCs w:val="0"/>
          <w:color w:val="0A2F41" w:themeColor="accent1" w:themeShade="80"/>
          <w:sz w:val="16"/>
          <w:szCs w:val="16"/>
        </w:rPr>
        <w:t>: Changes in majors do not extend the maximum hours allowed.</w:t>
      </w:r>
    </w:p>
    <w:p w14:paraId="5DC34B15" w14:textId="77777777" w:rsidR="00324F4A" w:rsidRPr="007B092B" w:rsidRDefault="00324F4A" w:rsidP="00453C92">
      <w:pPr>
        <w:pStyle w:val="Default"/>
        <w:spacing w:line="241" w:lineRule="atLeast"/>
        <w:ind w:left="288" w:hanging="288"/>
        <w:jc w:val="both"/>
        <w:rPr>
          <w:rStyle w:val="A1"/>
          <w:b w:val="0"/>
          <w:bCs w:val="0"/>
          <w:i w:val="0"/>
          <w:iCs w:val="0"/>
          <w:color w:val="0A2F41" w:themeColor="accent1" w:themeShade="80"/>
          <w:sz w:val="16"/>
          <w:szCs w:val="16"/>
        </w:rPr>
      </w:pPr>
      <w:r w:rsidRPr="007B092B">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ab/>
      </w:r>
      <w:r w:rsidRPr="007B092B">
        <w:rPr>
          <w:rStyle w:val="A2"/>
          <w:b w:val="0"/>
          <w:bCs w:val="0"/>
          <w:color w:val="0A2F41" w:themeColor="accent1" w:themeShade="80"/>
          <w:sz w:val="16"/>
          <w:szCs w:val="16"/>
        </w:rPr>
        <w:t>Academic Fresh Start</w:t>
      </w:r>
      <w:r w:rsidRPr="007B092B">
        <w:rPr>
          <w:rStyle w:val="A1"/>
          <w:b w:val="0"/>
          <w:bCs w:val="0"/>
          <w:i w:val="0"/>
          <w:iCs w:val="0"/>
          <w:color w:val="0A2F41" w:themeColor="accent1" w:themeShade="80"/>
          <w:sz w:val="16"/>
          <w:szCs w:val="16"/>
        </w:rPr>
        <w:t>: All courses taken count towards maximum hours. Courses excused under an Academic Fresh Start will count towards maximum time frame.</w:t>
      </w:r>
    </w:p>
    <w:p w14:paraId="087E7940" w14:textId="77777777" w:rsidR="00845DDC" w:rsidRPr="007B092B" w:rsidRDefault="00845DDC" w:rsidP="00324F4A">
      <w:pPr>
        <w:pStyle w:val="Default"/>
        <w:spacing w:after="40" w:line="241" w:lineRule="atLeast"/>
        <w:ind w:left="720" w:hanging="720"/>
        <w:jc w:val="both"/>
        <w:rPr>
          <w:rStyle w:val="A0"/>
          <w:i w:val="0"/>
          <w:iCs w:val="0"/>
          <w:color w:val="0A2F41" w:themeColor="accent1" w:themeShade="80"/>
          <w:sz w:val="20"/>
          <w:szCs w:val="20"/>
        </w:rPr>
      </w:pPr>
    </w:p>
    <w:p w14:paraId="6755C087" w14:textId="3D4483BB" w:rsidR="00324F4A" w:rsidRPr="00453C92" w:rsidRDefault="00324F4A" w:rsidP="00324F4A">
      <w:pPr>
        <w:pStyle w:val="Default"/>
        <w:spacing w:after="40" w:line="241" w:lineRule="atLeast"/>
        <w:ind w:left="720" w:hanging="720"/>
        <w:jc w:val="both"/>
        <w:rPr>
          <w:rFonts w:ascii="Calibri" w:hAnsi="Calibri" w:cs="Calibri"/>
          <w:color w:val="0A2F41" w:themeColor="accent1" w:themeShade="80"/>
          <w:sz w:val="22"/>
          <w:szCs w:val="22"/>
        </w:rPr>
      </w:pPr>
      <w:r w:rsidRPr="00453C92">
        <w:rPr>
          <w:rStyle w:val="A0"/>
          <w:i w:val="0"/>
          <w:iCs w:val="0"/>
          <w:color w:val="0A2F41" w:themeColor="accent1" w:themeShade="80"/>
        </w:rPr>
        <w:t>Maximum Duration of Pell Eligibility</w:t>
      </w:r>
    </w:p>
    <w:p w14:paraId="24DC81BA" w14:textId="77777777" w:rsidR="000D3C3B" w:rsidRPr="007B092B" w:rsidRDefault="00324F4A" w:rsidP="000D3C3B">
      <w:pPr>
        <w:pStyle w:val="Default"/>
        <w:spacing w:after="260" w:line="241" w:lineRule="atLeast"/>
        <w:jc w:val="both"/>
        <w:rPr>
          <w:rStyle w:val="A1"/>
          <w:b w:val="0"/>
          <w:bCs w:val="0"/>
          <w:i w:val="0"/>
          <w:iCs w:val="0"/>
          <w:color w:val="0A2F41" w:themeColor="accent1" w:themeShade="80"/>
          <w:sz w:val="16"/>
          <w:szCs w:val="16"/>
        </w:rPr>
      </w:pPr>
      <w:r w:rsidRPr="007B092B">
        <w:rPr>
          <w:rStyle w:val="A1"/>
          <w:b w:val="0"/>
          <w:bCs w:val="0"/>
          <w:i w:val="0"/>
          <w:iCs w:val="0"/>
          <w:color w:val="0A2F41" w:themeColor="accent1" w:themeShade="80"/>
          <w:sz w:val="16"/>
          <w:szCs w:val="16"/>
        </w:rPr>
        <w:t>The amount of Federal Pell Grant Funds a student may receive over his or her lifetime is limited to 600%. This is equivalent to 6 years or 12 semesters. Students enrolled less than full time will be assessed at the fractional enrollment status.</w:t>
      </w:r>
      <w:r w:rsidR="00453C92" w:rsidRPr="007B092B">
        <w:rPr>
          <w:rStyle w:val="A1"/>
          <w:b w:val="0"/>
          <w:bCs w:val="0"/>
          <w:i w:val="0"/>
          <w:iCs w:val="0"/>
          <w:color w:val="0A2F41" w:themeColor="accent1" w:themeShade="80"/>
          <w:sz w:val="16"/>
          <w:szCs w:val="16"/>
        </w:rPr>
        <w:t xml:space="preserve"> Workforce Pell (beg. July 2026) counts towards this lifetime limit.</w:t>
      </w:r>
      <w:r w:rsidRPr="007B092B">
        <w:rPr>
          <w:rStyle w:val="A1"/>
          <w:b w:val="0"/>
          <w:bCs w:val="0"/>
          <w:i w:val="0"/>
          <w:iCs w:val="0"/>
          <w:color w:val="0A2F41" w:themeColor="accent1" w:themeShade="80"/>
          <w:sz w:val="16"/>
          <w:szCs w:val="16"/>
        </w:rPr>
        <w:t xml:space="preserve"> </w:t>
      </w:r>
    </w:p>
    <w:p w14:paraId="5FC7FAB8" w14:textId="2DD3792D" w:rsidR="00324F4A" w:rsidRPr="007B092B" w:rsidRDefault="00324F4A" w:rsidP="000D3C3B">
      <w:pPr>
        <w:pStyle w:val="Default"/>
        <w:spacing w:after="260" w:line="241" w:lineRule="atLeast"/>
        <w:jc w:val="both"/>
        <w:rPr>
          <w:rFonts w:ascii="Calibri" w:hAnsi="Calibri" w:cs="Calibri"/>
          <w:color w:val="0A2F41" w:themeColor="accent1" w:themeShade="80"/>
          <w:sz w:val="16"/>
          <w:szCs w:val="16"/>
        </w:rPr>
      </w:pPr>
      <w:r w:rsidRPr="007B092B">
        <w:rPr>
          <w:rStyle w:val="A1"/>
          <w:b w:val="0"/>
          <w:bCs w:val="0"/>
          <w:i w:val="0"/>
          <w:iCs w:val="0"/>
          <w:color w:val="0A2F41" w:themeColor="accent1" w:themeShade="80"/>
          <w:sz w:val="16"/>
          <w:szCs w:val="16"/>
        </w:rPr>
        <w:t>This cannot be appealed.</w:t>
      </w:r>
    </w:p>
    <w:p w14:paraId="63352A69" w14:textId="77777777" w:rsidR="00324F4A" w:rsidRPr="00453C92" w:rsidRDefault="00324F4A" w:rsidP="00324F4A">
      <w:pPr>
        <w:pStyle w:val="Default"/>
        <w:spacing w:after="40" w:line="241" w:lineRule="atLeast"/>
        <w:ind w:left="1440" w:hanging="1440"/>
        <w:jc w:val="both"/>
        <w:rPr>
          <w:color w:val="0A2F41" w:themeColor="accent1" w:themeShade="80"/>
          <w:sz w:val="22"/>
          <w:szCs w:val="22"/>
        </w:rPr>
      </w:pPr>
      <w:r w:rsidRPr="00453C92">
        <w:rPr>
          <w:rStyle w:val="A0"/>
          <w:i w:val="0"/>
          <w:iCs w:val="0"/>
          <w:color w:val="0A2F41" w:themeColor="accent1" w:themeShade="80"/>
        </w:rPr>
        <w:t>Financial Aid Warning</w:t>
      </w:r>
      <w:r w:rsidRPr="00453C92">
        <w:rPr>
          <w:rStyle w:val="A3"/>
          <w:color w:val="0A2F41" w:themeColor="accent1" w:themeShade="80"/>
        </w:rPr>
        <w:tab/>
      </w:r>
    </w:p>
    <w:p w14:paraId="09A8E28D" w14:textId="1B5B2252" w:rsidR="00324F4A" w:rsidRPr="007B092B" w:rsidRDefault="00324F4A" w:rsidP="00324F4A">
      <w:pPr>
        <w:pStyle w:val="Pa10"/>
        <w:spacing w:after="260"/>
        <w:jc w:val="both"/>
        <w:rPr>
          <w:rStyle w:val="A1"/>
          <w:b w:val="0"/>
          <w:bCs w:val="0"/>
          <w:i w:val="0"/>
          <w:iCs w:val="0"/>
          <w:color w:val="0A2F41" w:themeColor="accent1" w:themeShade="80"/>
          <w:sz w:val="16"/>
          <w:szCs w:val="16"/>
        </w:rPr>
      </w:pPr>
      <w:r w:rsidRPr="007B092B">
        <w:rPr>
          <w:rStyle w:val="A1"/>
          <w:b w:val="0"/>
          <w:bCs w:val="0"/>
          <w:i w:val="0"/>
          <w:iCs w:val="0"/>
          <w:color w:val="0A2F41" w:themeColor="accent1" w:themeShade="80"/>
          <w:sz w:val="16"/>
          <w:szCs w:val="16"/>
        </w:rPr>
        <w:t xml:space="preserve">If a student does not meet the academic requirements as stated above, he/she will be placed </w:t>
      </w:r>
      <w:r w:rsidR="00453C92" w:rsidRPr="007B092B">
        <w:rPr>
          <w:rStyle w:val="A1"/>
          <w:b w:val="0"/>
          <w:bCs w:val="0"/>
          <w:i w:val="0"/>
          <w:iCs w:val="0"/>
          <w:color w:val="0A2F41" w:themeColor="accent1" w:themeShade="80"/>
          <w:sz w:val="16"/>
          <w:szCs w:val="16"/>
        </w:rPr>
        <w:t>o</w:t>
      </w:r>
      <w:r w:rsidRPr="007B092B">
        <w:rPr>
          <w:rStyle w:val="A1"/>
          <w:b w:val="0"/>
          <w:bCs w:val="0"/>
          <w:i w:val="0"/>
          <w:iCs w:val="0"/>
          <w:color w:val="0A2F41" w:themeColor="accent1" w:themeShade="80"/>
          <w:sz w:val="16"/>
          <w:szCs w:val="16"/>
        </w:rPr>
        <w:t>n a financial aid “warning” status</w:t>
      </w:r>
      <w:r w:rsidR="003272A6">
        <w:rPr>
          <w:rStyle w:val="A1"/>
          <w:b w:val="0"/>
          <w:bCs w:val="0"/>
          <w:i w:val="0"/>
          <w:iCs w:val="0"/>
          <w:color w:val="0A2F41" w:themeColor="accent1" w:themeShade="80"/>
          <w:sz w:val="16"/>
          <w:szCs w:val="16"/>
        </w:rPr>
        <w:t xml:space="preserve"> unless the student has reached max hours limits already (&gt;125% or prior degree)</w:t>
      </w:r>
      <w:r w:rsidRPr="007B092B">
        <w:rPr>
          <w:rStyle w:val="A1"/>
          <w:b w:val="0"/>
          <w:bCs w:val="0"/>
          <w:i w:val="0"/>
          <w:iCs w:val="0"/>
          <w:color w:val="0A2F41" w:themeColor="accent1" w:themeShade="80"/>
          <w:sz w:val="16"/>
          <w:szCs w:val="16"/>
        </w:rPr>
        <w:t xml:space="preserve">. </w:t>
      </w:r>
      <w:r w:rsidR="0071756D">
        <w:rPr>
          <w:rStyle w:val="A1"/>
          <w:b w:val="0"/>
          <w:bCs w:val="0"/>
          <w:i w:val="0"/>
          <w:iCs w:val="0"/>
          <w:color w:val="0A2F41" w:themeColor="accent1" w:themeShade="80"/>
          <w:sz w:val="16"/>
          <w:szCs w:val="16"/>
        </w:rPr>
        <w:t>On warning, t</w:t>
      </w:r>
      <w:r w:rsidRPr="007B092B">
        <w:rPr>
          <w:rStyle w:val="A1"/>
          <w:b w:val="0"/>
          <w:bCs w:val="0"/>
          <w:i w:val="0"/>
          <w:iCs w:val="0"/>
          <w:color w:val="0A2F41" w:themeColor="accent1" w:themeShade="80"/>
          <w:sz w:val="16"/>
          <w:szCs w:val="16"/>
        </w:rPr>
        <w:t xml:space="preserve">he student </w:t>
      </w:r>
      <w:r w:rsidR="0071756D">
        <w:rPr>
          <w:rStyle w:val="A1"/>
          <w:b w:val="0"/>
          <w:bCs w:val="0"/>
          <w:i w:val="0"/>
          <w:iCs w:val="0"/>
          <w:color w:val="0A2F41" w:themeColor="accent1" w:themeShade="80"/>
          <w:sz w:val="16"/>
          <w:szCs w:val="16"/>
        </w:rPr>
        <w:t>is</w:t>
      </w:r>
      <w:r w:rsidRPr="007B092B">
        <w:rPr>
          <w:rStyle w:val="A1"/>
          <w:b w:val="0"/>
          <w:bCs w:val="0"/>
          <w:i w:val="0"/>
          <w:iCs w:val="0"/>
          <w:color w:val="0A2F41" w:themeColor="accent1" w:themeShade="80"/>
          <w:sz w:val="16"/>
          <w:szCs w:val="16"/>
        </w:rPr>
        <w:t xml:space="preserve"> allowed to receive financial aid for the next term that he/she attends</w:t>
      </w:r>
      <w:r w:rsidR="0071756D">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 xml:space="preserve"> </w:t>
      </w:r>
      <w:r w:rsidR="0071756D">
        <w:rPr>
          <w:rStyle w:val="A1"/>
          <w:b w:val="0"/>
          <w:bCs w:val="0"/>
          <w:i w:val="0"/>
          <w:iCs w:val="0"/>
          <w:color w:val="0A2F41" w:themeColor="accent1" w:themeShade="80"/>
          <w:sz w:val="16"/>
          <w:szCs w:val="16"/>
        </w:rPr>
        <w:t>T</w:t>
      </w:r>
      <w:r w:rsidRPr="007B092B">
        <w:rPr>
          <w:rStyle w:val="A1"/>
          <w:b w:val="0"/>
          <w:bCs w:val="0"/>
          <w:i w:val="0"/>
          <w:iCs w:val="0"/>
          <w:color w:val="0A2F41" w:themeColor="accent1" w:themeShade="80"/>
          <w:sz w:val="16"/>
          <w:szCs w:val="16"/>
        </w:rPr>
        <w:t xml:space="preserve">he student’s status will be evaluated </w:t>
      </w:r>
      <w:r w:rsidR="0071756D">
        <w:rPr>
          <w:rStyle w:val="A1"/>
          <w:b w:val="0"/>
          <w:bCs w:val="0"/>
          <w:i w:val="0"/>
          <w:iCs w:val="0"/>
          <w:color w:val="0A2F41" w:themeColor="accent1" w:themeShade="80"/>
          <w:sz w:val="16"/>
          <w:szCs w:val="16"/>
        </w:rPr>
        <w:t>at the end of</w:t>
      </w:r>
      <w:r w:rsidRPr="007B092B">
        <w:rPr>
          <w:rStyle w:val="A1"/>
          <w:b w:val="0"/>
          <w:bCs w:val="0"/>
          <w:i w:val="0"/>
          <w:iCs w:val="0"/>
          <w:color w:val="0A2F41" w:themeColor="accent1" w:themeShade="80"/>
          <w:sz w:val="16"/>
          <w:szCs w:val="16"/>
        </w:rPr>
        <w:t xml:space="preserve"> the “warn</w:t>
      </w:r>
      <w:r w:rsidRPr="007B092B">
        <w:rPr>
          <w:rStyle w:val="A1"/>
          <w:b w:val="0"/>
          <w:bCs w:val="0"/>
          <w:i w:val="0"/>
          <w:iCs w:val="0"/>
          <w:color w:val="0A2F41" w:themeColor="accent1" w:themeShade="80"/>
          <w:sz w:val="16"/>
          <w:szCs w:val="16"/>
        </w:rPr>
        <w:softHyphen/>
        <w:t>ing” term</w:t>
      </w:r>
      <w:r w:rsidR="0071756D">
        <w:rPr>
          <w:rStyle w:val="A1"/>
          <w:b w:val="0"/>
          <w:bCs w:val="0"/>
          <w:i w:val="0"/>
          <w:iCs w:val="0"/>
          <w:color w:val="0A2F41" w:themeColor="accent1" w:themeShade="80"/>
          <w:sz w:val="16"/>
          <w:szCs w:val="16"/>
        </w:rPr>
        <w:t>.</w:t>
      </w:r>
      <w:r w:rsidRPr="007B092B">
        <w:rPr>
          <w:rStyle w:val="A1"/>
          <w:b w:val="0"/>
          <w:bCs w:val="0"/>
          <w:i w:val="0"/>
          <w:iCs w:val="0"/>
          <w:color w:val="0A2F41" w:themeColor="accent1" w:themeShade="80"/>
          <w:sz w:val="16"/>
          <w:szCs w:val="16"/>
        </w:rPr>
        <w:t xml:space="preserve"> </w:t>
      </w:r>
      <w:r w:rsidR="0071756D">
        <w:rPr>
          <w:rStyle w:val="A1"/>
          <w:b w:val="0"/>
          <w:bCs w:val="0"/>
          <w:i w:val="0"/>
          <w:iCs w:val="0"/>
          <w:color w:val="0A2F41" w:themeColor="accent1" w:themeShade="80"/>
          <w:sz w:val="16"/>
          <w:szCs w:val="16"/>
        </w:rPr>
        <w:t xml:space="preserve">If </w:t>
      </w:r>
      <w:r w:rsidRPr="007B092B">
        <w:rPr>
          <w:rStyle w:val="A1"/>
          <w:b w:val="0"/>
          <w:bCs w:val="0"/>
          <w:i w:val="0"/>
          <w:iCs w:val="0"/>
          <w:color w:val="0A2F41" w:themeColor="accent1" w:themeShade="80"/>
          <w:sz w:val="16"/>
          <w:szCs w:val="16"/>
        </w:rPr>
        <w:t xml:space="preserve">the student </w:t>
      </w:r>
      <w:r w:rsidR="0071756D">
        <w:rPr>
          <w:rStyle w:val="A1"/>
          <w:b w:val="0"/>
          <w:bCs w:val="0"/>
          <w:i w:val="0"/>
          <w:iCs w:val="0"/>
          <w:color w:val="0A2F41" w:themeColor="accent1" w:themeShade="80"/>
          <w:sz w:val="16"/>
          <w:szCs w:val="16"/>
        </w:rPr>
        <w:t>does not</w:t>
      </w:r>
      <w:r w:rsidRPr="007B092B">
        <w:rPr>
          <w:rStyle w:val="A1"/>
          <w:b w:val="0"/>
          <w:bCs w:val="0"/>
          <w:i w:val="0"/>
          <w:iCs w:val="0"/>
          <w:color w:val="0A2F41" w:themeColor="accent1" w:themeShade="80"/>
          <w:sz w:val="16"/>
          <w:szCs w:val="16"/>
        </w:rPr>
        <w:t xml:space="preserve"> meet</w:t>
      </w:r>
      <w:r w:rsidR="0071756D">
        <w:rPr>
          <w:rStyle w:val="A1"/>
          <w:b w:val="0"/>
          <w:bCs w:val="0"/>
          <w:i w:val="0"/>
          <w:iCs w:val="0"/>
          <w:color w:val="0A2F41" w:themeColor="accent1" w:themeShade="80"/>
          <w:sz w:val="16"/>
          <w:szCs w:val="16"/>
        </w:rPr>
        <w:t xml:space="preserve"> all</w:t>
      </w:r>
      <w:r w:rsidRPr="007B092B">
        <w:rPr>
          <w:rStyle w:val="A1"/>
          <w:b w:val="0"/>
          <w:bCs w:val="0"/>
          <w:i w:val="0"/>
          <w:iCs w:val="0"/>
          <w:color w:val="0A2F41" w:themeColor="accent1" w:themeShade="80"/>
          <w:sz w:val="16"/>
          <w:szCs w:val="16"/>
        </w:rPr>
        <w:t xml:space="preserve"> required academic standards including pace and GPA</w:t>
      </w:r>
      <w:r w:rsidR="0071756D">
        <w:rPr>
          <w:rStyle w:val="A1"/>
          <w:b w:val="0"/>
          <w:bCs w:val="0"/>
          <w:i w:val="0"/>
          <w:iCs w:val="0"/>
          <w:color w:val="0A2F41" w:themeColor="accent1" w:themeShade="80"/>
          <w:sz w:val="16"/>
          <w:szCs w:val="16"/>
        </w:rPr>
        <w:t>, they</w:t>
      </w:r>
      <w:r w:rsidRPr="007B092B">
        <w:rPr>
          <w:rStyle w:val="A1"/>
          <w:b w:val="0"/>
          <w:bCs w:val="0"/>
          <w:i w:val="0"/>
          <w:iCs w:val="0"/>
          <w:color w:val="0A2F41" w:themeColor="accent1" w:themeShade="80"/>
          <w:sz w:val="16"/>
          <w:szCs w:val="16"/>
        </w:rPr>
        <w:t xml:space="preserve"> </w:t>
      </w:r>
      <w:r w:rsidR="0071756D">
        <w:rPr>
          <w:rStyle w:val="A1"/>
          <w:b w:val="0"/>
          <w:bCs w:val="0"/>
          <w:i w:val="0"/>
          <w:iCs w:val="0"/>
          <w:color w:val="0A2F41" w:themeColor="accent1" w:themeShade="80"/>
          <w:sz w:val="16"/>
          <w:szCs w:val="16"/>
        </w:rPr>
        <w:t>will lose</w:t>
      </w:r>
      <w:r w:rsidRPr="007B092B">
        <w:rPr>
          <w:rStyle w:val="A1"/>
          <w:b w:val="0"/>
          <w:bCs w:val="0"/>
          <w:i w:val="0"/>
          <w:iCs w:val="0"/>
          <w:color w:val="0A2F41" w:themeColor="accent1" w:themeShade="80"/>
          <w:sz w:val="16"/>
          <w:szCs w:val="16"/>
        </w:rPr>
        <w:t xml:space="preserve"> eligib</w:t>
      </w:r>
      <w:r w:rsidR="0071756D">
        <w:rPr>
          <w:rStyle w:val="A1"/>
          <w:b w:val="0"/>
          <w:bCs w:val="0"/>
          <w:i w:val="0"/>
          <w:iCs w:val="0"/>
          <w:color w:val="0A2F41" w:themeColor="accent1" w:themeShade="80"/>
          <w:sz w:val="16"/>
          <w:szCs w:val="16"/>
        </w:rPr>
        <w:t>ility</w:t>
      </w:r>
      <w:r w:rsidRPr="007B092B">
        <w:rPr>
          <w:rStyle w:val="A1"/>
          <w:b w:val="0"/>
          <w:bCs w:val="0"/>
          <w:i w:val="0"/>
          <w:iCs w:val="0"/>
          <w:color w:val="0A2F41" w:themeColor="accent1" w:themeShade="80"/>
          <w:sz w:val="16"/>
          <w:szCs w:val="16"/>
        </w:rPr>
        <w:t xml:space="preserve"> to receive financial aid. If the student reaches or exceeds the maximum hour limitation, he/she will not be eligible for financial aid.</w:t>
      </w:r>
    </w:p>
    <w:p w14:paraId="2F07FDFC" w14:textId="77777777" w:rsidR="00324F4A" w:rsidRPr="000D3C3B" w:rsidRDefault="00324F4A" w:rsidP="00324F4A">
      <w:pPr>
        <w:pStyle w:val="Default"/>
        <w:spacing w:after="40" w:line="241" w:lineRule="atLeast"/>
        <w:ind w:left="1440" w:hanging="1440"/>
        <w:jc w:val="both"/>
        <w:rPr>
          <w:color w:val="0A2F41" w:themeColor="accent1" w:themeShade="80"/>
          <w:sz w:val="22"/>
          <w:szCs w:val="22"/>
        </w:rPr>
      </w:pPr>
      <w:r w:rsidRPr="000D3C3B">
        <w:rPr>
          <w:rStyle w:val="A0"/>
          <w:i w:val="0"/>
          <w:iCs w:val="0"/>
          <w:color w:val="0A2F41" w:themeColor="accent1" w:themeShade="80"/>
        </w:rPr>
        <w:t>Financial Aid Removal</w:t>
      </w:r>
      <w:r w:rsidRPr="000D3C3B">
        <w:rPr>
          <w:rStyle w:val="A3"/>
          <w:color w:val="0A2F41" w:themeColor="accent1" w:themeShade="80"/>
        </w:rPr>
        <w:tab/>
      </w:r>
    </w:p>
    <w:p w14:paraId="60A78051" w14:textId="77777777" w:rsidR="00324F4A" w:rsidRPr="007B092B" w:rsidRDefault="00324F4A" w:rsidP="00324F4A">
      <w:pPr>
        <w:pStyle w:val="Default"/>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Students placed on financial aid removal may continue to enroll at Walters State without financial aid if they are eligible to re-enroll accord</w:t>
      </w:r>
      <w:r w:rsidRPr="007B092B">
        <w:rPr>
          <w:rFonts w:asciiTheme="minorHAnsi" w:hAnsiTheme="minorHAnsi"/>
          <w:color w:val="0A2F41" w:themeColor="accent1" w:themeShade="80"/>
          <w:sz w:val="16"/>
          <w:szCs w:val="16"/>
        </w:rPr>
        <w:softHyphen/>
        <w:t>ing to institutional policies and have the resources to pay their fees.</w:t>
      </w:r>
    </w:p>
    <w:p w14:paraId="49CDDA71" w14:textId="77777777" w:rsidR="000D3C3B" w:rsidRPr="007B092B" w:rsidRDefault="000D3C3B" w:rsidP="00324F4A">
      <w:pPr>
        <w:pStyle w:val="Default"/>
        <w:rPr>
          <w:rFonts w:asciiTheme="minorHAnsi" w:hAnsiTheme="minorHAnsi"/>
          <w:color w:val="0A2F41" w:themeColor="accent1" w:themeShade="80"/>
          <w:sz w:val="16"/>
          <w:szCs w:val="16"/>
        </w:rPr>
      </w:pPr>
    </w:p>
    <w:p w14:paraId="14F2801D" w14:textId="77777777" w:rsidR="00324F4A" w:rsidRPr="007B092B" w:rsidRDefault="00324F4A" w:rsidP="00324F4A">
      <w:pPr>
        <w:pStyle w:val="Default"/>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If a student registers for a future term prior to grades being evaluated for the current term, the aid posted for future terms will be canceled as a result of being placed on financial aid removal.</w:t>
      </w:r>
    </w:p>
    <w:p w14:paraId="3629A676" w14:textId="77777777" w:rsidR="00324F4A" w:rsidRPr="007B092B" w:rsidRDefault="00324F4A" w:rsidP="00324F4A">
      <w:pPr>
        <w:pStyle w:val="Default"/>
        <w:rPr>
          <w:rFonts w:asciiTheme="minorHAnsi" w:hAnsiTheme="minorHAnsi"/>
          <w:color w:val="0A2F41" w:themeColor="accent1" w:themeShade="80"/>
          <w:sz w:val="16"/>
          <w:szCs w:val="16"/>
        </w:rPr>
      </w:pPr>
    </w:p>
    <w:p w14:paraId="76E3D31B" w14:textId="3A04BB8D" w:rsidR="00324F4A" w:rsidRPr="007B092B" w:rsidRDefault="00324F4A" w:rsidP="004B6FE9">
      <w:pPr>
        <w:pStyle w:val="Default"/>
        <w:jc w:val="both"/>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 xml:space="preserve">Students </w:t>
      </w:r>
      <w:r w:rsidR="004B6FE9" w:rsidRPr="007B092B">
        <w:rPr>
          <w:rFonts w:asciiTheme="minorHAnsi" w:hAnsiTheme="minorHAnsi"/>
          <w:color w:val="0A2F41" w:themeColor="accent1" w:themeShade="80"/>
          <w:sz w:val="16"/>
          <w:szCs w:val="16"/>
        </w:rPr>
        <w:t xml:space="preserve">may </w:t>
      </w:r>
      <w:r w:rsidRPr="007B092B">
        <w:rPr>
          <w:rFonts w:asciiTheme="minorHAnsi" w:hAnsiTheme="minorHAnsi"/>
          <w:color w:val="0A2F41" w:themeColor="accent1" w:themeShade="80"/>
          <w:sz w:val="16"/>
          <w:szCs w:val="16"/>
        </w:rPr>
        <w:t>be placed on financial aid removal if any of these conditions occur:</w:t>
      </w:r>
    </w:p>
    <w:p w14:paraId="1D26B5A3" w14:textId="638C150E" w:rsidR="00324F4A" w:rsidRPr="007B092B" w:rsidRDefault="00324F4A" w:rsidP="004B6FE9">
      <w:pPr>
        <w:pStyle w:val="Default"/>
        <w:ind w:left="288" w:hanging="288"/>
        <w:jc w:val="both"/>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w:t>
      </w:r>
      <w:r w:rsidRPr="007B092B">
        <w:rPr>
          <w:rFonts w:asciiTheme="minorHAnsi" w:hAnsiTheme="minorHAnsi"/>
          <w:color w:val="0A2F41" w:themeColor="accent1" w:themeShade="80"/>
          <w:sz w:val="16"/>
          <w:szCs w:val="16"/>
        </w:rPr>
        <w:tab/>
        <w:t>Students in “warning” status fail to meet SAP in their next semester of enrollment</w:t>
      </w:r>
    </w:p>
    <w:p w14:paraId="7112E762" w14:textId="10109521" w:rsidR="00324F4A" w:rsidRPr="007B092B" w:rsidRDefault="00324F4A" w:rsidP="004B6FE9">
      <w:pPr>
        <w:pStyle w:val="Default"/>
        <w:ind w:left="288" w:hanging="288"/>
        <w:jc w:val="both"/>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w:t>
      </w:r>
      <w:r w:rsidRPr="007B092B">
        <w:rPr>
          <w:rFonts w:asciiTheme="minorHAnsi" w:hAnsiTheme="minorHAnsi"/>
          <w:color w:val="0A2F41" w:themeColor="accent1" w:themeShade="80"/>
          <w:sz w:val="16"/>
          <w:szCs w:val="16"/>
        </w:rPr>
        <w:tab/>
        <w:t>Students are placed on academic suspension</w:t>
      </w:r>
    </w:p>
    <w:p w14:paraId="7D438B24" w14:textId="6735BAB3" w:rsidR="00324F4A" w:rsidRPr="007B092B" w:rsidRDefault="00324F4A" w:rsidP="004B6FE9">
      <w:pPr>
        <w:pStyle w:val="Default"/>
        <w:ind w:left="288" w:hanging="288"/>
        <w:jc w:val="both"/>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lastRenderedPageBreak/>
        <w:t>•</w:t>
      </w:r>
      <w:r w:rsidRPr="007B092B">
        <w:rPr>
          <w:rFonts w:asciiTheme="minorHAnsi" w:hAnsiTheme="minorHAnsi"/>
          <w:color w:val="0A2F41" w:themeColor="accent1" w:themeShade="80"/>
          <w:sz w:val="16"/>
          <w:szCs w:val="16"/>
        </w:rPr>
        <w:tab/>
        <w:t>Students fail to meet the conditions of an IAP (Individual Academic Plan)</w:t>
      </w:r>
    </w:p>
    <w:p w14:paraId="233DDDB0" w14:textId="77777777" w:rsidR="00324F4A" w:rsidRPr="007B092B" w:rsidRDefault="00324F4A" w:rsidP="004B6FE9">
      <w:pPr>
        <w:pStyle w:val="Default"/>
        <w:numPr>
          <w:ilvl w:val="0"/>
          <w:numId w:val="1"/>
        </w:numPr>
        <w:ind w:left="288" w:hanging="288"/>
        <w:jc w:val="both"/>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Students meet the maximum hour limitations</w:t>
      </w:r>
    </w:p>
    <w:p w14:paraId="176E7B49" w14:textId="77777777" w:rsidR="00324F4A" w:rsidRPr="007B092B" w:rsidRDefault="00324F4A" w:rsidP="004B6FE9">
      <w:pPr>
        <w:pStyle w:val="Default"/>
        <w:numPr>
          <w:ilvl w:val="0"/>
          <w:numId w:val="1"/>
        </w:numPr>
        <w:ind w:left="288" w:hanging="288"/>
        <w:jc w:val="both"/>
        <w:rPr>
          <w:rFonts w:asciiTheme="minorHAnsi" w:hAnsiTheme="minorHAnsi"/>
          <w:color w:val="0A2F41" w:themeColor="accent1" w:themeShade="80"/>
          <w:sz w:val="16"/>
          <w:szCs w:val="16"/>
        </w:rPr>
      </w:pPr>
      <w:r w:rsidRPr="007B092B">
        <w:rPr>
          <w:rFonts w:asciiTheme="minorHAnsi" w:hAnsiTheme="minorHAnsi"/>
          <w:color w:val="0A2F41" w:themeColor="accent1" w:themeShade="80"/>
          <w:sz w:val="16"/>
          <w:szCs w:val="16"/>
        </w:rPr>
        <w:t>Students are unable to mathematically meet the maximum hour limitations</w:t>
      </w:r>
    </w:p>
    <w:p w14:paraId="65F6387D" w14:textId="77777777" w:rsidR="00324F4A" w:rsidRPr="007B092B" w:rsidRDefault="00324F4A" w:rsidP="00324F4A">
      <w:pPr>
        <w:pStyle w:val="Default"/>
        <w:rPr>
          <w:rFonts w:asciiTheme="minorHAnsi" w:hAnsiTheme="minorHAnsi"/>
          <w:color w:val="0A2F41" w:themeColor="accent1" w:themeShade="80"/>
          <w:sz w:val="16"/>
          <w:szCs w:val="16"/>
        </w:rPr>
        <w:sectPr w:rsidR="00324F4A" w:rsidRPr="007B092B" w:rsidSect="00647C96">
          <w:type w:val="continuous"/>
          <w:pgSz w:w="12240" w:h="15840" w:code="1"/>
          <w:pgMar w:top="720" w:right="720" w:bottom="720" w:left="720" w:header="432" w:footer="432" w:gutter="0"/>
          <w:cols w:num="2" w:space="720"/>
          <w:docGrid w:linePitch="326"/>
        </w:sectPr>
      </w:pPr>
    </w:p>
    <w:p w14:paraId="344FAF69" w14:textId="068FCBFE" w:rsidR="00647C96" w:rsidRDefault="00647C96" w:rsidP="00324F4A">
      <w:pPr>
        <w:pStyle w:val="Default"/>
        <w:rPr>
          <w:rStyle w:val="A0"/>
          <w:color w:val="0A2F41" w:themeColor="accent1" w:themeShade="80"/>
          <w:sz w:val="16"/>
          <w:szCs w:val="16"/>
        </w:rPr>
      </w:pPr>
    </w:p>
    <w:p w14:paraId="4D2630D5" w14:textId="77777777" w:rsidR="00647C96" w:rsidRDefault="00647C96" w:rsidP="00324F4A">
      <w:pPr>
        <w:pStyle w:val="Default"/>
        <w:rPr>
          <w:rStyle w:val="A0"/>
          <w:color w:val="0A2F41" w:themeColor="accent1" w:themeShade="80"/>
          <w:sz w:val="16"/>
          <w:szCs w:val="16"/>
        </w:rPr>
      </w:pPr>
    </w:p>
    <w:p w14:paraId="5F84AC5E" w14:textId="77777777" w:rsidR="00273AC6" w:rsidRDefault="00273AC6" w:rsidP="00324F4A">
      <w:pPr>
        <w:pStyle w:val="Default"/>
        <w:rPr>
          <w:rStyle w:val="A0"/>
          <w:color w:val="0A2F41" w:themeColor="accent1" w:themeShade="80"/>
          <w:sz w:val="16"/>
          <w:szCs w:val="16"/>
        </w:rPr>
      </w:pPr>
    </w:p>
    <w:p w14:paraId="3389BC73" w14:textId="77777777" w:rsidR="00647C96" w:rsidRDefault="00647C96" w:rsidP="00324F4A">
      <w:pPr>
        <w:pStyle w:val="Default"/>
        <w:rPr>
          <w:rStyle w:val="A0"/>
          <w:color w:val="0A2F41" w:themeColor="accent1" w:themeShade="80"/>
          <w:sz w:val="16"/>
          <w:szCs w:val="16"/>
        </w:rPr>
      </w:pPr>
    </w:p>
    <w:p w14:paraId="2AE74D5E" w14:textId="77777777" w:rsidR="004B6FE9" w:rsidRPr="007B092B" w:rsidRDefault="004B6FE9" w:rsidP="00324F4A">
      <w:pPr>
        <w:pStyle w:val="Default"/>
        <w:rPr>
          <w:rStyle w:val="A0"/>
          <w:color w:val="0A2F41" w:themeColor="accent1" w:themeShade="80"/>
          <w:sz w:val="16"/>
          <w:szCs w:val="16"/>
        </w:rPr>
      </w:pPr>
    </w:p>
    <w:p w14:paraId="0B970FC4" w14:textId="77777777" w:rsidR="00845DDC" w:rsidRPr="007B092B" w:rsidRDefault="00845DDC" w:rsidP="00324F4A">
      <w:pPr>
        <w:pStyle w:val="Default"/>
        <w:rPr>
          <w:rStyle w:val="A0"/>
          <w:color w:val="0A2F41" w:themeColor="accent1" w:themeShade="80"/>
          <w:sz w:val="16"/>
          <w:szCs w:val="16"/>
        </w:rPr>
      </w:pPr>
    </w:p>
    <w:p w14:paraId="4B1F754F" w14:textId="77777777" w:rsidR="009364F2" w:rsidRPr="007B092B" w:rsidRDefault="009364F2" w:rsidP="00324F4A">
      <w:pPr>
        <w:pStyle w:val="Default"/>
        <w:rPr>
          <w:rStyle w:val="A0"/>
          <w:color w:val="0A2F41" w:themeColor="accent1" w:themeShade="80"/>
          <w:sz w:val="16"/>
          <w:szCs w:val="16"/>
        </w:rPr>
        <w:sectPr w:rsidR="009364F2" w:rsidRPr="007B092B" w:rsidSect="007B092B">
          <w:type w:val="continuous"/>
          <w:pgSz w:w="12240" w:h="15840" w:code="1"/>
          <w:pgMar w:top="720" w:right="720" w:bottom="720" w:left="720" w:header="432" w:footer="432" w:gutter="0"/>
          <w:cols w:space="720"/>
          <w:docGrid w:linePitch="326"/>
        </w:sectPr>
      </w:pPr>
    </w:p>
    <w:p w14:paraId="341DC90E" w14:textId="624FC5EB" w:rsidR="00324F4A" w:rsidRPr="007B092B" w:rsidRDefault="00324F4A" w:rsidP="00324F4A">
      <w:pPr>
        <w:pStyle w:val="Default"/>
        <w:rPr>
          <w:rStyle w:val="A0"/>
          <w:i w:val="0"/>
          <w:iCs w:val="0"/>
          <w:color w:val="auto"/>
          <w:sz w:val="16"/>
          <w:szCs w:val="16"/>
        </w:rPr>
      </w:pPr>
      <w:r w:rsidRPr="007B092B">
        <w:rPr>
          <w:rStyle w:val="A0"/>
          <w:i w:val="0"/>
          <w:iCs w:val="0"/>
          <w:color w:val="auto"/>
          <w:sz w:val="16"/>
          <w:szCs w:val="16"/>
        </w:rPr>
        <w:t>Zero Earned Hours</w:t>
      </w:r>
    </w:p>
    <w:p w14:paraId="201410C2" w14:textId="77777777" w:rsidR="009364F2" w:rsidRPr="007B092B" w:rsidRDefault="009364F2" w:rsidP="00324F4A">
      <w:pPr>
        <w:pStyle w:val="Default"/>
        <w:rPr>
          <w:rFonts w:asciiTheme="minorHAnsi" w:hAnsiTheme="minorHAnsi"/>
          <w:color w:val="auto"/>
          <w:sz w:val="16"/>
          <w:szCs w:val="16"/>
        </w:rPr>
      </w:pPr>
    </w:p>
    <w:p w14:paraId="05B70344" w14:textId="0B451AB1" w:rsidR="00324F4A" w:rsidRPr="00273AC6" w:rsidRDefault="00324F4A" w:rsidP="00324F4A">
      <w:pPr>
        <w:pStyle w:val="Pa12"/>
        <w:spacing w:after="80"/>
        <w:jc w:val="both"/>
        <w:rPr>
          <w:rStyle w:val="A0"/>
          <w:b w:val="0"/>
          <w:bCs w:val="0"/>
          <w:i w:val="0"/>
          <w:iCs w:val="0"/>
          <w:color w:val="auto"/>
          <w:sz w:val="18"/>
          <w:szCs w:val="18"/>
        </w:rPr>
      </w:pPr>
      <w:r w:rsidRPr="007B092B">
        <w:rPr>
          <w:rStyle w:val="A1"/>
          <w:b w:val="0"/>
          <w:bCs w:val="0"/>
          <w:i w:val="0"/>
          <w:iCs w:val="0"/>
          <w:color w:val="auto"/>
          <w:sz w:val="16"/>
          <w:szCs w:val="16"/>
        </w:rPr>
        <w:t>Students who receive all unsatisfactory grades, any combination of:</w:t>
      </w:r>
      <w:r w:rsidR="0071756D">
        <w:rPr>
          <w:rStyle w:val="A1"/>
          <w:b w:val="0"/>
          <w:bCs w:val="0"/>
          <w:i w:val="0"/>
          <w:iCs w:val="0"/>
          <w:color w:val="auto"/>
          <w:sz w:val="16"/>
          <w:szCs w:val="16"/>
        </w:rPr>
        <w:t xml:space="preserve"> </w:t>
      </w:r>
      <w:r w:rsidRPr="007B092B">
        <w:rPr>
          <w:rStyle w:val="A1"/>
          <w:b w:val="0"/>
          <w:bCs w:val="0"/>
          <w:i w:val="0"/>
          <w:iCs w:val="0"/>
          <w:color w:val="auto"/>
          <w:sz w:val="16"/>
          <w:szCs w:val="16"/>
        </w:rPr>
        <w:t xml:space="preserve"> F, </w:t>
      </w:r>
      <w:r w:rsidR="009364F2" w:rsidRPr="007B092B">
        <w:rPr>
          <w:rStyle w:val="A1"/>
          <w:b w:val="0"/>
          <w:bCs w:val="0"/>
          <w:i w:val="0"/>
          <w:iCs w:val="0"/>
          <w:color w:val="auto"/>
          <w:sz w:val="16"/>
          <w:szCs w:val="16"/>
        </w:rPr>
        <w:t xml:space="preserve">FA, </w:t>
      </w:r>
      <w:r w:rsidRPr="007B092B">
        <w:rPr>
          <w:rStyle w:val="A1"/>
          <w:b w:val="0"/>
          <w:bCs w:val="0"/>
          <w:i w:val="0"/>
          <w:iCs w:val="0"/>
          <w:color w:val="auto"/>
          <w:sz w:val="16"/>
          <w:szCs w:val="16"/>
        </w:rPr>
        <w:t>AU, I, IP,</w:t>
      </w:r>
      <w:r w:rsidR="0071756D">
        <w:rPr>
          <w:rStyle w:val="A1"/>
          <w:b w:val="0"/>
          <w:bCs w:val="0"/>
          <w:i w:val="0"/>
          <w:iCs w:val="0"/>
          <w:color w:val="auto"/>
          <w:sz w:val="16"/>
          <w:szCs w:val="16"/>
        </w:rPr>
        <w:t xml:space="preserve"> N,</w:t>
      </w:r>
      <w:r w:rsidRPr="007B092B">
        <w:rPr>
          <w:rStyle w:val="A1"/>
          <w:b w:val="0"/>
          <w:bCs w:val="0"/>
          <w:i w:val="0"/>
          <w:iCs w:val="0"/>
          <w:color w:val="auto"/>
          <w:sz w:val="16"/>
          <w:szCs w:val="16"/>
        </w:rPr>
        <w:t xml:space="preserve"> N/C, W, WD, WF, X for a term will be placed on financial aid warning. This applies to grades transferred from other higher education institutions</w:t>
      </w:r>
      <w:r w:rsidR="0071756D">
        <w:rPr>
          <w:rStyle w:val="A1"/>
          <w:b w:val="0"/>
          <w:bCs w:val="0"/>
          <w:i w:val="0"/>
          <w:iCs w:val="0"/>
          <w:color w:val="auto"/>
          <w:sz w:val="16"/>
          <w:szCs w:val="16"/>
        </w:rPr>
        <w:t xml:space="preserve"> as well (unless the last two terms are both zero hours</w:t>
      </w:r>
      <w:r w:rsidR="001C37CC">
        <w:rPr>
          <w:rStyle w:val="A1"/>
          <w:b w:val="0"/>
          <w:bCs w:val="0"/>
          <w:i w:val="0"/>
          <w:iCs w:val="0"/>
          <w:color w:val="auto"/>
          <w:sz w:val="16"/>
          <w:szCs w:val="16"/>
        </w:rPr>
        <w:t xml:space="preserve"> which results in removal</w:t>
      </w:r>
      <w:r w:rsidR="0071756D">
        <w:rPr>
          <w:rStyle w:val="A1"/>
          <w:b w:val="0"/>
          <w:bCs w:val="0"/>
          <w:i w:val="0"/>
          <w:iCs w:val="0"/>
          <w:color w:val="auto"/>
          <w:sz w:val="16"/>
          <w:szCs w:val="16"/>
        </w:rPr>
        <w:t>)</w:t>
      </w:r>
      <w:r w:rsidRPr="007B092B">
        <w:rPr>
          <w:rStyle w:val="A1"/>
          <w:b w:val="0"/>
          <w:bCs w:val="0"/>
          <w:i w:val="0"/>
          <w:iCs w:val="0"/>
          <w:color w:val="auto"/>
          <w:sz w:val="16"/>
          <w:szCs w:val="16"/>
        </w:rPr>
        <w:t xml:space="preserve">. </w:t>
      </w:r>
      <w:r w:rsidRPr="0071756D">
        <w:rPr>
          <w:rStyle w:val="A1"/>
          <w:b w:val="0"/>
          <w:bCs w:val="0"/>
          <w:i w:val="0"/>
          <w:iCs w:val="0"/>
          <w:color w:val="auto"/>
          <w:sz w:val="16"/>
          <w:szCs w:val="16"/>
        </w:rPr>
        <w:t xml:space="preserve">Students will return to “Good Standing” by satisfactorily </w:t>
      </w:r>
      <w:r w:rsidRPr="007B092B">
        <w:rPr>
          <w:rStyle w:val="A1"/>
          <w:b w:val="0"/>
          <w:bCs w:val="0"/>
          <w:i w:val="0"/>
          <w:iCs w:val="0"/>
          <w:color w:val="auto"/>
          <w:sz w:val="16"/>
          <w:szCs w:val="16"/>
        </w:rPr>
        <w:t>achieving the required academic progress standards at the next evaluation period. Students will be placed on financial aid removal if academic progress standards are not met at the next evaluation period.</w:t>
      </w:r>
      <w:r w:rsidRPr="007B092B">
        <w:rPr>
          <w:rStyle w:val="A1"/>
          <w:b w:val="0"/>
          <w:bCs w:val="0"/>
          <w:i w:val="0"/>
          <w:iCs w:val="0"/>
          <w:color w:val="auto"/>
          <w:sz w:val="18"/>
          <w:szCs w:val="18"/>
        </w:rPr>
        <w:t xml:space="preserve"> </w:t>
      </w:r>
      <w:r w:rsidR="001C37CC" w:rsidRPr="007B092B">
        <w:rPr>
          <w:rStyle w:val="A1"/>
          <w:b w:val="0"/>
          <w:bCs w:val="0"/>
          <w:i w:val="0"/>
          <w:iCs w:val="0"/>
          <w:color w:val="auto"/>
          <w:sz w:val="16"/>
          <w:szCs w:val="16"/>
        </w:rPr>
        <w:t>This may be appealed by following the appropriate procedure stated below.</w:t>
      </w:r>
      <w:r w:rsidRPr="007B092B">
        <w:rPr>
          <w:rStyle w:val="A0"/>
          <w:b w:val="0"/>
          <w:bCs w:val="0"/>
          <w:i w:val="0"/>
          <w:iCs w:val="0"/>
          <w:color w:val="auto"/>
          <w:sz w:val="20"/>
          <w:szCs w:val="20"/>
        </w:rPr>
        <w:t xml:space="preserve"> </w:t>
      </w:r>
    </w:p>
    <w:p w14:paraId="0F733609" w14:textId="77777777" w:rsidR="00273AC6" w:rsidRDefault="00273AC6" w:rsidP="00324F4A">
      <w:pPr>
        <w:pStyle w:val="Pa12"/>
        <w:spacing w:after="80"/>
        <w:jc w:val="both"/>
        <w:rPr>
          <w:rStyle w:val="A0"/>
          <w:i w:val="0"/>
          <w:iCs w:val="0"/>
          <w:color w:val="auto"/>
        </w:rPr>
      </w:pPr>
    </w:p>
    <w:p w14:paraId="590508AA" w14:textId="751DB344" w:rsidR="00324F4A" w:rsidRPr="000223C9" w:rsidRDefault="00324F4A" w:rsidP="00324F4A">
      <w:pPr>
        <w:pStyle w:val="Pa12"/>
        <w:spacing w:after="80"/>
        <w:jc w:val="both"/>
        <w:rPr>
          <w:rFonts w:ascii="Calibri" w:hAnsi="Calibri" w:cs="Calibri"/>
          <w:sz w:val="22"/>
          <w:szCs w:val="22"/>
        </w:rPr>
      </w:pPr>
      <w:r w:rsidRPr="000223C9">
        <w:rPr>
          <w:rStyle w:val="A0"/>
          <w:i w:val="0"/>
          <w:iCs w:val="0"/>
          <w:color w:val="auto"/>
        </w:rPr>
        <w:t>Appeal Process</w:t>
      </w:r>
      <w:r w:rsidRPr="000223C9">
        <w:rPr>
          <w:rStyle w:val="A0"/>
          <w:i w:val="0"/>
          <w:iCs w:val="0"/>
          <w:color w:val="auto"/>
        </w:rPr>
        <w:tab/>
      </w:r>
    </w:p>
    <w:p w14:paraId="312A4E1B" w14:textId="4604D165" w:rsidR="00324F4A" w:rsidRPr="007B092B" w:rsidRDefault="00324F4A" w:rsidP="00324F4A">
      <w:pPr>
        <w:pStyle w:val="Default"/>
        <w:spacing w:after="180" w:line="241" w:lineRule="atLeast"/>
        <w:jc w:val="both"/>
        <w:rPr>
          <w:rFonts w:ascii="Calibri" w:hAnsi="Calibri" w:cs="Calibri"/>
          <w:color w:val="auto"/>
          <w:sz w:val="16"/>
          <w:szCs w:val="16"/>
        </w:rPr>
      </w:pPr>
      <w:r w:rsidRPr="007B092B">
        <w:rPr>
          <w:rStyle w:val="A1"/>
          <w:b w:val="0"/>
          <w:bCs w:val="0"/>
          <w:i w:val="0"/>
          <w:iCs w:val="0"/>
          <w:color w:val="auto"/>
          <w:sz w:val="16"/>
          <w:szCs w:val="16"/>
        </w:rPr>
        <w:t xml:space="preserve">If </w:t>
      </w:r>
      <w:r w:rsidRPr="007B092B">
        <w:rPr>
          <w:rStyle w:val="A1"/>
          <w:i w:val="0"/>
          <w:iCs w:val="0"/>
          <w:color w:val="auto"/>
          <w:sz w:val="16"/>
          <w:szCs w:val="16"/>
        </w:rPr>
        <w:t>extenuating circumstances</w:t>
      </w:r>
      <w:r w:rsidRPr="007B092B">
        <w:rPr>
          <w:rStyle w:val="A1"/>
          <w:b w:val="0"/>
          <w:bCs w:val="0"/>
          <w:i w:val="0"/>
          <w:iCs w:val="0"/>
          <w:color w:val="auto"/>
          <w:sz w:val="16"/>
          <w:szCs w:val="16"/>
        </w:rPr>
        <w:t xml:space="preserve"> </w:t>
      </w:r>
      <w:r w:rsidR="001C37CC">
        <w:rPr>
          <w:rStyle w:val="A1"/>
          <w:b w:val="0"/>
          <w:bCs w:val="0"/>
          <w:i w:val="0"/>
          <w:iCs w:val="0"/>
          <w:color w:val="auto"/>
          <w:sz w:val="16"/>
          <w:szCs w:val="16"/>
        </w:rPr>
        <w:t>caused</w:t>
      </w:r>
      <w:r w:rsidRPr="007B092B">
        <w:rPr>
          <w:rStyle w:val="A1"/>
          <w:b w:val="0"/>
          <w:bCs w:val="0"/>
          <w:i w:val="0"/>
          <w:iCs w:val="0"/>
          <w:color w:val="auto"/>
          <w:sz w:val="16"/>
          <w:szCs w:val="16"/>
        </w:rPr>
        <w:t xml:space="preserve"> a student </w:t>
      </w:r>
      <w:r w:rsidR="001C37CC">
        <w:rPr>
          <w:rStyle w:val="A1"/>
          <w:b w:val="0"/>
          <w:bCs w:val="0"/>
          <w:i w:val="0"/>
          <w:iCs w:val="0"/>
          <w:color w:val="auto"/>
          <w:sz w:val="16"/>
          <w:szCs w:val="16"/>
        </w:rPr>
        <w:t xml:space="preserve">not to </w:t>
      </w:r>
      <w:r w:rsidRPr="007B092B">
        <w:rPr>
          <w:rStyle w:val="A1"/>
          <w:b w:val="0"/>
          <w:bCs w:val="0"/>
          <w:i w:val="0"/>
          <w:iCs w:val="0"/>
          <w:color w:val="auto"/>
          <w:sz w:val="16"/>
          <w:szCs w:val="16"/>
        </w:rPr>
        <w:t>meet the</w:t>
      </w:r>
      <w:r w:rsidR="001C37CC">
        <w:rPr>
          <w:rStyle w:val="A1"/>
          <w:b w:val="0"/>
          <w:bCs w:val="0"/>
          <w:i w:val="0"/>
          <w:iCs w:val="0"/>
          <w:color w:val="auto"/>
          <w:sz w:val="16"/>
          <w:szCs w:val="16"/>
        </w:rPr>
        <w:t xml:space="preserve"> SAP</w:t>
      </w:r>
      <w:r w:rsidRPr="007B092B">
        <w:rPr>
          <w:rStyle w:val="A1"/>
          <w:b w:val="0"/>
          <w:bCs w:val="0"/>
          <w:i w:val="0"/>
          <w:iCs w:val="0"/>
          <w:color w:val="auto"/>
          <w:sz w:val="16"/>
          <w:szCs w:val="16"/>
        </w:rPr>
        <w:t xml:space="preserve"> standards, a student may file an appeal. Documentation must be provided to substantiate the reason of </w:t>
      </w:r>
      <w:r w:rsidR="001C37CC">
        <w:rPr>
          <w:rStyle w:val="A1"/>
          <w:b w:val="0"/>
          <w:bCs w:val="0"/>
          <w:i w:val="0"/>
          <w:iCs w:val="0"/>
          <w:color w:val="auto"/>
          <w:sz w:val="16"/>
          <w:szCs w:val="16"/>
        </w:rPr>
        <w:t xml:space="preserve">the </w:t>
      </w:r>
      <w:r w:rsidRPr="007B092B">
        <w:rPr>
          <w:rStyle w:val="A1"/>
          <w:b w:val="0"/>
          <w:bCs w:val="0"/>
          <w:i w:val="0"/>
          <w:iCs w:val="0"/>
          <w:color w:val="auto"/>
          <w:sz w:val="16"/>
          <w:szCs w:val="16"/>
        </w:rPr>
        <w:t xml:space="preserve">appeal. </w:t>
      </w:r>
      <w:r w:rsidRPr="007B092B">
        <w:rPr>
          <w:rStyle w:val="A1"/>
          <w:i w:val="0"/>
          <w:iCs w:val="0"/>
          <w:color w:val="auto"/>
          <w:sz w:val="16"/>
          <w:szCs w:val="16"/>
        </w:rPr>
        <w:t>Only complete and legible appeals will be considered</w:t>
      </w:r>
      <w:r w:rsidRPr="007B092B">
        <w:rPr>
          <w:rStyle w:val="A1"/>
          <w:b w:val="0"/>
          <w:bCs w:val="0"/>
          <w:i w:val="0"/>
          <w:iCs w:val="0"/>
          <w:color w:val="auto"/>
          <w:sz w:val="16"/>
          <w:szCs w:val="16"/>
        </w:rPr>
        <w:t xml:space="preserve">. </w:t>
      </w:r>
      <w:r w:rsidRPr="007B092B">
        <w:rPr>
          <w:rStyle w:val="A1"/>
          <w:i w:val="0"/>
          <w:iCs w:val="0"/>
          <w:color w:val="auto"/>
          <w:sz w:val="16"/>
          <w:szCs w:val="16"/>
        </w:rPr>
        <w:t>Submitting an appeal does not constitute ap</w:t>
      </w:r>
      <w:r w:rsidRPr="007B092B">
        <w:rPr>
          <w:rStyle w:val="A1"/>
          <w:i w:val="0"/>
          <w:iCs w:val="0"/>
          <w:color w:val="auto"/>
          <w:sz w:val="16"/>
          <w:szCs w:val="16"/>
        </w:rPr>
        <w:softHyphen/>
        <w:t>proval.</w:t>
      </w:r>
      <w:r w:rsidRPr="007B092B">
        <w:rPr>
          <w:rStyle w:val="A1"/>
          <w:b w:val="0"/>
          <w:bCs w:val="0"/>
          <w:i w:val="0"/>
          <w:iCs w:val="0"/>
          <w:color w:val="auto"/>
          <w:sz w:val="16"/>
          <w:szCs w:val="16"/>
        </w:rPr>
        <w:t xml:space="preserve"> Students are limited to 3 appeals during the course of their enrollment at WSCC.</w:t>
      </w:r>
    </w:p>
    <w:p w14:paraId="3F032E50" w14:textId="77777777" w:rsidR="00324F4A" w:rsidRPr="007B092B" w:rsidRDefault="00324F4A" w:rsidP="00324F4A">
      <w:pPr>
        <w:pStyle w:val="Pa17"/>
        <w:spacing w:after="20"/>
        <w:jc w:val="both"/>
        <w:rPr>
          <w:rFonts w:ascii="Calibri" w:hAnsi="Calibri" w:cs="Calibri"/>
          <w:sz w:val="16"/>
          <w:szCs w:val="16"/>
        </w:rPr>
      </w:pPr>
      <w:r w:rsidRPr="007B092B">
        <w:rPr>
          <w:rStyle w:val="A1"/>
          <w:i w:val="0"/>
          <w:iCs w:val="0"/>
          <w:color w:val="auto"/>
          <w:sz w:val="16"/>
          <w:szCs w:val="16"/>
        </w:rPr>
        <w:t>Appeals will be considered for the following reasons:</w:t>
      </w:r>
    </w:p>
    <w:p w14:paraId="781477FE" w14:textId="77777777" w:rsidR="00324F4A" w:rsidRPr="007B092B" w:rsidRDefault="00324F4A" w:rsidP="000223C9">
      <w:pPr>
        <w:pStyle w:val="Pa14"/>
        <w:spacing w:after="20"/>
        <w:ind w:left="288" w:hanging="288"/>
        <w:jc w:val="both"/>
        <w:rPr>
          <w:rFonts w:ascii="Calibri" w:hAnsi="Calibri" w:cs="Calibri"/>
          <w:sz w:val="16"/>
          <w:szCs w:val="16"/>
        </w:rPr>
      </w:pPr>
      <w:r w:rsidRPr="00273AC6">
        <w:rPr>
          <w:rStyle w:val="A1"/>
          <w:b w:val="0"/>
          <w:bCs w:val="0"/>
          <w:i w:val="0"/>
          <w:iCs w:val="0"/>
          <w:color w:val="auto"/>
        </w:rPr>
        <w:t>•</w:t>
      </w:r>
      <w:r w:rsidRPr="007B092B">
        <w:rPr>
          <w:rStyle w:val="A1"/>
          <w:b w:val="0"/>
          <w:bCs w:val="0"/>
          <w:i w:val="0"/>
          <w:iCs w:val="0"/>
          <w:color w:val="auto"/>
          <w:sz w:val="16"/>
          <w:szCs w:val="16"/>
        </w:rPr>
        <w:tab/>
        <w:t>Serious injury or illness of the student</w:t>
      </w:r>
    </w:p>
    <w:p w14:paraId="444C4FAC" w14:textId="77777777" w:rsidR="00324F4A" w:rsidRPr="007B092B" w:rsidRDefault="00324F4A" w:rsidP="000223C9">
      <w:pPr>
        <w:pStyle w:val="Pa14"/>
        <w:numPr>
          <w:ilvl w:val="0"/>
          <w:numId w:val="1"/>
        </w:numPr>
        <w:spacing w:after="20"/>
        <w:ind w:left="288" w:hanging="288"/>
        <w:jc w:val="both"/>
        <w:rPr>
          <w:rFonts w:ascii="Calibri" w:hAnsi="Calibri" w:cs="Calibri"/>
          <w:sz w:val="16"/>
          <w:szCs w:val="16"/>
        </w:rPr>
      </w:pPr>
      <w:r w:rsidRPr="007B092B">
        <w:rPr>
          <w:rStyle w:val="A1"/>
          <w:b w:val="0"/>
          <w:bCs w:val="0"/>
          <w:i w:val="0"/>
          <w:iCs w:val="0"/>
          <w:color w:val="auto"/>
          <w:sz w:val="16"/>
          <w:szCs w:val="16"/>
        </w:rPr>
        <w:t>Death, serious injury/illness of immediate family member (mother, father, sibling, spouse, child)</w:t>
      </w:r>
    </w:p>
    <w:p w14:paraId="3E9951D3" w14:textId="77777777" w:rsidR="00324F4A" w:rsidRPr="007B092B" w:rsidRDefault="00324F4A" w:rsidP="000223C9">
      <w:pPr>
        <w:pStyle w:val="Pa14"/>
        <w:numPr>
          <w:ilvl w:val="0"/>
          <w:numId w:val="1"/>
        </w:numPr>
        <w:spacing w:after="20"/>
        <w:ind w:left="288" w:hanging="288"/>
        <w:jc w:val="both"/>
        <w:rPr>
          <w:rFonts w:ascii="Calibri" w:hAnsi="Calibri" w:cs="Calibri"/>
          <w:sz w:val="16"/>
          <w:szCs w:val="16"/>
        </w:rPr>
      </w:pPr>
      <w:r w:rsidRPr="007B092B">
        <w:rPr>
          <w:rStyle w:val="A1"/>
          <w:b w:val="0"/>
          <w:bCs w:val="0"/>
          <w:i w:val="0"/>
          <w:iCs w:val="0"/>
          <w:color w:val="auto"/>
          <w:sz w:val="16"/>
          <w:szCs w:val="16"/>
        </w:rPr>
        <w:t>Family trauma which occurred during the semester in question</w:t>
      </w:r>
    </w:p>
    <w:p w14:paraId="1AE4EB6A" w14:textId="77777777" w:rsidR="00324F4A" w:rsidRPr="007B092B" w:rsidRDefault="00324F4A" w:rsidP="000223C9">
      <w:pPr>
        <w:pStyle w:val="Pa18"/>
        <w:numPr>
          <w:ilvl w:val="0"/>
          <w:numId w:val="1"/>
        </w:numPr>
        <w:spacing w:after="180"/>
        <w:ind w:left="288" w:hanging="288"/>
        <w:jc w:val="both"/>
        <w:rPr>
          <w:rFonts w:ascii="Calibri" w:hAnsi="Calibri" w:cs="Calibri"/>
          <w:sz w:val="16"/>
          <w:szCs w:val="16"/>
        </w:rPr>
      </w:pPr>
      <w:r w:rsidRPr="007B092B">
        <w:rPr>
          <w:rStyle w:val="A1"/>
          <w:b w:val="0"/>
          <w:bCs w:val="0"/>
          <w:i w:val="0"/>
          <w:iCs w:val="0"/>
          <w:color w:val="auto"/>
          <w:sz w:val="16"/>
          <w:szCs w:val="16"/>
        </w:rPr>
        <w:t>Other extenuating circumstances (must be documented)</w:t>
      </w:r>
    </w:p>
    <w:p w14:paraId="5B27FA3A" w14:textId="77777777" w:rsidR="00324F4A" w:rsidRPr="007B092B" w:rsidRDefault="00324F4A" w:rsidP="00324F4A">
      <w:pPr>
        <w:pStyle w:val="Pa17"/>
        <w:spacing w:after="20"/>
        <w:jc w:val="both"/>
        <w:rPr>
          <w:rFonts w:ascii="Calibri" w:hAnsi="Calibri" w:cs="Calibri"/>
          <w:sz w:val="16"/>
          <w:szCs w:val="16"/>
        </w:rPr>
      </w:pPr>
      <w:r w:rsidRPr="007B092B">
        <w:rPr>
          <w:rStyle w:val="A1"/>
          <w:i w:val="0"/>
          <w:iCs w:val="0"/>
          <w:color w:val="auto"/>
          <w:sz w:val="16"/>
          <w:szCs w:val="16"/>
        </w:rPr>
        <w:t>Process for filing an appeal:</w:t>
      </w:r>
    </w:p>
    <w:p w14:paraId="27B7702B" w14:textId="526E2B04" w:rsidR="00324F4A" w:rsidRPr="007B092B" w:rsidRDefault="00324F4A" w:rsidP="000223C9">
      <w:pPr>
        <w:pStyle w:val="Pa14"/>
        <w:numPr>
          <w:ilvl w:val="0"/>
          <w:numId w:val="1"/>
        </w:numPr>
        <w:spacing w:after="20"/>
        <w:ind w:left="288" w:hanging="288"/>
        <w:jc w:val="both"/>
        <w:rPr>
          <w:rFonts w:ascii="Calibri" w:hAnsi="Calibri" w:cs="Calibri"/>
          <w:sz w:val="16"/>
          <w:szCs w:val="16"/>
        </w:rPr>
      </w:pPr>
      <w:r w:rsidRPr="007B092B">
        <w:rPr>
          <w:rStyle w:val="A1"/>
          <w:b w:val="0"/>
          <w:bCs w:val="0"/>
          <w:i w:val="0"/>
          <w:iCs w:val="0"/>
          <w:color w:val="auto"/>
          <w:sz w:val="16"/>
          <w:szCs w:val="16"/>
        </w:rPr>
        <w:t>Complete</w:t>
      </w:r>
      <w:r w:rsidR="0071756D">
        <w:rPr>
          <w:rStyle w:val="A1"/>
          <w:b w:val="0"/>
          <w:bCs w:val="0"/>
          <w:i w:val="0"/>
          <w:iCs w:val="0"/>
          <w:color w:val="auto"/>
          <w:sz w:val="16"/>
          <w:szCs w:val="16"/>
        </w:rPr>
        <w:t xml:space="preserve"> the</w:t>
      </w:r>
      <w:r w:rsidRPr="007B092B">
        <w:rPr>
          <w:rStyle w:val="A1"/>
          <w:b w:val="0"/>
          <w:bCs w:val="0"/>
          <w:i w:val="0"/>
          <w:iCs w:val="0"/>
          <w:color w:val="auto"/>
          <w:sz w:val="16"/>
          <w:szCs w:val="16"/>
        </w:rPr>
        <w:t xml:space="preserve"> Satisfactory Academic Progress (SAP) Appeal. Include a written statement (prepared by the student) indicating what oc</w:t>
      </w:r>
      <w:r w:rsidRPr="007B092B">
        <w:rPr>
          <w:rStyle w:val="A1"/>
          <w:b w:val="0"/>
          <w:bCs w:val="0"/>
          <w:i w:val="0"/>
          <w:iCs w:val="0"/>
          <w:color w:val="auto"/>
          <w:sz w:val="16"/>
          <w:szCs w:val="16"/>
        </w:rPr>
        <w:softHyphen/>
        <w:t>curred that resulted in unsatisfactory progress and what has changed that will now allow for student success.</w:t>
      </w:r>
      <w:r w:rsidR="0071756D">
        <w:rPr>
          <w:rStyle w:val="A1"/>
          <w:b w:val="0"/>
          <w:bCs w:val="0"/>
          <w:i w:val="0"/>
          <w:iCs w:val="0"/>
          <w:color w:val="auto"/>
          <w:sz w:val="16"/>
          <w:szCs w:val="16"/>
        </w:rPr>
        <w:t xml:space="preserve"> Every term that included an unsuccessful grade should be addressed and documented.</w:t>
      </w:r>
      <w:r w:rsidRPr="007B092B">
        <w:rPr>
          <w:rStyle w:val="A1"/>
          <w:b w:val="0"/>
          <w:bCs w:val="0"/>
          <w:i w:val="0"/>
          <w:iCs w:val="0"/>
          <w:color w:val="auto"/>
          <w:sz w:val="16"/>
          <w:szCs w:val="16"/>
        </w:rPr>
        <w:t xml:space="preserve"> Forms are available in </w:t>
      </w:r>
      <w:r w:rsidR="001C37CC">
        <w:rPr>
          <w:rStyle w:val="A1"/>
          <w:b w:val="0"/>
          <w:bCs w:val="0"/>
          <w:i w:val="0"/>
          <w:iCs w:val="0"/>
          <w:color w:val="auto"/>
          <w:sz w:val="16"/>
          <w:szCs w:val="16"/>
        </w:rPr>
        <w:t xml:space="preserve">the </w:t>
      </w:r>
      <w:r w:rsidRPr="007B092B">
        <w:rPr>
          <w:rStyle w:val="A1"/>
          <w:b w:val="0"/>
          <w:bCs w:val="0"/>
          <w:i w:val="0"/>
          <w:iCs w:val="0"/>
          <w:color w:val="auto"/>
          <w:sz w:val="16"/>
          <w:szCs w:val="16"/>
        </w:rPr>
        <w:t>Financial Aid Office and off-campus sites</w:t>
      </w:r>
      <w:r w:rsidR="000223C9" w:rsidRPr="007B092B">
        <w:rPr>
          <w:rStyle w:val="A1"/>
          <w:b w:val="0"/>
          <w:bCs w:val="0"/>
          <w:i w:val="0"/>
          <w:iCs w:val="0"/>
          <w:color w:val="auto"/>
          <w:sz w:val="16"/>
          <w:szCs w:val="16"/>
        </w:rPr>
        <w:t xml:space="preserve"> or by emailing </w:t>
      </w:r>
      <w:hyperlink r:id="rId11" w:history="1">
        <w:r w:rsidR="000223C9" w:rsidRPr="007B092B">
          <w:rPr>
            <w:rStyle w:val="Hyperlink"/>
            <w:rFonts w:ascii="Calibri" w:hAnsi="Calibri" w:cs="Calibri"/>
            <w:sz w:val="16"/>
            <w:szCs w:val="16"/>
          </w:rPr>
          <w:t>finaid@ws.edu</w:t>
        </w:r>
      </w:hyperlink>
      <w:r w:rsidR="000223C9" w:rsidRPr="007B092B">
        <w:rPr>
          <w:rStyle w:val="A1"/>
          <w:b w:val="0"/>
          <w:bCs w:val="0"/>
          <w:i w:val="0"/>
          <w:iCs w:val="0"/>
          <w:color w:val="auto"/>
          <w:sz w:val="16"/>
          <w:szCs w:val="16"/>
        </w:rPr>
        <w:t xml:space="preserve"> from Senators Mail account</w:t>
      </w:r>
      <w:r w:rsidR="001C37CC">
        <w:rPr>
          <w:rStyle w:val="A1"/>
          <w:b w:val="0"/>
          <w:bCs w:val="0"/>
          <w:i w:val="0"/>
          <w:iCs w:val="0"/>
          <w:color w:val="auto"/>
          <w:sz w:val="16"/>
          <w:szCs w:val="16"/>
        </w:rPr>
        <w:t xml:space="preserve"> to request the electronic SAP appeal</w:t>
      </w:r>
      <w:r w:rsidRPr="007B092B">
        <w:rPr>
          <w:rStyle w:val="A1"/>
          <w:b w:val="0"/>
          <w:bCs w:val="0"/>
          <w:i w:val="0"/>
          <w:iCs w:val="0"/>
          <w:color w:val="auto"/>
          <w:sz w:val="16"/>
          <w:szCs w:val="16"/>
        </w:rPr>
        <w:t>.</w:t>
      </w:r>
      <w:r w:rsidR="00310BCD">
        <w:rPr>
          <w:rStyle w:val="A1"/>
          <w:b w:val="0"/>
          <w:bCs w:val="0"/>
          <w:i w:val="0"/>
          <w:iCs w:val="0"/>
          <w:color w:val="auto"/>
          <w:sz w:val="16"/>
          <w:szCs w:val="16"/>
        </w:rPr>
        <w:t xml:space="preserve"> DO NOT SUBMIT PERSONAL INFORMATION TO THIS EMAIL ADDRESS.</w:t>
      </w:r>
    </w:p>
    <w:p w14:paraId="4356E714" w14:textId="77777777" w:rsidR="00324F4A" w:rsidRPr="007B092B" w:rsidRDefault="00324F4A" w:rsidP="000223C9">
      <w:pPr>
        <w:pStyle w:val="Pa14"/>
        <w:numPr>
          <w:ilvl w:val="0"/>
          <w:numId w:val="1"/>
        </w:numPr>
        <w:spacing w:after="20"/>
        <w:ind w:left="288" w:hanging="288"/>
        <w:jc w:val="both"/>
        <w:rPr>
          <w:rFonts w:ascii="Calibri" w:hAnsi="Calibri" w:cs="Calibri"/>
          <w:sz w:val="16"/>
          <w:szCs w:val="16"/>
        </w:rPr>
      </w:pPr>
      <w:r w:rsidRPr="007B092B">
        <w:rPr>
          <w:rStyle w:val="A1"/>
          <w:b w:val="0"/>
          <w:bCs w:val="0"/>
          <w:i w:val="0"/>
          <w:iCs w:val="0"/>
          <w:color w:val="auto"/>
          <w:sz w:val="16"/>
          <w:szCs w:val="16"/>
        </w:rPr>
        <w:t>The student must meet with his/her academic advisor or counselor for advising. The advisor must complete and sign the form or the appeal will be considered incomplete.</w:t>
      </w:r>
    </w:p>
    <w:p w14:paraId="77EBD2B6" w14:textId="77777777" w:rsidR="00324F4A" w:rsidRPr="007B092B" w:rsidRDefault="00324F4A" w:rsidP="000223C9">
      <w:pPr>
        <w:pStyle w:val="Pa14"/>
        <w:numPr>
          <w:ilvl w:val="0"/>
          <w:numId w:val="1"/>
        </w:numPr>
        <w:spacing w:after="20"/>
        <w:ind w:left="288" w:hanging="288"/>
        <w:jc w:val="both"/>
        <w:rPr>
          <w:rFonts w:ascii="Calibri" w:hAnsi="Calibri" w:cs="Calibri"/>
          <w:sz w:val="16"/>
          <w:szCs w:val="16"/>
        </w:rPr>
      </w:pPr>
      <w:r w:rsidRPr="007B092B">
        <w:rPr>
          <w:rStyle w:val="A1"/>
          <w:b w:val="0"/>
          <w:bCs w:val="0"/>
          <w:i w:val="0"/>
          <w:iCs w:val="0"/>
          <w:color w:val="auto"/>
          <w:sz w:val="16"/>
          <w:szCs w:val="16"/>
        </w:rPr>
        <w:t>Attach appropriate documentation to support reason stated in appeal.</w:t>
      </w:r>
    </w:p>
    <w:p w14:paraId="074A43B0" w14:textId="199060EE" w:rsidR="00647C96" w:rsidRPr="00273AC6" w:rsidRDefault="00324F4A" w:rsidP="007245D5">
      <w:pPr>
        <w:pStyle w:val="Pa18"/>
        <w:widowControl/>
        <w:numPr>
          <w:ilvl w:val="0"/>
          <w:numId w:val="1"/>
        </w:numPr>
        <w:spacing w:after="20"/>
        <w:ind w:left="288" w:hanging="288"/>
        <w:jc w:val="both"/>
        <w:rPr>
          <w:rStyle w:val="A1"/>
          <w:i w:val="0"/>
          <w:iCs w:val="0"/>
          <w:color w:val="auto"/>
          <w:sz w:val="16"/>
          <w:szCs w:val="16"/>
        </w:rPr>
      </w:pPr>
      <w:r w:rsidRPr="00647C96">
        <w:rPr>
          <w:rStyle w:val="A1"/>
          <w:b w:val="0"/>
          <w:bCs w:val="0"/>
          <w:i w:val="0"/>
          <w:iCs w:val="0"/>
          <w:color w:val="auto"/>
          <w:sz w:val="16"/>
          <w:szCs w:val="16"/>
        </w:rPr>
        <w:t xml:space="preserve">Submit </w:t>
      </w:r>
      <w:r w:rsidRPr="00647C96">
        <w:rPr>
          <w:rStyle w:val="A1"/>
          <w:b w:val="0"/>
          <w:bCs w:val="0"/>
          <w:i w:val="0"/>
          <w:iCs w:val="0"/>
          <w:color w:val="auto"/>
          <w:sz w:val="16"/>
          <w:szCs w:val="16"/>
          <w:u w:val="single"/>
        </w:rPr>
        <w:t>all</w:t>
      </w:r>
      <w:r w:rsidRPr="00647C96">
        <w:rPr>
          <w:rStyle w:val="A1"/>
          <w:b w:val="0"/>
          <w:bCs w:val="0"/>
          <w:i w:val="0"/>
          <w:iCs w:val="0"/>
          <w:color w:val="auto"/>
          <w:sz w:val="16"/>
          <w:szCs w:val="16"/>
        </w:rPr>
        <w:t xml:space="preserve"> information to Financial Aid Office for review</w:t>
      </w:r>
      <w:r w:rsidR="000223C9" w:rsidRPr="00647C96">
        <w:rPr>
          <w:rStyle w:val="A1"/>
          <w:b w:val="0"/>
          <w:bCs w:val="0"/>
          <w:i w:val="0"/>
          <w:iCs w:val="0"/>
          <w:color w:val="auto"/>
          <w:sz w:val="16"/>
          <w:szCs w:val="16"/>
        </w:rPr>
        <w:t xml:space="preserve"> by the 14</w:t>
      </w:r>
      <w:r w:rsidR="000223C9" w:rsidRPr="00647C96">
        <w:rPr>
          <w:rStyle w:val="A1"/>
          <w:b w:val="0"/>
          <w:bCs w:val="0"/>
          <w:i w:val="0"/>
          <w:iCs w:val="0"/>
          <w:color w:val="auto"/>
          <w:sz w:val="16"/>
          <w:szCs w:val="16"/>
          <w:vertAlign w:val="superscript"/>
        </w:rPr>
        <w:t>th</w:t>
      </w:r>
      <w:r w:rsidR="000223C9" w:rsidRPr="00647C96">
        <w:rPr>
          <w:rStyle w:val="A1"/>
          <w:b w:val="0"/>
          <w:bCs w:val="0"/>
          <w:i w:val="0"/>
          <w:iCs w:val="0"/>
          <w:color w:val="auto"/>
          <w:sz w:val="16"/>
          <w:szCs w:val="16"/>
        </w:rPr>
        <w:t xml:space="preserve"> day of the term wanting to regain eligibility.</w:t>
      </w:r>
      <w:r w:rsidR="0071756D" w:rsidRPr="00647C96">
        <w:rPr>
          <w:rStyle w:val="A1"/>
          <w:b w:val="0"/>
          <w:bCs w:val="0"/>
          <w:i w:val="0"/>
          <w:iCs w:val="0"/>
          <w:color w:val="auto"/>
          <w:sz w:val="16"/>
          <w:szCs w:val="16"/>
        </w:rPr>
        <w:t xml:space="preserve"> Appeals received after the 14</w:t>
      </w:r>
      <w:r w:rsidR="0071756D" w:rsidRPr="00647C96">
        <w:rPr>
          <w:rStyle w:val="A1"/>
          <w:b w:val="0"/>
          <w:bCs w:val="0"/>
          <w:i w:val="0"/>
          <w:iCs w:val="0"/>
          <w:color w:val="auto"/>
          <w:sz w:val="16"/>
          <w:szCs w:val="16"/>
          <w:vertAlign w:val="superscript"/>
        </w:rPr>
        <w:t>th</w:t>
      </w:r>
      <w:r w:rsidR="0071756D" w:rsidRPr="00647C96">
        <w:rPr>
          <w:rStyle w:val="A1"/>
          <w:b w:val="0"/>
          <w:bCs w:val="0"/>
          <w:i w:val="0"/>
          <w:iCs w:val="0"/>
          <w:color w:val="auto"/>
          <w:sz w:val="16"/>
          <w:szCs w:val="16"/>
        </w:rPr>
        <w:t xml:space="preserve"> day</w:t>
      </w:r>
      <w:r w:rsidR="00273AC6">
        <w:rPr>
          <w:rStyle w:val="A1"/>
          <w:b w:val="0"/>
          <w:bCs w:val="0"/>
          <w:i w:val="0"/>
          <w:iCs w:val="0"/>
          <w:color w:val="auto"/>
          <w:sz w:val="16"/>
          <w:szCs w:val="16"/>
        </w:rPr>
        <w:t xml:space="preserve"> </w:t>
      </w:r>
      <w:r w:rsidR="0071756D" w:rsidRPr="00273AC6">
        <w:rPr>
          <w:rStyle w:val="A1"/>
          <w:b w:val="0"/>
          <w:bCs w:val="0"/>
          <w:i w:val="0"/>
          <w:iCs w:val="0"/>
          <w:color w:val="auto"/>
          <w:sz w:val="16"/>
          <w:szCs w:val="16"/>
        </w:rPr>
        <w:t xml:space="preserve">will be </w:t>
      </w:r>
      <w:r w:rsidR="001C37CC" w:rsidRPr="00273AC6">
        <w:rPr>
          <w:rStyle w:val="A1"/>
          <w:b w:val="0"/>
          <w:bCs w:val="0"/>
          <w:i w:val="0"/>
          <w:iCs w:val="0"/>
          <w:color w:val="auto"/>
          <w:sz w:val="16"/>
          <w:szCs w:val="16"/>
        </w:rPr>
        <w:t>held</w:t>
      </w:r>
      <w:r w:rsidR="0071756D" w:rsidRPr="00273AC6">
        <w:rPr>
          <w:rStyle w:val="A1"/>
          <w:b w:val="0"/>
          <w:bCs w:val="0"/>
          <w:i w:val="0"/>
          <w:iCs w:val="0"/>
          <w:color w:val="auto"/>
          <w:sz w:val="16"/>
          <w:szCs w:val="16"/>
        </w:rPr>
        <w:t xml:space="preserve"> for the next term.</w:t>
      </w:r>
    </w:p>
    <w:p w14:paraId="4F8FCE8C" w14:textId="77777777" w:rsidR="00647C96" w:rsidRPr="00647C96" w:rsidRDefault="00647C96" w:rsidP="00647C96">
      <w:pPr>
        <w:pStyle w:val="Pa18"/>
        <w:spacing w:after="20"/>
        <w:ind w:left="288"/>
        <w:jc w:val="both"/>
        <w:rPr>
          <w:rStyle w:val="A1"/>
          <w:i w:val="0"/>
          <w:iCs w:val="0"/>
          <w:color w:val="auto"/>
          <w:sz w:val="16"/>
          <w:szCs w:val="16"/>
        </w:rPr>
      </w:pPr>
    </w:p>
    <w:p w14:paraId="48621F8A" w14:textId="47136ED5" w:rsidR="00324F4A" w:rsidRPr="00647C96" w:rsidRDefault="00324F4A" w:rsidP="00647C96">
      <w:pPr>
        <w:pStyle w:val="Pa18"/>
        <w:spacing w:after="20"/>
        <w:jc w:val="both"/>
        <w:rPr>
          <w:rStyle w:val="A1"/>
          <w:i w:val="0"/>
          <w:iCs w:val="0"/>
          <w:color w:val="auto"/>
          <w:sz w:val="16"/>
          <w:szCs w:val="16"/>
        </w:rPr>
      </w:pPr>
      <w:r w:rsidRPr="00647C96">
        <w:rPr>
          <w:rStyle w:val="A1"/>
          <w:i w:val="0"/>
          <w:iCs w:val="0"/>
          <w:color w:val="auto"/>
          <w:sz w:val="16"/>
          <w:szCs w:val="16"/>
        </w:rPr>
        <w:t>The following criteria will be considered when reviewing appeals:</w:t>
      </w:r>
    </w:p>
    <w:p w14:paraId="7760BC95" w14:textId="77777777" w:rsidR="00324F4A" w:rsidRPr="007B092B" w:rsidRDefault="00324F4A" w:rsidP="0071756D">
      <w:pPr>
        <w:pStyle w:val="Pa14"/>
        <w:numPr>
          <w:ilvl w:val="0"/>
          <w:numId w:val="1"/>
        </w:numPr>
        <w:spacing w:after="20" w:line="240" w:lineRule="auto"/>
        <w:ind w:left="288" w:hanging="288"/>
        <w:jc w:val="both"/>
        <w:rPr>
          <w:rFonts w:ascii="Calibri" w:hAnsi="Calibri" w:cs="Calibri"/>
          <w:sz w:val="16"/>
          <w:szCs w:val="16"/>
        </w:rPr>
      </w:pPr>
      <w:r w:rsidRPr="007B092B">
        <w:rPr>
          <w:rStyle w:val="A1"/>
          <w:b w:val="0"/>
          <w:bCs w:val="0"/>
          <w:i w:val="0"/>
          <w:iCs w:val="0"/>
          <w:color w:val="auto"/>
          <w:sz w:val="16"/>
          <w:szCs w:val="16"/>
        </w:rPr>
        <w:t>Academic progress (including grades from other schools)</w:t>
      </w:r>
    </w:p>
    <w:p w14:paraId="552F9CF5" w14:textId="77777777" w:rsidR="00324F4A" w:rsidRPr="007B092B" w:rsidRDefault="00324F4A" w:rsidP="0071756D">
      <w:pPr>
        <w:pStyle w:val="Pa14"/>
        <w:numPr>
          <w:ilvl w:val="0"/>
          <w:numId w:val="1"/>
        </w:numPr>
        <w:spacing w:after="20" w:line="240" w:lineRule="auto"/>
        <w:ind w:left="288" w:hanging="288"/>
        <w:jc w:val="both"/>
        <w:rPr>
          <w:rFonts w:ascii="Calibri" w:hAnsi="Calibri" w:cs="Calibri"/>
          <w:sz w:val="16"/>
          <w:szCs w:val="16"/>
        </w:rPr>
      </w:pPr>
      <w:r w:rsidRPr="007B092B">
        <w:rPr>
          <w:rStyle w:val="A1"/>
          <w:b w:val="0"/>
          <w:bCs w:val="0"/>
          <w:i w:val="0"/>
          <w:iCs w:val="0"/>
          <w:color w:val="auto"/>
          <w:sz w:val="16"/>
          <w:szCs w:val="16"/>
        </w:rPr>
        <w:t>Remaining hours in program of study</w:t>
      </w:r>
    </w:p>
    <w:p w14:paraId="1EA55486" w14:textId="77777777" w:rsidR="00324F4A" w:rsidRPr="007B092B" w:rsidRDefault="00324F4A" w:rsidP="0071756D">
      <w:pPr>
        <w:pStyle w:val="Pa14"/>
        <w:numPr>
          <w:ilvl w:val="0"/>
          <w:numId w:val="1"/>
        </w:numPr>
        <w:spacing w:after="20" w:line="240" w:lineRule="auto"/>
        <w:ind w:left="288" w:hanging="288"/>
        <w:jc w:val="both"/>
        <w:rPr>
          <w:rFonts w:ascii="Calibri" w:hAnsi="Calibri" w:cs="Calibri"/>
          <w:sz w:val="16"/>
          <w:szCs w:val="16"/>
        </w:rPr>
      </w:pPr>
      <w:r w:rsidRPr="007B092B">
        <w:rPr>
          <w:rStyle w:val="A1"/>
          <w:b w:val="0"/>
          <w:bCs w:val="0"/>
          <w:i w:val="0"/>
          <w:iCs w:val="0"/>
          <w:color w:val="auto"/>
          <w:sz w:val="16"/>
          <w:szCs w:val="16"/>
        </w:rPr>
        <w:t>Amount of aid already received (including aid from other schools)</w:t>
      </w:r>
    </w:p>
    <w:p w14:paraId="47A85346" w14:textId="77777777" w:rsidR="00324F4A" w:rsidRPr="007B092B" w:rsidRDefault="00324F4A" w:rsidP="0071756D">
      <w:pPr>
        <w:pStyle w:val="Pa14"/>
        <w:numPr>
          <w:ilvl w:val="0"/>
          <w:numId w:val="1"/>
        </w:numPr>
        <w:spacing w:after="20" w:line="240" w:lineRule="auto"/>
        <w:ind w:left="288" w:hanging="288"/>
        <w:jc w:val="both"/>
        <w:rPr>
          <w:rFonts w:ascii="Calibri" w:hAnsi="Calibri" w:cs="Calibri"/>
          <w:sz w:val="16"/>
          <w:szCs w:val="16"/>
        </w:rPr>
      </w:pPr>
      <w:r w:rsidRPr="007B092B">
        <w:rPr>
          <w:rStyle w:val="A1"/>
          <w:b w:val="0"/>
          <w:bCs w:val="0"/>
          <w:i w:val="0"/>
          <w:iCs w:val="0"/>
          <w:color w:val="auto"/>
          <w:sz w:val="16"/>
          <w:szCs w:val="16"/>
        </w:rPr>
        <w:t>Pace (cumulative number of hours successfully completed/cumulative attempted hours)</w:t>
      </w:r>
    </w:p>
    <w:p w14:paraId="1F8F7FEB" w14:textId="77777777" w:rsidR="00324F4A" w:rsidRPr="007B092B" w:rsidRDefault="00324F4A" w:rsidP="0071756D">
      <w:pPr>
        <w:pStyle w:val="Pa18"/>
        <w:numPr>
          <w:ilvl w:val="0"/>
          <w:numId w:val="1"/>
        </w:numPr>
        <w:spacing w:after="180" w:line="240" w:lineRule="auto"/>
        <w:ind w:left="288" w:hanging="288"/>
        <w:jc w:val="both"/>
        <w:rPr>
          <w:rFonts w:ascii="Calibri" w:hAnsi="Calibri" w:cs="Calibri"/>
          <w:sz w:val="16"/>
          <w:szCs w:val="16"/>
        </w:rPr>
      </w:pPr>
      <w:r w:rsidRPr="007B092B">
        <w:rPr>
          <w:rStyle w:val="A1"/>
          <w:b w:val="0"/>
          <w:bCs w:val="0"/>
          <w:i w:val="0"/>
          <w:iCs w:val="0"/>
          <w:color w:val="auto"/>
          <w:sz w:val="16"/>
          <w:szCs w:val="16"/>
        </w:rPr>
        <w:t>Demonstrated ability to complete the program</w:t>
      </w:r>
    </w:p>
    <w:p w14:paraId="5F2B2BE4" w14:textId="77777777" w:rsidR="00324F4A" w:rsidRPr="007B092B" w:rsidRDefault="00324F4A" w:rsidP="00324F4A">
      <w:pPr>
        <w:pStyle w:val="Pa17"/>
        <w:spacing w:after="20"/>
        <w:jc w:val="both"/>
        <w:rPr>
          <w:rStyle w:val="A1"/>
          <w:i w:val="0"/>
          <w:iCs w:val="0"/>
          <w:color w:val="auto"/>
          <w:sz w:val="16"/>
          <w:szCs w:val="16"/>
        </w:rPr>
      </w:pPr>
      <w:r w:rsidRPr="007B092B">
        <w:rPr>
          <w:rStyle w:val="A1"/>
          <w:i w:val="0"/>
          <w:iCs w:val="0"/>
          <w:color w:val="auto"/>
          <w:sz w:val="16"/>
          <w:szCs w:val="16"/>
        </w:rPr>
        <w:t>Federal regulations allow for the approval of appeals only under the following conditions:</w:t>
      </w:r>
    </w:p>
    <w:p w14:paraId="352FDDB8" w14:textId="0997B70C" w:rsidR="00A04A47" w:rsidRPr="007B092B" w:rsidRDefault="00A04A47" w:rsidP="00A04A47">
      <w:pPr>
        <w:pStyle w:val="Pa14"/>
        <w:numPr>
          <w:ilvl w:val="0"/>
          <w:numId w:val="1"/>
        </w:numPr>
        <w:spacing w:after="20"/>
        <w:ind w:left="288" w:hanging="288"/>
        <w:jc w:val="both"/>
        <w:rPr>
          <w:rStyle w:val="A1"/>
          <w:b w:val="0"/>
          <w:bCs w:val="0"/>
          <w:i w:val="0"/>
          <w:iCs w:val="0"/>
          <w:color w:val="auto"/>
          <w:sz w:val="16"/>
          <w:szCs w:val="16"/>
        </w:rPr>
      </w:pPr>
      <w:r w:rsidRPr="007B092B">
        <w:rPr>
          <w:rStyle w:val="A1"/>
          <w:b w:val="0"/>
          <w:bCs w:val="0"/>
          <w:i w:val="0"/>
          <w:iCs w:val="0"/>
          <w:color w:val="auto"/>
          <w:sz w:val="16"/>
          <w:szCs w:val="16"/>
        </w:rPr>
        <w:t>It has been determined that the student will be able to meet SAP standards after the subsequent term.</w:t>
      </w:r>
    </w:p>
    <w:p w14:paraId="260E7F69" w14:textId="366597A5" w:rsidR="00324F4A" w:rsidRDefault="00324F4A" w:rsidP="001C37CC">
      <w:pPr>
        <w:pStyle w:val="Pa14"/>
        <w:numPr>
          <w:ilvl w:val="0"/>
          <w:numId w:val="1"/>
        </w:numPr>
        <w:spacing w:after="20"/>
        <w:ind w:left="288" w:hanging="288"/>
        <w:jc w:val="both"/>
        <w:rPr>
          <w:rStyle w:val="A1"/>
          <w:b w:val="0"/>
          <w:bCs w:val="0"/>
          <w:i w:val="0"/>
          <w:iCs w:val="0"/>
          <w:color w:val="auto"/>
          <w:sz w:val="16"/>
          <w:szCs w:val="16"/>
        </w:rPr>
      </w:pPr>
      <w:r w:rsidRPr="00810A19">
        <w:rPr>
          <w:rStyle w:val="A1"/>
          <w:b w:val="0"/>
          <w:bCs w:val="0"/>
          <w:i w:val="0"/>
          <w:iCs w:val="0"/>
          <w:color w:val="auto"/>
          <w:sz w:val="16"/>
          <w:szCs w:val="16"/>
        </w:rPr>
        <w:t xml:space="preserve">An Individual Academic Plan (IAP) </w:t>
      </w:r>
      <w:r w:rsidR="00810A19" w:rsidRPr="00810A19">
        <w:rPr>
          <w:rStyle w:val="A1"/>
          <w:b w:val="0"/>
          <w:bCs w:val="0"/>
          <w:i w:val="0"/>
          <w:iCs w:val="0"/>
          <w:color w:val="auto"/>
          <w:sz w:val="16"/>
          <w:szCs w:val="16"/>
        </w:rPr>
        <w:t>may be</w:t>
      </w:r>
      <w:r w:rsidRPr="00810A19">
        <w:rPr>
          <w:rStyle w:val="A1"/>
          <w:b w:val="0"/>
          <w:bCs w:val="0"/>
          <w:i w:val="0"/>
          <w:iCs w:val="0"/>
          <w:color w:val="auto"/>
          <w:sz w:val="16"/>
          <w:szCs w:val="16"/>
        </w:rPr>
        <w:t xml:space="preserve"> developed for the student that, if followed, will ensure that the student is able to meet SAP standards by a specific point in time</w:t>
      </w:r>
      <w:r w:rsidR="00810A19" w:rsidRPr="00810A19">
        <w:rPr>
          <w:rStyle w:val="A1"/>
          <w:b w:val="0"/>
          <w:bCs w:val="0"/>
          <w:i w:val="0"/>
          <w:iCs w:val="0"/>
          <w:color w:val="auto"/>
          <w:sz w:val="16"/>
          <w:szCs w:val="16"/>
        </w:rPr>
        <w:t xml:space="preserve"> or graduation</w:t>
      </w:r>
      <w:r w:rsidRPr="00810A19">
        <w:rPr>
          <w:rStyle w:val="A1"/>
          <w:b w:val="0"/>
          <w:bCs w:val="0"/>
          <w:i w:val="0"/>
          <w:iCs w:val="0"/>
          <w:color w:val="auto"/>
          <w:sz w:val="16"/>
          <w:szCs w:val="16"/>
        </w:rPr>
        <w:t>. This option must be approved and monitored by the Financial Aid Appeals committee. The student will be required to sign the IAP agreeing to the conditions stated within the agreement.</w:t>
      </w:r>
      <w:r w:rsidR="00810A19" w:rsidRPr="00810A19">
        <w:rPr>
          <w:rStyle w:val="A1"/>
          <w:b w:val="0"/>
          <w:bCs w:val="0"/>
          <w:i w:val="0"/>
          <w:iCs w:val="0"/>
          <w:color w:val="auto"/>
          <w:sz w:val="16"/>
          <w:szCs w:val="16"/>
        </w:rPr>
        <w:t xml:space="preserve"> </w:t>
      </w:r>
    </w:p>
    <w:p w14:paraId="53E6A0E4" w14:textId="77777777" w:rsidR="00810A19" w:rsidRPr="00810A19" w:rsidRDefault="00810A19" w:rsidP="00810A19">
      <w:pPr>
        <w:pStyle w:val="Default"/>
      </w:pPr>
    </w:p>
    <w:p w14:paraId="153AAA27" w14:textId="6E710B39" w:rsidR="00324F4A" w:rsidRPr="00810A19" w:rsidRDefault="00324F4A" w:rsidP="001C37CC">
      <w:pPr>
        <w:pStyle w:val="Pa14"/>
        <w:spacing w:after="80"/>
        <w:ind w:left="288"/>
        <w:jc w:val="both"/>
        <w:rPr>
          <w:rFonts w:ascii="Calibri" w:hAnsi="Calibri" w:cs="Calibri"/>
          <w:sz w:val="16"/>
          <w:szCs w:val="16"/>
        </w:rPr>
      </w:pPr>
      <w:r w:rsidRPr="00810A19">
        <w:rPr>
          <w:rStyle w:val="A1"/>
          <w:b w:val="0"/>
          <w:bCs w:val="0"/>
          <w:i w:val="0"/>
          <w:iCs w:val="0"/>
          <w:color w:val="auto"/>
          <w:sz w:val="16"/>
          <w:szCs w:val="16"/>
        </w:rPr>
        <w:t xml:space="preserve">Once a determination has been made regarding the results of the appeal it will be posted to the student’s </w:t>
      </w:r>
      <w:proofErr w:type="spellStart"/>
      <w:r w:rsidRPr="00810A19">
        <w:rPr>
          <w:rStyle w:val="A1"/>
          <w:b w:val="0"/>
          <w:bCs w:val="0"/>
          <w:i w:val="0"/>
          <w:iCs w:val="0"/>
          <w:color w:val="auto"/>
          <w:sz w:val="16"/>
          <w:szCs w:val="16"/>
        </w:rPr>
        <w:t>MyWS</w:t>
      </w:r>
      <w:proofErr w:type="spellEnd"/>
      <w:r w:rsidRPr="00810A19">
        <w:rPr>
          <w:rStyle w:val="A1"/>
          <w:b w:val="0"/>
          <w:bCs w:val="0"/>
          <w:i w:val="0"/>
          <w:iCs w:val="0"/>
          <w:color w:val="auto"/>
          <w:sz w:val="16"/>
          <w:szCs w:val="16"/>
        </w:rPr>
        <w:t xml:space="preserve"> account. If the appeal is approved and the student is placed on probation, the student must meet the satisfactory progress standards by the next evaluation period. Failure to meet these requirements will result in the student being placed on Financial Aid removal for subsequent terms. Students that are placed on an Individual Academic Plan (IAP) must meet the requirements of the plan, which will also be evaluated at the end of each term. </w:t>
      </w:r>
      <w:r w:rsidR="00810A19" w:rsidRPr="00810A19">
        <w:rPr>
          <w:rStyle w:val="A1"/>
          <w:b w:val="0"/>
          <w:bCs w:val="0"/>
          <w:i w:val="0"/>
          <w:iCs w:val="0"/>
          <w:color w:val="auto"/>
          <w:sz w:val="16"/>
          <w:szCs w:val="16"/>
        </w:rPr>
        <w:t>The student will be placed in an IAP Review status at the end of each term until their account can be reviewed to ensure that they met the terms of the IAP.</w:t>
      </w:r>
      <w:r w:rsidR="00810A19">
        <w:rPr>
          <w:rStyle w:val="A1"/>
          <w:b w:val="0"/>
          <w:bCs w:val="0"/>
          <w:i w:val="0"/>
          <w:iCs w:val="0"/>
          <w:color w:val="auto"/>
          <w:sz w:val="16"/>
          <w:szCs w:val="16"/>
        </w:rPr>
        <w:t xml:space="preserve"> </w:t>
      </w:r>
      <w:r w:rsidRPr="00810A19">
        <w:rPr>
          <w:rStyle w:val="A1"/>
          <w:b w:val="0"/>
          <w:bCs w:val="0"/>
          <w:i w:val="0"/>
          <w:iCs w:val="0"/>
          <w:color w:val="auto"/>
          <w:sz w:val="16"/>
          <w:szCs w:val="16"/>
        </w:rPr>
        <w:t xml:space="preserve">If the student does not meet the conditions of the IAP, </w:t>
      </w:r>
      <w:r w:rsidR="00810A19">
        <w:rPr>
          <w:rStyle w:val="A1"/>
          <w:b w:val="0"/>
          <w:bCs w:val="0"/>
          <w:i w:val="0"/>
          <w:iCs w:val="0"/>
          <w:color w:val="auto"/>
          <w:sz w:val="16"/>
          <w:szCs w:val="16"/>
        </w:rPr>
        <w:t>t</w:t>
      </w:r>
      <w:r w:rsidRPr="00810A19">
        <w:rPr>
          <w:rStyle w:val="A1"/>
          <w:b w:val="0"/>
          <w:bCs w:val="0"/>
          <w:i w:val="0"/>
          <w:iCs w:val="0"/>
          <w:color w:val="auto"/>
          <w:sz w:val="16"/>
          <w:szCs w:val="16"/>
        </w:rPr>
        <w:t>he</w:t>
      </w:r>
      <w:r w:rsidR="00810A19">
        <w:rPr>
          <w:rStyle w:val="A1"/>
          <w:b w:val="0"/>
          <w:bCs w:val="0"/>
          <w:i w:val="0"/>
          <w:iCs w:val="0"/>
          <w:color w:val="auto"/>
          <w:sz w:val="16"/>
          <w:szCs w:val="16"/>
        </w:rPr>
        <w:t>y</w:t>
      </w:r>
      <w:r w:rsidRPr="00810A19">
        <w:rPr>
          <w:rStyle w:val="A1"/>
          <w:b w:val="0"/>
          <w:bCs w:val="0"/>
          <w:i w:val="0"/>
          <w:iCs w:val="0"/>
          <w:color w:val="auto"/>
          <w:sz w:val="16"/>
          <w:szCs w:val="16"/>
        </w:rPr>
        <w:t xml:space="preserve"> will be placed on Financial Aid Removal and will not be eligible for financial aid until </w:t>
      </w:r>
      <w:r w:rsidR="00810A19">
        <w:rPr>
          <w:rStyle w:val="A1"/>
          <w:b w:val="0"/>
          <w:bCs w:val="0"/>
          <w:i w:val="0"/>
          <w:iCs w:val="0"/>
          <w:color w:val="auto"/>
          <w:sz w:val="16"/>
          <w:szCs w:val="16"/>
        </w:rPr>
        <w:t>they</w:t>
      </w:r>
      <w:r w:rsidRPr="00810A19">
        <w:rPr>
          <w:rStyle w:val="A1"/>
          <w:b w:val="0"/>
          <w:bCs w:val="0"/>
          <w:i w:val="0"/>
          <w:iCs w:val="0"/>
          <w:color w:val="auto"/>
          <w:sz w:val="16"/>
          <w:szCs w:val="16"/>
        </w:rPr>
        <w:t xml:space="preserve"> meet the SAP standards</w:t>
      </w:r>
      <w:r w:rsidR="00810A19">
        <w:rPr>
          <w:rStyle w:val="A1"/>
          <w:b w:val="0"/>
          <w:bCs w:val="0"/>
          <w:i w:val="0"/>
          <w:iCs w:val="0"/>
          <w:color w:val="auto"/>
          <w:sz w:val="16"/>
          <w:szCs w:val="16"/>
        </w:rPr>
        <w:t xml:space="preserve"> or have another appeal approved</w:t>
      </w:r>
      <w:r w:rsidRPr="00810A19">
        <w:rPr>
          <w:rStyle w:val="A1"/>
          <w:b w:val="0"/>
          <w:bCs w:val="0"/>
          <w:i w:val="0"/>
          <w:iCs w:val="0"/>
          <w:color w:val="auto"/>
          <w:sz w:val="16"/>
          <w:szCs w:val="16"/>
        </w:rPr>
        <w:t>. All decisions made by the Appeals Committee are final and cannot be re-appealed.</w:t>
      </w:r>
    </w:p>
    <w:p w14:paraId="069E46D4" w14:textId="77777777" w:rsidR="00324F4A" w:rsidRPr="007B092B" w:rsidRDefault="00324F4A" w:rsidP="00324F4A">
      <w:pPr>
        <w:pStyle w:val="Default"/>
        <w:rPr>
          <w:rFonts w:asciiTheme="minorHAnsi" w:hAnsiTheme="minorHAnsi"/>
          <w:color w:val="auto"/>
          <w:sz w:val="16"/>
          <w:szCs w:val="16"/>
        </w:rPr>
      </w:pPr>
    </w:p>
    <w:p w14:paraId="10E42BB2" w14:textId="4857FA7D" w:rsidR="009364F2" w:rsidRPr="007B092B" w:rsidRDefault="00324F4A" w:rsidP="00324F4A">
      <w:pPr>
        <w:pStyle w:val="Pa12"/>
        <w:spacing w:after="80"/>
        <w:jc w:val="both"/>
        <w:rPr>
          <w:rFonts w:ascii="Calibri" w:hAnsi="Calibri" w:cs="Calibri"/>
          <w:sz w:val="16"/>
          <w:szCs w:val="16"/>
        </w:rPr>
        <w:sectPr w:rsidR="009364F2" w:rsidRPr="007B092B" w:rsidSect="00273AC6">
          <w:type w:val="continuous"/>
          <w:pgSz w:w="12240" w:h="15840" w:code="1"/>
          <w:pgMar w:top="720" w:right="720" w:bottom="720" w:left="720" w:header="432" w:footer="432" w:gutter="0"/>
          <w:cols w:num="2" w:space="720"/>
          <w:docGrid w:linePitch="326"/>
        </w:sectPr>
      </w:pPr>
      <w:r w:rsidRPr="007B092B">
        <w:rPr>
          <w:rStyle w:val="A1"/>
          <w:i w:val="0"/>
          <w:iCs w:val="0"/>
          <w:color w:val="auto"/>
          <w:sz w:val="16"/>
          <w:szCs w:val="16"/>
        </w:rPr>
        <w:t>Academic criteria for other programs</w:t>
      </w:r>
      <w:r w:rsidRPr="007B092B">
        <w:rPr>
          <w:rStyle w:val="A1"/>
          <w:b w:val="0"/>
          <w:bCs w:val="0"/>
          <w:i w:val="0"/>
          <w:iCs w:val="0"/>
          <w:color w:val="auto"/>
          <w:sz w:val="16"/>
          <w:szCs w:val="16"/>
        </w:rPr>
        <w:t xml:space="preserve"> – Scholarships and other </w:t>
      </w:r>
      <w:r w:rsidR="00A04A47" w:rsidRPr="007B092B">
        <w:rPr>
          <w:rStyle w:val="A1"/>
          <w:b w:val="0"/>
          <w:bCs w:val="0"/>
          <w:i w:val="0"/>
          <w:iCs w:val="0"/>
          <w:color w:val="auto"/>
          <w:sz w:val="16"/>
          <w:szCs w:val="16"/>
        </w:rPr>
        <w:t>third-party</w:t>
      </w:r>
      <w:r w:rsidRPr="007B092B">
        <w:rPr>
          <w:rStyle w:val="A1"/>
          <w:b w:val="0"/>
          <w:bCs w:val="0"/>
          <w:i w:val="0"/>
          <w:iCs w:val="0"/>
          <w:color w:val="auto"/>
          <w:sz w:val="16"/>
          <w:szCs w:val="16"/>
        </w:rPr>
        <w:t xml:space="preserve"> sources of financial aid may have additional requirements regard</w:t>
      </w:r>
      <w:r w:rsidRPr="007B092B">
        <w:rPr>
          <w:rStyle w:val="A1"/>
          <w:b w:val="0"/>
          <w:bCs w:val="0"/>
          <w:i w:val="0"/>
          <w:iCs w:val="0"/>
          <w:color w:val="auto"/>
          <w:sz w:val="16"/>
          <w:szCs w:val="16"/>
        </w:rPr>
        <w:softHyphen/>
        <w:t xml:space="preserve">ing satisfactory academic progress. Please refer to the guidelines of the specific scholarship or </w:t>
      </w:r>
      <w:r w:rsidR="00A04A47" w:rsidRPr="007B092B">
        <w:rPr>
          <w:rStyle w:val="A1"/>
          <w:b w:val="0"/>
          <w:bCs w:val="0"/>
          <w:i w:val="0"/>
          <w:iCs w:val="0"/>
          <w:color w:val="auto"/>
          <w:sz w:val="16"/>
          <w:szCs w:val="16"/>
        </w:rPr>
        <w:t>third-party</w:t>
      </w:r>
      <w:r w:rsidRPr="007B092B">
        <w:rPr>
          <w:rStyle w:val="A1"/>
          <w:b w:val="0"/>
          <w:bCs w:val="0"/>
          <w:i w:val="0"/>
          <w:iCs w:val="0"/>
          <w:color w:val="auto"/>
          <w:sz w:val="16"/>
          <w:szCs w:val="16"/>
        </w:rPr>
        <w:t xml:space="preserve"> source for additional requirements (i</w:t>
      </w:r>
      <w:r w:rsidR="00810A19">
        <w:rPr>
          <w:rStyle w:val="A1"/>
          <w:b w:val="0"/>
          <w:bCs w:val="0"/>
          <w:i w:val="0"/>
          <w:iCs w:val="0"/>
          <w:color w:val="auto"/>
          <w:sz w:val="16"/>
          <w:szCs w:val="16"/>
        </w:rPr>
        <w:t>.</w:t>
      </w:r>
      <w:r w:rsidRPr="007B092B">
        <w:rPr>
          <w:rStyle w:val="A1"/>
          <w:b w:val="0"/>
          <w:bCs w:val="0"/>
          <w:i w:val="0"/>
          <w:iCs w:val="0"/>
          <w:color w:val="auto"/>
          <w:sz w:val="16"/>
          <w:szCs w:val="16"/>
        </w:rPr>
        <w:t>e.TN Lottery). Standards are available on the WSCC Financial Aid website</w:t>
      </w:r>
    </w:p>
    <w:p w14:paraId="05E4883D" w14:textId="77777777" w:rsidR="00273AC6" w:rsidRDefault="00273AC6" w:rsidP="00A04A47">
      <w:pPr>
        <w:pStyle w:val="Pa15"/>
        <w:rPr>
          <w:rStyle w:val="A1"/>
          <w:color w:val="auto"/>
          <w:sz w:val="16"/>
          <w:szCs w:val="16"/>
        </w:rPr>
      </w:pPr>
    </w:p>
    <w:p w14:paraId="00CF2282" w14:textId="77777777" w:rsidR="00273AC6" w:rsidRDefault="00273AC6" w:rsidP="00A04A47">
      <w:pPr>
        <w:pStyle w:val="Pa15"/>
        <w:rPr>
          <w:rStyle w:val="A1"/>
          <w:color w:val="auto"/>
          <w:sz w:val="16"/>
          <w:szCs w:val="16"/>
        </w:rPr>
      </w:pPr>
    </w:p>
    <w:p w14:paraId="2AC6E34A" w14:textId="77777777" w:rsidR="00273AC6" w:rsidRDefault="00273AC6" w:rsidP="00A04A47">
      <w:pPr>
        <w:pStyle w:val="Pa15"/>
        <w:rPr>
          <w:rStyle w:val="A1"/>
          <w:color w:val="auto"/>
          <w:sz w:val="16"/>
          <w:szCs w:val="16"/>
        </w:rPr>
      </w:pPr>
    </w:p>
    <w:p w14:paraId="4486FC00" w14:textId="77777777" w:rsidR="00273AC6" w:rsidRDefault="00273AC6" w:rsidP="00A04A47">
      <w:pPr>
        <w:pStyle w:val="Pa15"/>
        <w:rPr>
          <w:rStyle w:val="A1"/>
          <w:color w:val="auto"/>
          <w:sz w:val="16"/>
          <w:szCs w:val="16"/>
        </w:rPr>
      </w:pPr>
    </w:p>
    <w:p w14:paraId="7CCA9882" w14:textId="77777777" w:rsidR="007245D5" w:rsidRDefault="007245D5" w:rsidP="00A04A47">
      <w:pPr>
        <w:pStyle w:val="Pa15"/>
        <w:rPr>
          <w:rStyle w:val="A1"/>
          <w:color w:val="auto"/>
          <w:sz w:val="16"/>
          <w:szCs w:val="16"/>
        </w:rPr>
        <w:sectPr w:rsidR="007245D5" w:rsidSect="00273AC6">
          <w:type w:val="continuous"/>
          <w:pgSz w:w="12240" w:h="15840" w:code="1"/>
          <w:pgMar w:top="720" w:right="720" w:bottom="720" w:left="720" w:header="432" w:footer="432" w:gutter="0"/>
          <w:cols w:num="2" w:space="720"/>
          <w:docGrid w:linePitch="326"/>
        </w:sectPr>
      </w:pPr>
    </w:p>
    <w:p w14:paraId="3B224F67" w14:textId="77777777" w:rsidR="007245D5" w:rsidRDefault="00324F4A" w:rsidP="00A04A47">
      <w:pPr>
        <w:pStyle w:val="Pa15"/>
        <w:rPr>
          <w:rStyle w:val="A1"/>
          <w:color w:val="auto"/>
          <w:sz w:val="16"/>
          <w:szCs w:val="16"/>
        </w:rPr>
      </w:pPr>
      <w:r w:rsidRPr="007B092B">
        <w:rPr>
          <w:rStyle w:val="A1"/>
          <w:color w:val="auto"/>
          <w:sz w:val="16"/>
          <w:szCs w:val="16"/>
        </w:rPr>
        <w:t>Walters State offers counseling, career guidance, testing, tutoring and academic advising free of charge</w:t>
      </w:r>
    </w:p>
    <w:p w14:paraId="72262390" w14:textId="0349A3EC" w:rsidR="00324F4A" w:rsidRPr="007B092B" w:rsidRDefault="00324F4A" w:rsidP="00A04A47">
      <w:pPr>
        <w:pStyle w:val="Pa15"/>
        <w:rPr>
          <w:rStyle w:val="A1"/>
          <w:color w:val="auto"/>
          <w:sz w:val="16"/>
          <w:szCs w:val="16"/>
        </w:rPr>
      </w:pPr>
      <w:r w:rsidRPr="007B092B">
        <w:rPr>
          <w:rStyle w:val="A1"/>
          <w:color w:val="auto"/>
          <w:sz w:val="16"/>
          <w:szCs w:val="16"/>
        </w:rPr>
        <w:t xml:space="preserve"> </w:t>
      </w:r>
      <w:r w:rsidR="00A04A47" w:rsidRPr="007B092B">
        <w:rPr>
          <w:rStyle w:val="A1"/>
          <w:color w:val="auto"/>
          <w:sz w:val="16"/>
          <w:szCs w:val="16"/>
        </w:rPr>
        <w:t>i</w:t>
      </w:r>
      <w:r w:rsidRPr="007B092B">
        <w:rPr>
          <w:rStyle w:val="A1"/>
          <w:color w:val="auto"/>
          <w:sz w:val="16"/>
          <w:szCs w:val="16"/>
        </w:rPr>
        <w:t>n</w:t>
      </w:r>
      <w:r w:rsidRPr="007B092B">
        <w:rPr>
          <w:rFonts w:ascii="Calibri" w:hAnsi="Calibri" w:cs="Calibri"/>
          <w:sz w:val="16"/>
          <w:szCs w:val="16"/>
        </w:rPr>
        <w:t xml:space="preserve"> </w:t>
      </w:r>
      <w:r w:rsidRPr="007B092B">
        <w:rPr>
          <w:rStyle w:val="A1"/>
          <w:color w:val="auto"/>
          <w:sz w:val="16"/>
          <w:szCs w:val="16"/>
        </w:rPr>
        <w:t>order to assist students in achieving their educational goals.</w:t>
      </w:r>
    </w:p>
    <w:p w14:paraId="673ACDD8" w14:textId="6D5D4DA5" w:rsidR="00A04A47" w:rsidRPr="007B092B" w:rsidRDefault="00A04A47" w:rsidP="00A04A47">
      <w:pPr>
        <w:pStyle w:val="Default"/>
        <w:rPr>
          <w:sz w:val="16"/>
          <w:szCs w:val="16"/>
        </w:rPr>
      </w:pPr>
      <w:r w:rsidRPr="007B092B">
        <w:rPr>
          <w:sz w:val="16"/>
          <w:szCs w:val="16"/>
        </w:rPr>
        <w:t>ws.edu/student-services/</w:t>
      </w:r>
    </w:p>
    <w:p w14:paraId="245A06CD" w14:textId="77777777" w:rsidR="00A04A47" w:rsidRPr="007B092B" w:rsidRDefault="00A04A47" w:rsidP="00A04A47">
      <w:pPr>
        <w:pStyle w:val="Default"/>
        <w:rPr>
          <w:sz w:val="16"/>
          <w:szCs w:val="16"/>
        </w:rPr>
      </w:pPr>
    </w:p>
    <w:p w14:paraId="1EB999EF" w14:textId="434FA102" w:rsidR="00324F4A" w:rsidRPr="007B092B" w:rsidRDefault="00324F4A" w:rsidP="00845DDC">
      <w:pPr>
        <w:pStyle w:val="Pa15"/>
        <w:rPr>
          <w:sz w:val="16"/>
          <w:szCs w:val="16"/>
        </w:rPr>
      </w:pPr>
      <w:r w:rsidRPr="007B092B">
        <w:rPr>
          <w:rStyle w:val="A1"/>
          <w:color w:val="auto"/>
          <w:sz w:val="16"/>
          <w:szCs w:val="16"/>
        </w:rPr>
        <w:t>The Financial Aid Office encourages all students to use these services as needed.</w:t>
      </w:r>
    </w:p>
    <w:sectPr w:rsidR="00324F4A" w:rsidRPr="007B092B" w:rsidSect="007245D5">
      <w:type w:val="continuous"/>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5B9C" w14:textId="77777777" w:rsidR="00AA2EF4" w:rsidRDefault="00AA2EF4" w:rsidP="00075F6B">
      <w:pPr>
        <w:spacing w:line="240" w:lineRule="auto"/>
      </w:pPr>
      <w:r>
        <w:separator/>
      </w:r>
    </w:p>
  </w:endnote>
  <w:endnote w:type="continuationSeparator" w:id="0">
    <w:p w14:paraId="3A531B9C" w14:textId="77777777" w:rsidR="00AA2EF4" w:rsidRDefault="00AA2EF4"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AD56" w14:textId="1EEF90A6" w:rsidR="000D3C3B" w:rsidRDefault="000D3C3B" w:rsidP="000D3C3B">
    <w:pPr>
      <w:pStyle w:val="Default"/>
      <w:spacing w:line="241" w:lineRule="atLeast"/>
      <w:rPr>
        <w:rFonts w:ascii="Arial" w:hAnsi="Arial" w:cs="Arial"/>
        <w:color w:val="053379"/>
        <w:sz w:val="16"/>
        <w:szCs w:val="16"/>
      </w:rPr>
    </w:pPr>
    <w:r>
      <w:rPr>
        <w:rFonts w:ascii="Arial" w:hAnsi="Arial" w:cs="Arial"/>
        <w:color w:val="053379"/>
        <w:sz w:val="16"/>
        <w:szCs w:val="16"/>
      </w:rPr>
      <w:t>WSCC 31676-</w:t>
    </w:r>
    <w:proofErr w:type="gramStart"/>
    <w:r>
      <w:rPr>
        <w:rFonts w:ascii="Arial" w:hAnsi="Arial" w:cs="Arial"/>
        <w:color w:val="053379"/>
        <w:sz w:val="16"/>
        <w:szCs w:val="16"/>
      </w:rPr>
      <w:t>23500  Rev.</w:t>
    </w:r>
    <w:proofErr w:type="gramEnd"/>
    <w:r>
      <w:rPr>
        <w:rFonts w:ascii="Arial" w:hAnsi="Arial" w:cs="Arial"/>
        <w:color w:val="053379"/>
        <w:sz w:val="16"/>
        <w:szCs w:val="16"/>
      </w:rPr>
      <w:t xml:space="preserve"> 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A794" w14:textId="77777777" w:rsidR="00AA2EF4" w:rsidRDefault="00AA2EF4" w:rsidP="00075F6B">
      <w:pPr>
        <w:spacing w:line="240" w:lineRule="auto"/>
      </w:pPr>
      <w:r>
        <w:separator/>
      </w:r>
    </w:p>
  </w:footnote>
  <w:footnote w:type="continuationSeparator" w:id="0">
    <w:p w14:paraId="204DD710" w14:textId="77777777" w:rsidR="00AA2EF4" w:rsidRDefault="00AA2EF4"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5EB2010F" w14:textId="77777777" w:rsidR="00075F6B" w:rsidRDefault="00075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4AA0" w14:textId="6A3B9D18" w:rsidR="007245D5" w:rsidRDefault="007245D5" w:rsidP="007245D5">
    <w:pPr>
      <w:pStyle w:val="Header"/>
      <w:tabs>
        <w:tab w:val="left" w:pos="5340"/>
      </w:tabs>
    </w:pPr>
    <w:r>
      <w:rPr>
        <w:noProof/>
      </w:rPr>
      <w:drawing>
        <wp:anchor distT="0" distB="0" distL="114300" distR="114300" simplePos="0" relativeHeight="251658240" behindDoc="0" locked="0" layoutInCell="1" allowOverlap="1" wp14:anchorId="51ABC202" wp14:editId="24F98640">
          <wp:simplePos x="0" y="0"/>
          <wp:positionH relativeFrom="column">
            <wp:posOffset>4838700</wp:posOffset>
          </wp:positionH>
          <wp:positionV relativeFrom="paragraph">
            <wp:posOffset>-7620</wp:posOffset>
          </wp:positionV>
          <wp:extent cx="1975485" cy="340360"/>
          <wp:effectExtent l="0" t="0" r="5715" b="2540"/>
          <wp:wrapTopAndBottom/>
          <wp:docPr id="2" name="Picture 2"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485" cy="340360"/>
                  </a:xfrm>
                  <a:prstGeom prst="rect">
                    <a:avLst/>
                  </a:prstGeom>
                </pic:spPr>
              </pic:pic>
            </a:graphicData>
          </a:graphic>
        </wp:anchor>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96A1C"/>
    <w:multiLevelType w:val="hybridMultilevel"/>
    <w:tmpl w:val="6D84D1AA"/>
    <w:lvl w:ilvl="0" w:tplc="07DCE25C">
      <w:numFmt w:val="bullet"/>
      <w:lvlText w:val="•"/>
      <w:lvlJc w:val="left"/>
      <w:pPr>
        <w:ind w:left="990" w:hanging="720"/>
      </w:pPr>
      <w:rPr>
        <w:rFonts w:ascii="Calibri" w:eastAsiaTheme="minorEastAsia" w:hAnsi="Calibri" w:cs="Calibri"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94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17CAD"/>
    <w:rsid w:val="000223C9"/>
    <w:rsid w:val="00075F6B"/>
    <w:rsid w:val="000D3C3B"/>
    <w:rsid w:val="000E1352"/>
    <w:rsid w:val="001C37CC"/>
    <w:rsid w:val="00273AC6"/>
    <w:rsid w:val="00310BCD"/>
    <w:rsid w:val="00315308"/>
    <w:rsid w:val="00324F4A"/>
    <w:rsid w:val="003272A6"/>
    <w:rsid w:val="00330557"/>
    <w:rsid w:val="0039296F"/>
    <w:rsid w:val="003F1787"/>
    <w:rsid w:val="00436302"/>
    <w:rsid w:val="0043718C"/>
    <w:rsid w:val="004501FA"/>
    <w:rsid w:val="00453C92"/>
    <w:rsid w:val="00493DAB"/>
    <w:rsid w:val="004B6FE9"/>
    <w:rsid w:val="004F1A86"/>
    <w:rsid w:val="005016D7"/>
    <w:rsid w:val="00503FAE"/>
    <w:rsid w:val="005C33CD"/>
    <w:rsid w:val="00647C96"/>
    <w:rsid w:val="00716A45"/>
    <w:rsid w:val="0071756D"/>
    <w:rsid w:val="007245D5"/>
    <w:rsid w:val="007651CD"/>
    <w:rsid w:val="007B05FA"/>
    <w:rsid w:val="007B092B"/>
    <w:rsid w:val="00810A19"/>
    <w:rsid w:val="00845DDC"/>
    <w:rsid w:val="009364F2"/>
    <w:rsid w:val="0099611A"/>
    <w:rsid w:val="009E4311"/>
    <w:rsid w:val="009F6A8D"/>
    <w:rsid w:val="00A04A47"/>
    <w:rsid w:val="00AA2EF4"/>
    <w:rsid w:val="00B128C9"/>
    <w:rsid w:val="00B535F1"/>
    <w:rsid w:val="00BE31DD"/>
    <w:rsid w:val="00CE3CD4"/>
    <w:rsid w:val="00D95742"/>
    <w:rsid w:val="00DC03AA"/>
    <w:rsid w:val="00DC05D5"/>
    <w:rsid w:val="00E5720C"/>
    <w:rsid w:val="00F411D5"/>
    <w:rsid w:val="00F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716A45"/>
    <w:pPr>
      <w:widowControl w:val="0"/>
      <w:autoSpaceDE w:val="0"/>
      <w:autoSpaceDN w:val="0"/>
      <w:spacing w:line="240" w:lineRule="auto"/>
      <w:ind w:left="0" w:firstLine="0"/>
    </w:pPr>
    <w:rPr>
      <w:color w:val="auto"/>
      <w:kern w:val="0"/>
      <w:lang w:bidi="en-US"/>
      <w14:ligatures w14:val="none"/>
    </w:rPr>
  </w:style>
  <w:style w:type="character" w:customStyle="1" w:styleId="BodyTextChar">
    <w:name w:val="Body Text Char"/>
    <w:basedOn w:val="DefaultParagraphFont"/>
    <w:link w:val="BodyText"/>
    <w:uiPriority w:val="1"/>
    <w:rsid w:val="00716A45"/>
    <w:rPr>
      <w:rFonts w:ascii="Times New Roman" w:eastAsia="Times New Roman" w:hAnsi="Times New Roman" w:cs="Times New Roman"/>
      <w:kern w:val="0"/>
      <w:lang w:bidi="en-US"/>
      <w14:ligatures w14:val="none"/>
    </w:rPr>
  </w:style>
  <w:style w:type="paragraph" w:customStyle="1" w:styleId="Default">
    <w:name w:val="Default"/>
    <w:rsid w:val="00324F4A"/>
    <w:pPr>
      <w:widowControl w:val="0"/>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customStyle="1" w:styleId="Pa15">
    <w:name w:val="Pa15"/>
    <w:basedOn w:val="Default"/>
    <w:next w:val="Default"/>
    <w:uiPriority w:val="99"/>
    <w:rsid w:val="00324F4A"/>
    <w:pPr>
      <w:spacing w:line="241" w:lineRule="atLeast"/>
    </w:pPr>
    <w:rPr>
      <w:rFonts w:cstheme="minorBidi"/>
      <w:color w:val="auto"/>
    </w:rPr>
  </w:style>
  <w:style w:type="paragraph" w:customStyle="1" w:styleId="Pa0">
    <w:name w:val="Pa0"/>
    <w:basedOn w:val="Default"/>
    <w:next w:val="Default"/>
    <w:uiPriority w:val="99"/>
    <w:rsid w:val="00324F4A"/>
    <w:pPr>
      <w:spacing w:line="241" w:lineRule="atLeast"/>
    </w:pPr>
    <w:rPr>
      <w:rFonts w:cstheme="minorBidi"/>
      <w:color w:val="auto"/>
    </w:rPr>
  </w:style>
  <w:style w:type="character" w:customStyle="1" w:styleId="A0">
    <w:name w:val="A0"/>
    <w:uiPriority w:val="99"/>
    <w:rsid w:val="00324F4A"/>
    <w:rPr>
      <w:rFonts w:ascii="Calibri" w:hAnsi="Calibri" w:cs="Calibri"/>
      <w:b/>
      <w:bCs/>
      <w:i/>
      <w:iCs/>
      <w:color w:val="053379"/>
      <w:sz w:val="22"/>
      <w:szCs w:val="22"/>
    </w:rPr>
  </w:style>
  <w:style w:type="paragraph" w:customStyle="1" w:styleId="Pa1">
    <w:name w:val="Pa1"/>
    <w:basedOn w:val="Default"/>
    <w:next w:val="Default"/>
    <w:uiPriority w:val="99"/>
    <w:rsid w:val="00324F4A"/>
    <w:pPr>
      <w:spacing w:line="241" w:lineRule="atLeast"/>
    </w:pPr>
    <w:rPr>
      <w:rFonts w:cstheme="minorBidi"/>
      <w:color w:val="auto"/>
    </w:rPr>
  </w:style>
  <w:style w:type="paragraph" w:customStyle="1" w:styleId="Pa2">
    <w:name w:val="Pa2"/>
    <w:basedOn w:val="Default"/>
    <w:next w:val="Default"/>
    <w:uiPriority w:val="99"/>
    <w:rsid w:val="00324F4A"/>
    <w:pPr>
      <w:spacing w:line="241" w:lineRule="atLeast"/>
    </w:pPr>
    <w:rPr>
      <w:rFonts w:cstheme="minorBidi"/>
      <w:color w:val="auto"/>
    </w:rPr>
  </w:style>
  <w:style w:type="character" w:customStyle="1" w:styleId="A1">
    <w:name w:val="A1"/>
    <w:uiPriority w:val="99"/>
    <w:rsid w:val="00324F4A"/>
    <w:rPr>
      <w:rFonts w:ascii="Calibri" w:hAnsi="Calibri" w:cs="Calibri"/>
      <w:b/>
      <w:bCs/>
      <w:i/>
      <w:iCs/>
      <w:color w:val="053379"/>
      <w:sz w:val="20"/>
      <w:szCs w:val="20"/>
    </w:rPr>
  </w:style>
  <w:style w:type="character" w:customStyle="1" w:styleId="A2">
    <w:name w:val="A2"/>
    <w:uiPriority w:val="99"/>
    <w:rsid w:val="00324F4A"/>
    <w:rPr>
      <w:rFonts w:ascii="Calibri" w:hAnsi="Calibri" w:cs="Calibri"/>
      <w:b/>
      <w:bCs/>
      <w:color w:val="053379"/>
      <w:sz w:val="20"/>
      <w:szCs w:val="20"/>
      <w:u w:val="single"/>
    </w:rPr>
  </w:style>
  <w:style w:type="paragraph" w:customStyle="1" w:styleId="Pa3">
    <w:name w:val="Pa3"/>
    <w:basedOn w:val="Default"/>
    <w:next w:val="Default"/>
    <w:uiPriority w:val="99"/>
    <w:rsid w:val="00324F4A"/>
    <w:pPr>
      <w:spacing w:line="241" w:lineRule="atLeast"/>
    </w:pPr>
    <w:rPr>
      <w:rFonts w:cstheme="minorBidi"/>
      <w:color w:val="auto"/>
    </w:rPr>
  </w:style>
  <w:style w:type="paragraph" w:customStyle="1" w:styleId="Pa4">
    <w:name w:val="Pa4"/>
    <w:basedOn w:val="Default"/>
    <w:next w:val="Default"/>
    <w:uiPriority w:val="99"/>
    <w:rsid w:val="00324F4A"/>
    <w:pPr>
      <w:spacing w:line="241" w:lineRule="atLeast"/>
    </w:pPr>
    <w:rPr>
      <w:rFonts w:cstheme="minorBidi"/>
      <w:color w:val="auto"/>
    </w:rPr>
  </w:style>
  <w:style w:type="character" w:customStyle="1" w:styleId="A3">
    <w:name w:val="A3"/>
    <w:uiPriority w:val="99"/>
    <w:rsid w:val="00324F4A"/>
    <w:rPr>
      <w:rFonts w:cs="Franklin Gothic Book"/>
      <w:color w:val="000000"/>
    </w:rPr>
  </w:style>
  <w:style w:type="paragraph" w:customStyle="1" w:styleId="Pa10">
    <w:name w:val="Pa10"/>
    <w:basedOn w:val="Default"/>
    <w:next w:val="Default"/>
    <w:uiPriority w:val="99"/>
    <w:rsid w:val="00324F4A"/>
    <w:pPr>
      <w:spacing w:line="241" w:lineRule="atLeast"/>
    </w:pPr>
    <w:rPr>
      <w:rFonts w:cstheme="minorBidi"/>
      <w:color w:val="auto"/>
    </w:rPr>
  </w:style>
  <w:style w:type="paragraph" w:customStyle="1" w:styleId="Pa12">
    <w:name w:val="Pa12"/>
    <w:basedOn w:val="Default"/>
    <w:next w:val="Default"/>
    <w:uiPriority w:val="99"/>
    <w:rsid w:val="00324F4A"/>
    <w:pPr>
      <w:spacing w:line="241" w:lineRule="atLeast"/>
    </w:pPr>
    <w:rPr>
      <w:rFonts w:cstheme="minorBidi"/>
      <w:color w:val="auto"/>
    </w:rPr>
  </w:style>
  <w:style w:type="paragraph" w:customStyle="1" w:styleId="Pa14">
    <w:name w:val="Pa14"/>
    <w:basedOn w:val="Default"/>
    <w:next w:val="Default"/>
    <w:uiPriority w:val="99"/>
    <w:rsid w:val="00324F4A"/>
    <w:pPr>
      <w:spacing w:line="241" w:lineRule="atLeast"/>
    </w:pPr>
    <w:rPr>
      <w:rFonts w:cstheme="minorBidi"/>
      <w:color w:val="auto"/>
    </w:rPr>
  </w:style>
  <w:style w:type="paragraph" w:customStyle="1" w:styleId="Pa17">
    <w:name w:val="Pa17"/>
    <w:basedOn w:val="Default"/>
    <w:next w:val="Default"/>
    <w:uiPriority w:val="99"/>
    <w:rsid w:val="00324F4A"/>
    <w:pPr>
      <w:spacing w:line="241" w:lineRule="atLeast"/>
    </w:pPr>
    <w:rPr>
      <w:rFonts w:cstheme="minorBidi"/>
      <w:color w:val="auto"/>
    </w:rPr>
  </w:style>
  <w:style w:type="paragraph" w:customStyle="1" w:styleId="Pa18">
    <w:name w:val="Pa18"/>
    <w:basedOn w:val="Default"/>
    <w:next w:val="Default"/>
    <w:uiPriority w:val="99"/>
    <w:rsid w:val="00324F4A"/>
    <w:pPr>
      <w:spacing w:line="241" w:lineRule="atLeast"/>
    </w:pPr>
    <w:rPr>
      <w:rFonts w:cstheme="minorBidi"/>
      <w:color w:val="auto"/>
    </w:rPr>
  </w:style>
  <w:style w:type="character" w:styleId="Hyperlink">
    <w:name w:val="Hyperlink"/>
    <w:basedOn w:val="DefaultParagraphFont"/>
    <w:uiPriority w:val="99"/>
    <w:unhideWhenUsed/>
    <w:rsid w:val="000223C9"/>
    <w:rPr>
      <w:color w:val="467886" w:themeColor="hyperlink"/>
      <w:u w:val="single"/>
    </w:rPr>
  </w:style>
  <w:style w:type="character" w:styleId="UnresolvedMention">
    <w:name w:val="Unresolved Mention"/>
    <w:basedOn w:val="DefaultParagraphFont"/>
    <w:uiPriority w:val="99"/>
    <w:semiHidden/>
    <w:unhideWhenUsed/>
    <w:rsid w:val="00022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id@ws.ed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DAAC-8441-41F8-B379-DF0D259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273</TotalTime>
  <Pages>2</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Rodriguez, Laura W</cp:lastModifiedBy>
  <cp:revision>11</cp:revision>
  <cp:lastPrinted>2026-04-22T14:02:00Z</cp:lastPrinted>
  <dcterms:created xsi:type="dcterms:W3CDTF">2026-04-20T18:45:00Z</dcterms:created>
  <dcterms:modified xsi:type="dcterms:W3CDTF">2026-04-22T16:34:00Z</dcterms:modified>
</cp:coreProperties>
</file>